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2F762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《中医养生》课程教学大纲（理论课）</w:t>
      </w:r>
    </w:p>
    <w:p w14:paraId="5E696542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5681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C5E7C1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CAE2B6">
            <w:pPr>
              <w:widowControl w:val="0"/>
              <w:jc w:val="left"/>
              <w:rPr>
                <w:rFonts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中医养生</w:t>
            </w:r>
          </w:p>
        </w:tc>
      </w:tr>
      <w:tr w14:paraId="1BEC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9F219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7D7C6A4">
            <w:pPr>
              <w:widowControl w:val="0"/>
              <w:shd w:val="clear" w:color="auto" w:fill="F5F5F5"/>
              <w:jc w:val="both"/>
              <w:textAlignment w:val="top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Methodology of health  traditional Chinese medicine</w:t>
            </w:r>
          </w:p>
        </w:tc>
      </w:tr>
      <w:tr w14:paraId="6027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0385F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93852F0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126" w:type="dxa"/>
            <w:gridSpan w:val="2"/>
            <w:vAlign w:val="center"/>
          </w:tcPr>
          <w:p w14:paraId="10D2B0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DB9E8D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188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F0C3D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B96D6D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14BCE32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D62278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29943FC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75EF92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163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3DEF7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918615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175A96E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5AF48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养老服务管理24级</w:t>
            </w:r>
          </w:p>
        </w:tc>
      </w:tr>
      <w:tr w14:paraId="4EA2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F4B9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97F104B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2AA0E9E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A3B43BF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70D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C50D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44DA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sz w:val="20"/>
                <w:szCs w:val="20"/>
              </w:rPr>
              <w:t>《中医养生方法学》，9787117288071，郑亮 金荣疆，人民卫生出版社，202</w:t>
            </w:r>
            <w:r>
              <w:rPr>
                <w:rFonts w:cs="仿宋"/>
                <w:sz w:val="20"/>
                <w:szCs w:val="20"/>
              </w:rPr>
              <w:t>2</w:t>
            </w:r>
            <w:r>
              <w:rPr>
                <w:rFonts w:hint="eastAsia" w:cs="仿宋"/>
                <w:sz w:val="20"/>
                <w:szCs w:val="20"/>
              </w:rPr>
              <w:t>年第1版</w:t>
            </w:r>
          </w:p>
        </w:tc>
        <w:tc>
          <w:tcPr>
            <w:tcW w:w="1413" w:type="dxa"/>
            <w:gridSpan w:val="2"/>
            <w:vAlign w:val="center"/>
          </w:tcPr>
          <w:p w14:paraId="526E6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01A4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C676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20" w:leftChars="50"/>
              <w:jc w:val="left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14A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0E3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E0141E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</w:pPr>
            <w:r>
              <w:rPr>
                <w:rFonts w:hint="eastAsia"/>
              </w:rPr>
              <w:t>正常人体结构学21700001（3）、中医学基础2170009（2）、疾病学基础2170003（4）</w:t>
            </w:r>
          </w:p>
        </w:tc>
      </w:tr>
      <w:tr w14:paraId="3ABA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12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93F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医养生方法学》是顺应大健康时代社会发展的需求，培养新时期中医养生高级专业人才的重要举措。《中医养生方法学》属于中医养生学专业临床应用类课程，旨在通过学习中医养生学的基本理论与方法，实现准确选择与应用中医养生方法。包括情志养生方法，饮食养生方法，环境养生方法，社交养生方法，起居养生方法，沐浴养生方法，房事养生方法。经络腧穴养生方法、功法养生方法、运动养生方法、方药养生方法和治趣养生方法等，共13章。</w:t>
            </w:r>
          </w:p>
          <w:p w14:paraId="61595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auto"/>
            </w:pPr>
            <w:r>
              <w:rPr>
                <w:rFonts w:hint="eastAsia"/>
                <w:sz w:val="20"/>
                <w:szCs w:val="20"/>
              </w:rPr>
              <w:t>《中医养生方法学》是在与时俱进中不断的充实、发展与完善的，最终目标是使人类延长生命，获得健康快乐。基于此，《中医养生方法学》的教学不仅能很好的担负起提高学生应用养生方法的能力，而且能为学生继承与发扬中医学特色的养生保健提供坚实的基础，有利于从中医学基础理论层面提升至实践应用。在教学中将实现广泛人群普遍提升体质、预防疾病、延年益寿的教学目标。</w:t>
            </w:r>
          </w:p>
        </w:tc>
      </w:tr>
      <w:tr w14:paraId="3027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C61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9C0E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本课程适合健康服务与管理专业三年级本科生授课，要求学生具有具备中医基础理论和疾病学相关基础知识。</w:t>
            </w:r>
          </w:p>
          <w:p w14:paraId="3761708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</w:pPr>
          </w:p>
        </w:tc>
      </w:tr>
      <w:tr w14:paraId="09B9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E02692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D89472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82320" cy="353695"/>
                  <wp:effectExtent l="0" t="0" r="10160" b="12065"/>
                  <wp:docPr id="1" name="图片 1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67C57C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B410DC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.12</w:t>
            </w:r>
          </w:p>
        </w:tc>
      </w:tr>
      <w:tr w14:paraId="12124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590C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64C98A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24130</wp:posOffset>
                  </wp:positionV>
                  <wp:extent cx="831850" cy="434975"/>
                  <wp:effectExtent l="0" t="0" r="6350" b="0"/>
                  <wp:wrapNone/>
                  <wp:docPr id="435749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491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2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389B88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579F0A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.12</w:t>
            </w:r>
          </w:p>
        </w:tc>
      </w:tr>
      <w:tr w14:paraId="608A2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2E3773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B629B0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790575" cy="361950"/>
                  <wp:effectExtent l="0" t="0" r="0" b="6350"/>
                  <wp:docPr id="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0E15D8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0CD56D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hint="eastAsia"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</w:p>
        </w:tc>
      </w:tr>
    </w:tbl>
    <w:p w14:paraId="2E403E59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1A49F17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53782F7D"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72190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44C2AB3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B306BB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0BA272C1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0E79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4615F19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2E1966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3353CCE1">
            <w:pPr>
              <w:snapToGrid w:val="0"/>
              <w:spacing w:line="288" w:lineRule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sz w:val="20"/>
                <w:szCs w:val="20"/>
              </w:rPr>
              <w:t>掌握基本养生学知识</w:t>
            </w:r>
          </w:p>
        </w:tc>
      </w:tr>
      <w:tr w14:paraId="4F117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3F96BF7F">
            <w:pPr>
              <w:pStyle w:val="16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53D2F1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6744A241">
            <w:pPr>
              <w:snapToGrid w:val="0"/>
              <w:spacing w:line="288" w:lineRule="auto"/>
              <w:rPr>
                <w:rFonts w:ascii="仿宋" w:hAnsi="仿宋" w:eastAsia="仿宋"/>
                <w:color w:val="000000"/>
              </w:rPr>
            </w:pPr>
            <w:r>
              <w:rPr>
                <w:rFonts w:hint="eastAsia"/>
                <w:sz w:val="20"/>
                <w:szCs w:val="20"/>
              </w:rPr>
              <w:t>能运用中医养生方法的相关知识，指导服务对象正确养生。</w:t>
            </w:r>
          </w:p>
        </w:tc>
      </w:tr>
      <w:tr w14:paraId="31139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6D45694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AE48D0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4D0417D8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 w:cs="仿宋"/>
                <w:bCs/>
                <w:sz w:val="20"/>
                <w:szCs w:val="20"/>
              </w:rPr>
              <w:t>能运用养生学知识，开展防病治病相关的健康教育。</w:t>
            </w:r>
          </w:p>
        </w:tc>
      </w:tr>
      <w:tr w14:paraId="7782A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57A5284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60648E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6A270F4B">
            <w:pPr>
              <w:snapToGrid w:val="0"/>
              <w:spacing w:line="30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仿宋"/>
                <w:bCs/>
                <w:sz w:val="20"/>
                <w:szCs w:val="20"/>
              </w:rPr>
              <w:t>具有自主学习的基本能力，能够适应不断变化的社会健康保健。</w:t>
            </w:r>
          </w:p>
        </w:tc>
      </w:tr>
      <w:tr w14:paraId="363F1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95698D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A334D7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5D30DA9A">
            <w:pPr>
              <w:snapToGrid w:val="0"/>
              <w:spacing w:line="30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仿宋"/>
                <w:bCs/>
                <w:sz w:val="20"/>
                <w:szCs w:val="20"/>
              </w:rPr>
              <w:t>能主动通过搜集养生学的各个方面的知识，实现学习目标。</w:t>
            </w:r>
          </w:p>
        </w:tc>
      </w:tr>
      <w:tr w14:paraId="0C038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33" w:hRule="atLeast"/>
          <w:jc w:val="center"/>
        </w:trPr>
        <w:tc>
          <w:tcPr>
            <w:tcW w:w="1235" w:type="dxa"/>
            <w:vAlign w:val="center"/>
          </w:tcPr>
          <w:p w14:paraId="2E00FBB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6C5417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86D75F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9" w:type="dxa"/>
            <w:vAlign w:val="center"/>
          </w:tcPr>
          <w:p w14:paraId="6A52F811"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在集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体活动中能主动担任自己的角色，与其他成员密切合作，共同完成任务。</w:t>
            </w:r>
          </w:p>
        </w:tc>
      </w:tr>
    </w:tbl>
    <w:p w14:paraId="7EC3BD13">
      <w:pPr>
        <w:pStyle w:val="19"/>
        <w:numPr>
          <w:ilvl w:val="0"/>
          <w:numId w:val="1"/>
        </w:numPr>
        <w:spacing w:before="163" w:beforeLines="50" w:after="163"/>
      </w:pPr>
      <w:r>
        <w:rPr>
          <w:rFonts w:hint="eastAsia"/>
        </w:rPr>
        <w:t>课程支撑的毕业要求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CC43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36398F11">
            <w:pPr>
              <w:widowControl w:val="0"/>
              <w:spacing w:line="312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932611B">
            <w:pPr>
              <w:widowControl w:val="0"/>
              <w:spacing w:line="312" w:lineRule="auto"/>
              <w:ind w:firstLine="400" w:firstLineChars="200"/>
              <w:jc w:val="both"/>
              <w:rPr>
                <w:bCs/>
              </w:rPr>
            </w:pPr>
            <w:r>
              <w:rPr>
                <w:rFonts w:hint="eastAsia"/>
                <w:sz w:val="20"/>
                <w:szCs w:val="20"/>
              </w:rPr>
              <w:t>②遵纪守法，增强法律意识，培养法律思维，自觉遵守法律法规、校纪校规。</w:t>
            </w:r>
          </w:p>
        </w:tc>
      </w:tr>
      <w:tr w14:paraId="6879F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296" w:type="dxa"/>
          </w:tcPr>
          <w:p w14:paraId="0DC51136">
            <w:pPr>
              <w:widowControl w:val="0"/>
              <w:spacing w:line="312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LO2专业能力：具有人文科学素养，具备医学、健康管理学及现代管理学等相关理论知识，具备健康检测、健康评估、健康咨询、健康促进与干预等健康服务技能和健康管理特长。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5C31EEA7">
            <w:pPr>
              <w:widowControl w:val="0"/>
              <w:spacing w:line="312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④健康咨询：掌握健康保健专业知识，为服务对象提供健康咨询服务。能确定服务对象的健康需求，并采用合适的健康教育方法。</w:t>
            </w:r>
          </w:p>
          <w:p w14:paraId="029D52B1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 w14:paraId="74FA2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9325A86">
            <w:pPr>
              <w:widowControl w:val="0"/>
              <w:spacing w:line="312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LO3表达沟通：理解他人的观点，尊重他人的价值观，能在不同场合用书面或口头形式进行有效沟通。</w:t>
            </w:r>
          </w:p>
          <w:p w14:paraId="0BC798CE">
            <w:pPr>
              <w:widowControl w:val="0"/>
              <w:spacing w:line="312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②应用书面或口头形式，阐释自己的观点，有效沟通</w:t>
            </w:r>
          </w:p>
          <w:p w14:paraId="033DCD50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</w:tbl>
    <w:p w14:paraId="3C660151">
      <w:pPr>
        <w:pStyle w:val="19"/>
        <w:spacing w:before="163" w:beforeLines="50" w:after="163"/>
      </w:pPr>
    </w:p>
    <w:p w14:paraId="304D4E47">
      <w:pPr>
        <w:pStyle w:val="19"/>
        <w:numPr>
          <w:ilvl w:val="0"/>
          <w:numId w:val="1"/>
        </w:numPr>
        <w:spacing w:before="163" w:beforeLines="50" w:after="163"/>
      </w:pPr>
      <w:r>
        <w:rPr>
          <w:rFonts w:hint="eastAsia"/>
        </w:rPr>
        <w:t xml:space="preserve">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6514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0C0C912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EEE71C3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C8EFE7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4C5C12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190A4E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66FC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B577D49">
            <w:pPr>
              <w:pStyle w:val="16"/>
            </w:pPr>
            <w:r>
              <w:rPr>
                <w:rFonts w:hint="eastAsia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66E4989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007FBD1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4D543BE5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在集体活动中能主动担任自己的角色，与其他成员密切合作，共同完成任务。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38A9829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555C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2823659">
            <w:pPr>
              <w:pStyle w:val="16"/>
            </w:pPr>
            <w:r>
              <w:rPr>
                <w:rFonts w:hint="eastAsia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86BF0CB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00143FC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</w:tcPr>
          <w:p w14:paraId="3B99E2C7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掌握中医养生的具体方法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99DCA08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40%</w:t>
            </w:r>
          </w:p>
        </w:tc>
      </w:tr>
      <w:tr w14:paraId="6635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1A7B9E2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A92F4CF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2C67DA4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73CEF19D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掌握饮食养生方法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5180999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40%</w:t>
            </w:r>
          </w:p>
        </w:tc>
      </w:tr>
      <w:tr w14:paraId="4F0B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249D2B">
            <w:pPr>
              <w:pStyle w:val="16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3AE35E4"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D56394F">
            <w:pPr>
              <w:pStyle w:val="16"/>
              <w:rPr>
                <w:rFonts w:ascii="宋体" w:hAnsi="宋体"/>
              </w:rPr>
            </w:pPr>
          </w:p>
        </w:tc>
        <w:tc>
          <w:tcPr>
            <w:tcW w:w="4763" w:type="dxa"/>
          </w:tcPr>
          <w:p w14:paraId="3FE13822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掌握经络腧穴养生方法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E333F2D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20%</w:t>
            </w:r>
          </w:p>
        </w:tc>
      </w:tr>
      <w:tr w14:paraId="1F8A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07002C6C">
            <w:pPr>
              <w:pStyle w:val="16"/>
            </w:pPr>
            <w:r>
              <w:rPr>
                <w:rFonts w:hint="eastAsia"/>
              </w:rPr>
              <w:t>L03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CB4E8C1">
            <w:pPr>
              <w:pStyle w:val="16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351EC76">
            <w:pPr>
              <w:pStyle w:val="1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68E9351E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应用书面或口头形式，阐释自己的观点，有效沟通。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5A7C053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0F96D0F7">
      <w:pPr>
        <w:pStyle w:val="19"/>
        <w:spacing w:before="163" w:beforeLines="50" w:after="163"/>
      </w:pPr>
    </w:p>
    <w:p w14:paraId="27DB3CB8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20B52009">
      <w:pPr>
        <w:pStyle w:val="1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761"/>
        <w:gridCol w:w="2355"/>
        <w:gridCol w:w="1834"/>
        <w:gridCol w:w="1440"/>
        <w:gridCol w:w="1752"/>
      </w:tblGrid>
      <w:tr w14:paraId="5CA6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14:paraId="5F9AADCB">
            <w:pPr>
              <w:snapToGrid w:val="0"/>
              <w:spacing w:line="288" w:lineRule="auto"/>
              <w:jc w:val="center"/>
              <w:rPr>
                <w:rFonts w:cs="仿宋"/>
                <w:b/>
                <w:sz w:val="21"/>
                <w:szCs w:val="21"/>
              </w:rPr>
            </w:pPr>
            <w:r>
              <w:rPr>
                <w:rFonts w:hint="eastAsia" w:cs="仿宋"/>
                <w:b/>
                <w:sz w:val="21"/>
                <w:szCs w:val="21"/>
              </w:rPr>
              <w:t>序号</w:t>
            </w:r>
          </w:p>
        </w:tc>
        <w:tc>
          <w:tcPr>
            <w:tcW w:w="447" w:type="pct"/>
            <w:vAlign w:val="center"/>
          </w:tcPr>
          <w:p w14:paraId="4C0A2B3F">
            <w:pPr>
              <w:snapToGrid w:val="0"/>
              <w:spacing w:line="288" w:lineRule="auto"/>
              <w:jc w:val="center"/>
              <w:rPr>
                <w:rFonts w:cs="仿宋"/>
                <w:b/>
                <w:sz w:val="21"/>
                <w:szCs w:val="21"/>
              </w:rPr>
            </w:pPr>
            <w:r>
              <w:rPr>
                <w:rFonts w:hint="eastAsia" w:cs="仿宋"/>
                <w:b/>
                <w:sz w:val="21"/>
                <w:szCs w:val="21"/>
              </w:rPr>
              <w:t>单元名称</w:t>
            </w:r>
          </w:p>
        </w:tc>
        <w:tc>
          <w:tcPr>
            <w:tcW w:w="1381" w:type="pct"/>
            <w:vAlign w:val="center"/>
          </w:tcPr>
          <w:p w14:paraId="3D29FC4F">
            <w:pPr>
              <w:snapToGrid w:val="0"/>
              <w:spacing w:line="288" w:lineRule="auto"/>
              <w:jc w:val="center"/>
              <w:rPr>
                <w:rFonts w:cs="仿宋"/>
                <w:b/>
                <w:sz w:val="21"/>
                <w:szCs w:val="21"/>
              </w:rPr>
            </w:pPr>
            <w:r>
              <w:rPr>
                <w:rFonts w:hint="eastAsia" w:cs="仿宋"/>
                <w:b/>
                <w:sz w:val="21"/>
                <w:szCs w:val="21"/>
              </w:rPr>
              <w:t>知识目标</w:t>
            </w:r>
          </w:p>
        </w:tc>
        <w:tc>
          <w:tcPr>
            <w:tcW w:w="1075" w:type="pct"/>
            <w:vAlign w:val="center"/>
          </w:tcPr>
          <w:p w14:paraId="0EC1362C">
            <w:pPr>
              <w:snapToGrid w:val="0"/>
              <w:spacing w:line="288" w:lineRule="auto"/>
              <w:jc w:val="center"/>
              <w:rPr>
                <w:rFonts w:cs="仿宋"/>
                <w:b/>
                <w:sz w:val="21"/>
                <w:szCs w:val="21"/>
              </w:rPr>
            </w:pPr>
            <w:r>
              <w:rPr>
                <w:rFonts w:hint="eastAsia" w:cs="仿宋"/>
                <w:b/>
                <w:sz w:val="21"/>
                <w:szCs w:val="21"/>
              </w:rPr>
              <w:t>能力目标</w:t>
            </w:r>
          </w:p>
        </w:tc>
        <w:tc>
          <w:tcPr>
            <w:tcW w:w="844" w:type="pct"/>
            <w:vAlign w:val="center"/>
          </w:tcPr>
          <w:p w14:paraId="2547F6CD">
            <w:pPr>
              <w:snapToGrid w:val="0"/>
              <w:spacing w:line="288" w:lineRule="auto"/>
              <w:jc w:val="center"/>
              <w:rPr>
                <w:rFonts w:cs="仿宋"/>
                <w:b/>
                <w:sz w:val="21"/>
                <w:szCs w:val="21"/>
              </w:rPr>
            </w:pPr>
            <w:r>
              <w:rPr>
                <w:rFonts w:hint="eastAsia" w:cs="仿宋"/>
                <w:b/>
                <w:sz w:val="21"/>
                <w:szCs w:val="21"/>
              </w:rPr>
              <w:t>情感目标</w:t>
            </w:r>
          </w:p>
        </w:tc>
        <w:tc>
          <w:tcPr>
            <w:tcW w:w="1027" w:type="pct"/>
            <w:vAlign w:val="center"/>
          </w:tcPr>
          <w:p w14:paraId="54D3CE85">
            <w:pPr>
              <w:snapToGrid w:val="0"/>
              <w:spacing w:line="288" w:lineRule="auto"/>
              <w:jc w:val="center"/>
              <w:rPr>
                <w:rFonts w:cs="仿宋"/>
                <w:b/>
                <w:sz w:val="21"/>
                <w:szCs w:val="21"/>
              </w:rPr>
            </w:pPr>
            <w:r>
              <w:rPr>
                <w:rFonts w:hint="eastAsia" w:cs="仿宋"/>
                <w:b/>
                <w:sz w:val="21"/>
                <w:szCs w:val="21"/>
              </w:rPr>
              <w:t>教学难点</w:t>
            </w:r>
          </w:p>
        </w:tc>
      </w:tr>
      <w:tr w14:paraId="4CD5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223" w:type="pct"/>
            <w:vAlign w:val="center"/>
          </w:tcPr>
          <w:p w14:paraId="7E4ABEFE">
            <w:pPr>
              <w:snapToGrid w:val="0"/>
              <w:spacing w:line="280" w:lineRule="exact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1</w:t>
            </w:r>
          </w:p>
        </w:tc>
        <w:tc>
          <w:tcPr>
            <w:tcW w:w="447" w:type="pct"/>
            <w:vAlign w:val="center"/>
          </w:tcPr>
          <w:p w14:paraId="148E21B8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绪论</w:t>
            </w:r>
          </w:p>
        </w:tc>
        <w:tc>
          <w:tcPr>
            <w:tcW w:w="1381" w:type="pct"/>
          </w:tcPr>
          <w:p w14:paraId="2BB044AB">
            <w:pPr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通过本课程的学习，掌握或熟悉中医养生方法学的概念，分类，发展简史，理论基础以及情志，饮食，方药等主要养生方法的操作内容和相互间的联。联系了解中医养生方法的时代意义及情志、饮食、方药等主要养生方法的基本概念，提升学生中医养生思维方式以之后的中医养生应用学等。</w:t>
            </w:r>
          </w:p>
        </w:tc>
        <w:tc>
          <w:tcPr>
            <w:tcW w:w="1075" w:type="pct"/>
          </w:tcPr>
          <w:p w14:paraId="24473023">
            <w:pPr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知道情志、饮食、方药、经络、输血、起居、功法、运动、环境、社交、沐浴、志趣。方式等主要养生方法的基本概念与操作内容。</w:t>
            </w:r>
          </w:p>
          <w:p w14:paraId="5A0E644A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844" w:type="pct"/>
          </w:tcPr>
          <w:p w14:paraId="752A3FD9">
            <w:pPr>
              <w:snapToGrid w:val="0"/>
              <w:spacing w:line="288" w:lineRule="auto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具有认真学好中医养生方法学的科学态度和为患者服务的基本素质。</w:t>
            </w:r>
          </w:p>
        </w:tc>
        <w:tc>
          <w:tcPr>
            <w:tcW w:w="1027" w:type="pct"/>
          </w:tcPr>
          <w:p w14:paraId="70E06748">
            <w:pPr>
              <w:snapToGrid w:val="0"/>
              <w:spacing w:line="280" w:lineRule="exact"/>
              <w:ind w:right="-137" w:rightChars="-57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1.中医养生方法学的概念、分类</w:t>
            </w:r>
          </w:p>
          <w:p w14:paraId="6BE7344F">
            <w:pPr>
              <w:snapToGrid w:val="0"/>
              <w:spacing w:line="280" w:lineRule="exact"/>
              <w:ind w:right="-137" w:rightChars="-57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2. 中医养生方法学理论基础以及情志，饮食，方药等主要养生方法的操作内容和相互间的联系。</w:t>
            </w:r>
          </w:p>
          <w:p w14:paraId="1FCE9DFB">
            <w:pPr>
              <w:snapToGrid w:val="0"/>
              <w:spacing w:line="280" w:lineRule="exact"/>
              <w:ind w:right="-137" w:rightChars="-57"/>
              <w:rPr>
                <w:rFonts w:cs="仿宋"/>
                <w:bCs/>
                <w:sz w:val="21"/>
                <w:szCs w:val="21"/>
              </w:rPr>
            </w:pPr>
          </w:p>
          <w:p w14:paraId="548F7395">
            <w:pPr>
              <w:snapToGrid w:val="0"/>
              <w:spacing w:line="280" w:lineRule="exact"/>
              <w:ind w:right="-137" w:rightChars="-57"/>
              <w:rPr>
                <w:rFonts w:cs="仿宋"/>
                <w:bCs/>
                <w:sz w:val="21"/>
                <w:szCs w:val="21"/>
              </w:rPr>
            </w:pPr>
          </w:p>
          <w:p w14:paraId="1E520D52">
            <w:pPr>
              <w:snapToGrid w:val="0"/>
              <w:spacing w:line="280" w:lineRule="exact"/>
              <w:ind w:right="-137" w:rightChars="-57"/>
              <w:rPr>
                <w:rFonts w:cs="仿宋"/>
                <w:bCs/>
                <w:sz w:val="21"/>
                <w:szCs w:val="21"/>
              </w:rPr>
            </w:pPr>
          </w:p>
        </w:tc>
      </w:tr>
      <w:tr w14:paraId="0128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14:paraId="42756A0F">
            <w:pPr>
              <w:snapToGrid w:val="0"/>
              <w:spacing w:line="280" w:lineRule="exact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2</w:t>
            </w:r>
          </w:p>
        </w:tc>
        <w:tc>
          <w:tcPr>
            <w:tcW w:w="447" w:type="pct"/>
            <w:vAlign w:val="center"/>
          </w:tcPr>
          <w:p w14:paraId="2D729658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饮食养生方法</w:t>
            </w:r>
          </w:p>
          <w:p w14:paraId="1FFE8018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环境养生方法</w:t>
            </w:r>
          </w:p>
          <w:p w14:paraId="0184CF32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</w:tcPr>
          <w:p w14:paraId="5F0D66A9">
            <w:pPr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通过学习情志养生方法技术，掌握情志养生的各种概念、原理，正常情志养生和异常情志养生的方法技术。能够运用各种情志养生方法、技术，指导人们管理情绪，矫正情志疾病，促进健康。</w:t>
            </w:r>
          </w:p>
          <w:p w14:paraId="202855C3">
            <w:pPr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通过学习饮食养生方法技术，更好的了解饮食养生的饮食平补，饮食调理和药膳调理的养生方法。</w:t>
            </w:r>
          </w:p>
          <w:p w14:paraId="466EDC27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</w:tcPr>
          <w:p w14:paraId="2600947E">
            <w:pPr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理解各种情志致病的原理及各种情志养生方法、技术的。作用及适宜人群，了解各种情志、养生方法、技术的注意事项。</w:t>
            </w:r>
          </w:p>
          <w:p w14:paraId="7F4D74D2">
            <w:pPr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饮食养生方法、技术的概念，饮食平补、饮食调理、药膳调理的操作方法，功效及作用，适宜人群、禁忌和注意事项。</w:t>
            </w:r>
          </w:p>
          <w:p w14:paraId="59878E54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知道各个具体养生方法的操作内容、功效及作用、适宜人群和禁忌及注意事项方面的知识点。</w:t>
            </w:r>
          </w:p>
        </w:tc>
        <w:tc>
          <w:tcPr>
            <w:tcW w:w="844" w:type="pct"/>
          </w:tcPr>
          <w:p w14:paraId="406C180A">
            <w:pPr>
              <w:snapToGrid w:val="0"/>
              <w:spacing w:line="288" w:lineRule="auto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理解各类养生对身体健康的重要意义，以及学习养生学的重要意义，具备基本医学素养。</w:t>
            </w:r>
          </w:p>
        </w:tc>
        <w:tc>
          <w:tcPr>
            <w:tcW w:w="1027" w:type="pct"/>
          </w:tcPr>
          <w:p w14:paraId="0DE304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简述何谓修身以道，修道以仁，大德必得其寿（出自孔子的《中庸》）</w:t>
            </w:r>
          </w:p>
          <w:p w14:paraId="592557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饮食评估中的五谷、五菜、五果、五禽泛指今天的哪些食物？</w:t>
            </w:r>
          </w:p>
          <w:p w14:paraId="089B63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饮食的合理搭配包括哪些方面？</w:t>
            </w:r>
          </w:p>
          <w:p w14:paraId="4C3AA713">
            <w:pPr>
              <w:snapToGrid w:val="0"/>
              <w:spacing w:line="280" w:lineRule="exact"/>
              <w:ind w:right="-137" w:rightChars="-57"/>
              <w:rPr>
                <w:rFonts w:cs="仿宋"/>
                <w:bCs/>
                <w:sz w:val="21"/>
                <w:szCs w:val="21"/>
              </w:rPr>
            </w:pPr>
          </w:p>
        </w:tc>
      </w:tr>
      <w:tr w14:paraId="5045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14:paraId="03F1BB97">
            <w:pPr>
              <w:snapToGrid w:val="0"/>
              <w:spacing w:line="2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 w14:paraId="6BB631B9">
            <w:pPr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环境养生方法</w:t>
            </w:r>
          </w:p>
          <w:p w14:paraId="479E6F70">
            <w:pPr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社交养生方法</w:t>
            </w:r>
          </w:p>
          <w:p w14:paraId="24260590">
            <w:pPr>
              <w:rPr>
                <w:rFonts w:cs="仿宋"/>
                <w:bCs/>
                <w:sz w:val="21"/>
                <w:szCs w:val="21"/>
              </w:rPr>
            </w:pPr>
          </w:p>
          <w:p w14:paraId="61B0320A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</w:tcPr>
          <w:p w14:paraId="3F7C83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知道自然环境调摄、人文环境调摄等环境养生方法技术。</w:t>
            </w:r>
          </w:p>
          <w:p w14:paraId="26CC8A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了解和掌握社会适应、社会交往等社交养生的方法技术。</w:t>
            </w:r>
          </w:p>
          <w:p w14:paraId="0FEF1BE2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 xml:space="preserve">                   </w:t>
            </w:r>
          </w:p>
        </w:tc>
        <w:tc>
          <w:tcPr>
            <w:tcW w:w="1075" w:type="pct"/>
          </w:tcPr>
          <w:p w14:paraId="630D54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环境养生方法的定义、操作方法、功效及作用，适宜人群、禁忌及注意事项。</w:t>
            </w:r>
          </w:p>
          <w:p w14:paraId="1181537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社交养生的概念与原则，社会适应。与社会交往的概念、操作方法、功效、作用、适宜人群、禁忌及注意事项。</w:t>
            </w:r>
          </w:p>
          <w:p w14:paraId="296C8807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844" w:type="pct"/>
          </w:tcPr>
          <w:p w14:paraId="43AB2F1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具备使用常见养生方法的能力。养成良好的饮食、卫生习惯，确立积极、健康的生活态度，做好宣教工作。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19394D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自然环境养生方法、技术、常见种类有哪些？</w:t>
            </w:r>
          </w:p>
          <w:p w14:paraId="46588B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简述人文环境养生的功效及作用。</w:t>
            </w:r>
          </w:p>
          <w:p w14:paraId="4DED5EC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什么是人文环境调摄</w:t>
            </w:r>
          </w:p>
          <w:p w14:paraId="265912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 什么是社交？什么是社交养生？</w:t>
            </w:r>
          </w:p>
          <w:p w14:paraId="42263ED7">
            <w:pPr>
              <w:snapToGrid w:val="0"/>
              <w:spacing w:line="280" w:lineRule="exact"/>
              <w:ind w:right="-137" w:rightChars="-57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 社交养生的作用有哪些？</w:t>
            </w:r>
          </w:p>
        </w:tc>
      </w:tr>
      <w:tr w14:paraId="76D6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14:paraId="17957F97">
            <w:pPr>
              <w:snapToGrid w:val="0"/>
              <w:spacing w:line="2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447" w:type="pct"/>
            <w:vAlign w:val="center"/>
          </w:tcPr>
          <w:p w14:paraId="5D4C88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起居养生方法</w:t>
            </w:r>
          </w:p>
          <w:p w14:paraId="5C1FEBCE">
            <w:pPr>
              <w:rPr>
                <w:sz w:val="21"/>
                <w:szCs w:val="21"/>
              </w:rPr>
            </w:pPr>
          </w:p>
        </w:tc>
        <w:tc>
          <w:tcPr>
            <w:tcW w:w="1381" w:type="pct"/>
          </w:tcPr>
          <w:p w14:paraId="4FA6227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通过学习起居养生方法技术，更好的了解作息、劳逸、睡眠、二便、起居环境养生以及衣着养生方法。</w:t>
            </w:r>
          </w:p>
          <w:p w14:paraId="338506E6">
            <w:pPr>
              <w:rPr>
                <w:sz w:val="21"/>
                <w:szCs w:val="21"/>
              </w:rPr>
            </w:pPr>
          </w:p>
          <w:p w14:paraId="11666CF7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</w:tcPr>
          <w:p w14:paraId="216EF7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作息、劳逸、睡眠、二便、起居环境以及衣着养生方法、技术的概念、操作方法、功效及作用、适宜人群、禁忌和注意事项。</w:t>
            </w:r>
          </w:p>
          <w:p w14:paraId="390D6312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 xml:space="preserve">        </w:t>
            </w:r>
          </w:p>
        </w:tc>
        <w:tc>
          <w:tcPr>
            <w:tcW w:w="844" w:type="pct"/>
          </w:tcPr>
          <w:p w14:paraId="519E8EB1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具备起居养生方法的能力。养成良好的饮食、卫生习惯，确立积极、健康的生活态度，做好宣教工作。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4AD4F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起居环境调色的禁忌有哪些？</w:t>
            </w:r>
          </w:p>
          <w:p w14:paraId="682FC6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何谓子午教？请简述子午教意义。</w:t>
            </w:r>
          </w:p>
          <w:p w14:paraId="0BDFE3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何谓衣服内气候？</w:t>
            </w:r>
          </w:p>
          <w:p w14:paraId="2718A09C">
            <w:pPr>
              <w:snapToGrid w:val="0"/>
              <w:spacing w:line="280" w:lineRule="exact"/>
              <w:ind w:right="-137" w:rightChars="-57"/>
              <w:rPr>
                <w:rFonts w:cs="仿宋"/>
                <w:bCs/>
                <w:sz w:val="21"/>
                <w:szCs w:val="21"/>
              </w:rPr>
            </w:pPr>
          </w:p>
        </w:tc>
      </w:tr>
      <w:tr w14:paraId="3643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14:paraId="15AF040B">
            <w:pPr>
              <w:snapToGrid w:val="0"/>
              <w:spacing w:line="2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</w:p>
        </w:tc>
        <w:tc>
          <w:tcPr>
            <w:tcW w:w="447" w:type="pct"/>
            <w:vAlign w:val="center"/>
          </w:tcPr>
          <w:p w14:paraId="763AE2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沐浴养生方法</w:t>
            </w:r>
          </w:p>
          <w:p w14:paraId="4C19C7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房事养生方法</w:t>
            </w:r>
          </w:p>
          <w:p w14:paraId="1416AEFB">
            <w:pPr>
              <w:rPr>
                <w:sz w:val="21"/>
                <w:szCs w:val="21"/>
              </w:rPr>
            </w:pPr>
          </w:p>
        </w:tc>
        <w:tc>
          <w:tcPr>
            <w:tcW w:w="1381" w:type="pct"/>
          </w:tcPr>
          <w:p w14:paraId="454380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通过学习沐浴养生方法，更好的了解水浴，海水浴，粗盐水浴，日光浴，泥浆浴，沙浴，森林浴。养生方法。</w:t>
            </w:r>
          </w:p>
          <w:p w14:paraId="499D7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掌握房事有度、房事有数、适时婚育、独身颐养等房事养生方法。</w:t>
            </w:r>
          </w:p>
          <w:p w14:paraId="39F9E3DC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</w:tcPr>
          <w:p w14:paraId="42A743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水浴，海水浴。粗盐水浴、日光浴、泥浆浴、沙浴、森林浴，养生方法的概念、操作方法、功效及作用、适宜人群、禁忌和注意事项。</w:t>
            </w:r>
          </w:p>
          <w:p w14:paraId="25DBBB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房事养生方法的定义、操作方法、功效及作用、适宜人群、禁忌及注意事项。</w:t>
            </w:r>
          </w:p>
          <w:p w14:paraId="79AD8469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844" w:type="pct"/>
          </w:tcPr>
          <w:p w14:paraId="10BDB1A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具备淋浴养生和房事养生方法使用的能力。养成良好的饮食、卫生习惯，确立积极、健康的生活态度，做好宣教工作。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5853F5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简述海水浴的操作内容</w:t>
            </w:r>
          </w:p>
          <w:p w14:paraId="2809BF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简述泥浆浴的功效及作用。</w:t>
            </w:r>
          </w:p>
          <w:p w14:paraId="191388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森林浴的适宜人群有哪些？</w:t>
            </w:r>
          </w:p>
          <w:p w14:paraId="1D7363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 何为房事有度。</w:t>
            </w:r>
          </w:p>
          <w:p w14:paraId="6EC204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 不宜房事的情况有哪些？</w:t>
            </w:r>
          </w:p>
          <w:p w14:paraId="243F53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 适时婚育的具体要求是什么？</w:t>
            </w:r>
          </w:p>
          <w:p w14:paraId="2C75978D">
            <w:pPr>
              <w:snapToGrid w:val="0"/>
              <w:spacing w:line="280" w:lineRule="exact"/>
              <w:ind w:right="-137" w:rightChars="-57"/>
              <w:rPr>
                <w:rFonts w:cs="仿宋"/>
                <w:bCs/>
                <w:sz w:val="21"/>
                <w:szCs w:val="21"/>
              </w:rPr>
            </w:pPr>
          </w:p>
        </w:tc>
      </w:tr>
      <w:tr w14:paraId="20C0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" w:type="pct"/>
            <w:vAlign w:val="center"/>
          </w:tcPr>
          <w:p w14:paraId="612AAFFF">
            <w:pPr>
              <w:snapToGrid w:val="0"/>
              <w:spacing w:line="28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</w:t>
            </w:r>
          </w:p>
        </w:tc>
        <w:tc>
          <w:tcPr>
            <w:tcW w:w="447" w:type="pct"/>
            <w:vAlign w:val="center"/>
          </w:tcPr>
          <w:p w14:paraId="3DAEA3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经络腧穴养生方法</w:t>
            </w:r>
          </w:p>
          <w:p w14:paraId="6FD0B0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功法养生方法</w:t>
            </w:r>
          </w:p>
          <w:p w14:paraId="340A0B1E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</w:tcPr>
          <w:p w14:paraId="00594E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通过本章的学习，能根据人群选择合适的经络腧穴养生方法进行养生操作。</w:t>
            </w:r>
          </w:p>
          <w:p w14:paraId="7D17CF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通过学习太极拳、八段锦、易筋经、五禽戏、七星功、六字诀、内养功、放松功、站桩功、功法养生的相关知识，为功法养生的指导与练习奠定理论基础。</w:t>
            </w:r>
          </w:p>
          <w:p w14:paraId="158F0745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075" w:type="pct"/>
          </w:tcPr>
          <w:p w14:paraId="2B168EC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知道经络数学养生方法技术的操作内容，熟悉养生方法技术适合的人群，了解养生方法技术的禁忌和注意事项。</w:t>
            </w:r>
          </w:p>
          <w:p w14:paraId="1B7112C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了解功法养生概念与分类，掌握太极拳、八段锦、易筋经、五禽戏、七星功、六字诀、内养功、放松功、站桩功功法养生动作要领，分解动作功效与作用、禁忌及注意事项。</w:t>
            </w:r>
          </w:p>
          <w:p w14:paraId="5BEB5BD9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844" w:type="pct"/>
          </w:tcPr>
          <w:p w14:paraId="6F2F8D10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具备处理经络养生相关理论的能力。养成良好的饮食、卫生习惯，确立积极、健康的生活态度，做好宣教工作。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0E439A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灸法养生的功效和作用是什么？</w:t>
            </w:r>
          </w:p>
          <w:p w14:paraId="529CF5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热敏灸养生技术中其感探感定位的腧穴如何选取？</w:t>
            </w:r>
          </w:p>
          <w:p w14:paraId="6A76E4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穴位贴服的指导原则是什么？</w:t>
            </w:r>
          </w:p>
          <w:p w14:paraId="6E33F59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 功法养生的特点及作用是什么？</w:t>
            </w:r>
          </w:p>
          <w:p w14:paraId="5A629F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 太极拳练习的动作特点是什么？</w:t>
            </w:r>
          </w:p>
          <w:p w14:paraId="1483D6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 放松功练习的动作要领是什么？</w:t>
            </w:r>
          </w:p>
        </w:tc>
      </w:tr>
      <w:tr w14:paraId="3AB3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  <w:jc w:val="center"/>
        </w:trPr>
        <w:tc>
          <w:tcPr>
            <w:tcW w:w="223" w:type="pct"/>
            <w:vAlign w:val="center"/>
          </w:tcPr>
          <w:p w14:paraId="0BE18ED3">
            <w:pPr>
              <w:snapToGrid w:val="0"/>
              <w:spacing w:line="280" w:lineRule="exact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7</w:t>
            </w:r>
          </w:p>
        </w:tc>
        <w:tc>
          <w:tcPr>
            <w:tcW w:w="447" w:type="pct"/>
            <w:vAlign w:val="center"/>
          </w:tcPr>
          <w:p w14:paraId="6730FA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运动养生方法</w:t>
            </w:r>
          </w:p>
          <w:p w14:paraId="5CFACC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方药养生方法</w:t>
            </w:r>
          </w:p>
          <w:p w14:paraId="1C83DB70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</w:tcPr>
          <w:p w14:paraId="09860D1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通过学习运动养生中现代有氧运动，步行、跑步、健身操、游泳、登山、传统舞蹈、太极剑、太极扇、球类门球、毽球、羽毛球、乒乓球的相关知识与运动养生的指导与练习奠定理论基础。</w:t>
            </w:r>
          </w:p>
          <w:p w14:paraId="76B1D8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通过学习内服方药养生技术，更好的了解膏滋药剂、茶剂、丸剂等养生方法，通过学习外用方药养生方法技术，更好的了解膏药药与药准等养生方法。</w:t>
            </w:r>
          </w:p>
        </w:tc>
        <w:tc>
          <w:tcPr>
            <w:tcW w:w="1075" w:type="pct"/>
          </w:tcPr>
          <w:p w14:paraId="1FCE14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了解运动养生的概念及分类，掌握现代有氧运动步行、跑步、健身操、游泳、登山、传统舞蹈、太极剑。太极扇、球类、门球、垫球、羽毛球、乒乓球的动作要领、分解动作功效与作用、禁忌及注意事项。</w:t>
            </w:r>
          </w:p>
          <w:p w14:paraId="3FE268C5">
            <w:pPr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膏滋药剂、茶剂、丸剂的操作方法、功效及作用、适宜人群、禁忌和注意事项。膏药、药浴、药枕的操作方法、功效及作用、适宜人群、禁忌和注意事项。</w:t>
            </w:r>
          </w:p>
        </w:tc>
        <w:tc>
          <w:tcPr>
            <w:tcW w:w="844" w:type="pct"/>
          </w:tcPr>
          <w:p w14:paraId="6BDA1173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具备运动养生方法和方药养生方法的的能力。养成良好的饮食、卫生习惯，确立积极、健康的生活态度，做好宣教工作。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27DC58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运动养生需要遵循原则有哪些？</w:t>
            </w:r>
          </w:p>
          <w:p w14:paraId="4B3613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健身十八法的动作要领是什么？</w:t>
            </w:r>
          </w:p>
          <w:p w14:paraId="749C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游泳养生的动作要领是什么？</w:t>
            </w:r>
          </w:p>
          <w:p w14:paraId="2C793D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4. 什么是茶饮疗法？ </w:t>
            </w:r>
          </w:p>
          <w:p w14:paraId="42348C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 如何用膏药调理哮喘病患者？</w:t>
            </w:r>
          </w:p>
          <w:p w14:paraId="75112B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 药枕法的功效有哪些？</w:t>
            </w:r>
          </w:p>
          <w:p w14:paraId="2EBA4344">
            <w:pPr>
              <w:snapToGrid w:val="0"/>
              <w:spacing w:line="280" w:lineRule="exact"/>
              <w:ind w:right="-137" w:rightChars="-57"/>
              <w:rPr>
                <w:rFonts w:cs="仿宋"/>
                <w:bCs/>
                <w:sz w:val="21"/>
                <w:szCs w:val="21"/>
              </w:rPr>
            </w:pPr>
          </w:p>
        </w:tc>
      </w:tr>
      <w:tr w14:paraId="3C06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  <w:jc w:val="center"/>
        </w:trPr>
        <w:tc>
          <w:tcPr>
            <w:tcW w:w="223" w:type="pct"/>
            <w:vAlign w:val="center"/>
          </w:tcPr>
          <w:p w14:paraId="0DA3AF54">
            <w:pPr>
              <w:snapToGrid w:val="0"/>
              <w:spacing w:line="280" w:lineRule="exact"/>
              <w:jc w:val="center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8</w:t>
            </w:r>
          </w:p>
        </w:tc>
        <w:tc>
          <w:tcPr>
            <w:tcW w:w="447" w:type="pct"/>
            <w:vAlign w:val="center"/>
          </w:tcPr>
          <w:p w14:paraId="5B89E0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志趣养生方法</w:t>
            </w:r>
          </w:p>
          <w:p w14:paraId="536E48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</w:t>
            </w:r>
          </w:p>
          <w:p w14:paraId="48D6C9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其他养生方法</w:t>
            </w:r>
          </w:p>
          <w:p w14:paraId="72FCC57B">
            <w:pPr>
              <w:rPr>
                <w:sz w:val="21"/>
                <w:szCs w:val="21"/>
              </w:rPr>
            </w:pPr>
          </w:p>
          <w:p w14:paraId="6630F04C">
            <w:pPr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1381" w:type="pct"/>
          </w:tcPr>
          <w:p w14:paraId="7E7F94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智趣养生的方法，掌握音乐养生、书画养生，益气养生以及品读养生、品茗养生的方法。了解垂钓养生、花卉养生、收藏养生的目的。对旅游养生要在现有的基础上进一步发展，使中医药融入到旅游养生行列之中，使得志趣养生在人群中生根发芽、开花结果。</w:t>
            </w:r>
          </w:p>
          <w:p w14:paraId="7F61E3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通过学习其他养生方法技术，更好的了解香薰热敷、热辣辟谷养生以及少数民族特色养生方法。</w:t>
            </w:r>
          </w:p>
        </w:tc>
        <w:tc>
          <w:tcPr>
            <w:tcW w:w="1075" w:type="pct"/>
          </w:tcPr>
          <w:p w14:paraId="6969D2E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对各种智趣养生的方法、操作过程、注意事项、适应适宜年龄都应该进行掌握，对有发展前景的养生方法，也应该在学习中去体验和发展。</w:t>
            </w:r>
          </w:p>
          <w:p w14:paraId="1BCC9F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香薰热敷热辣辟谷养生。以及少数民族特色养生方法、技术的概念、操作方法、功效及作用、适宜人群、禁忌和注意事项。</w:t>
            </w:r>
          </w:p>
          <w:p w14:paraId="1407BCA4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</w:p>
        </w:tc>
        <w:tc>
          <w:tcPr>
            <w:tcW w:w="844" w:type="pct"/>
          </w:tcPr>
          <w:p w14:paraId="07DCA27E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具备志趣养生方法和其他养生方法的能力。养成良好的饮食、卫生习惯，确立积极、健康的生活态度，做好宣教工作。</w:t>
            </w:r>
          </w:p>
        </w:tc>
        <w:tc>
          <w:tcPr>
            <w:tcW w:w="1027" w:type="pct"/>
          </w:tcPr>
          <w:p w14:paraId="365277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 简述在音乐养生中如何通过五音挑战。</w:t>
            </w:r>
          </w:p>
          <w:p w14:paraId="14B08E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简述益气养生的功效及作用益气养生</w:t>
            </w:r>
          </w:p>
          <w:p w14:paraId="545194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 简述品茗养生的操作内容。</w:t>
            </w:r>
          </w:p>
          <w:p w14:paraId="58C04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 热敷养生的禁忌症有哪些？2. 简述香薰养生的具体操作方法。</w:t>
            </w:r>
          </w:p>
          <w:p w14:paraId="645C37B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 简述辟谷的概念。</w:t>
            </w:r>
          </w:p>
          <w:p w14:paraId="40D1646E">
            <w:pPr>
              <w:snapToGrid w:val="0"/>
              <w:spacing w:line="280" w:lineRule="exact"/>
              <w:ind w:right="-137" w:rightChars="-57"/>
              <w:rPr>
                <w:rFonts w:cs="仿宋"/>
                <w:bCs/>
                <w:sz w:val="21"/>
                <w:szCs w:val="21"/>
              </w:rPr>
            </w:pPr>
          </w:p>
        </w:tc>
      </w:tr>
    </w:tbl>
    <w:p w14:paraId="6875FA94">
      <w:pPr>
        <w:pStyle w:val="19"/>
        <w:spacing w:before="81" w:after="163"/>
      </w:pPr>
    </w:p>
    <w:p w14:paraId="111AFC73">
      <w:pPr>
        <w:pStyle w:val="19"/>
        <w:numPr>
          <w:ilvl w:val="0"/>
          <w:numId w:val="2"/>
        </w:numPr>
        <w:spacing w:before="81" w:after="163"/>
      </w:pPr>
      <w:r>
        <w:rPr>
          <w:rFonts w:hint="eastAsia"/>
        </w:rPr>
        <w:t>教学单元对课程目标的支撑关系</w:t>
      </w:r>
    </w:p>
    <w:tbl>
      <w:tblPr>
        <w:tblStyle w:val="9"/>
        <w:tblW w:w="471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69"/>
        <w:gridCol w:w="925"/>
        <w:gridCol w:w="1063"/>
        <w:gridCol w:w="979"/>
        <w:gridCol w:w="953"/>
        <w:gridCol w:w="1010"/>
      </w:tblGrid>
      <w:tr w14:paraId="2FE25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78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</w:tcPr>
          <w:p w14:paraId="535384D8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61C2DBB">
            <w:pPr>
              <w:pStyle w:val="15"/>
              <w:ind w:right="210"/>
              <w:jc w:val="left"/>
              <w:rPr>
                <w:szCs w:val="16"/>
              </w:rPr>
            </w:pPr>
          </w:p>
          <w:p w14:paraId="421341EA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77D485D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2F1EC4F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4A78404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0246D53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726F38C8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7122E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78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192246B7">
            <w:pPr>
              <w:snapToGrid w:val="0"/>
              <w:spacing w:line="280" w:lineRule="exact"/>
            </w:pPr>
            <w:r>
              <w:rPr>
                <w:rFonts w:hint="eastAsia" w:cs="仿宋"/>
                <w:bCs/>
                <w:sz w:val="21"/>
                <w:szCs w:val="21"/>
              </w:rPr>
              <w:t>绪论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2FFA75B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34C435D6">
            <w:pPr>
              <w:pStyle w:val="16"/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66521C2B">
            <w:pPr>
              <w:pStyle w:val="16"/>
            </w:pP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70F9E1F">
            <w:pPr>
              <w:pStyle w:val="16"/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2D31F8C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3CA18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66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62E82946">
            <w:pPr>
              <w:snapToGrid w:val="0"/>
              <w:spacing w:line="280" w:lineRule="exac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饮食养生方法</w:t>
            </w:r>
          </w:p>
          <w:p w14:paraId="7F843E5D">
            <w:pPr>
              <w:snapToGrid w:val="0"/>
              <w:spacing w:line="280" w:lineRule="exact"/>
            </w:pPr>
            <w:r>
              <w:rPr>
                <w:rFonts w:hint="eastAsia" w:cs="仿宋"/>
                <w:bCs/>
                <w:sz w:val="21"/>
                <w:szCs w:val="21"/>
              </w:rPr>
              <w:t>环境养生方法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0F59711F">
            <w:pPr>
              <w:pStyle w:val="16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7555652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6815D65D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28CDA84B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74BE1E68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26300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19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1AFE7A35">
            <w:pPr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环境养生方法</w:t>
            </w:r>
          </w:p>
          <w:p w14:paraId="2FA31514">
            <w:r>
              <w:rPr>
                <w:rFonts w:hint="eastAsia" w:cs="仿宋"/>
                <w:bCs/>
                <w:sz w:val="21"/>
                <w:szCs w:val="21"/>
              </w:rPr>
              <w:t>社交养生方法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E6C613B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3EDADA6B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6CFA075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4EF9B2C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5C4D8D3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153AA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52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1CBEB19B">
            <w:r>
              <w:rPr>
                <w:rFonts w:hint="eastAsia"/>
                <w:sz w:val="21"/>
                <w:szCs w:val="21"/>
              </w:rPr>
              <w:t>起居养生方法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AB04426">
            <w:pPr>
              <w:pStyle w:val="16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37335287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46F1CE06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457992DF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640454EB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5900C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065AE9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沐浴养生方法</w:t>
            </w:r>
          </w:p>
          <w:p w14:paraId="68B07648">
            <w:r>
              <w:rPr>
                <w:rFonts w:hint="eastAsia"/>
                <w:sz w:val="21"/>
                <w:szCs w:val="21"/>
              </w:rPr>
              <w:t>房事养生方法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4B68990">
            <w:pPr>
              <w:pStyle w:val="16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79C8383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1122A80D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995A235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7C7CC0E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34FFB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83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0E8E19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经络腧穴养生方法</w:t>
            </w:r>
          </w:p>
          <w:p w14:paraId="7C8723F2">
            <w:r>
              <w:rPr>
                <w:rFonts w:hint="eastAsia"/>
                <w:sz w:val="21"/>
                <w:szCs w:val="21"/>
              </w:rPr>
              <w:t>功法养生方法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677AE77C">
            <w:pPr>
              <w:pStyle w:val="16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710F6187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761D5DF1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5FA9E7F3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143449CB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70057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47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50E3F2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运动养生方法</w:t>
            </w:r>
          </w:p>
          <w:p w14:paraId="53DB1F5F">
            <w:r>
              <w:rPr>
                <w:rFonts w:hint="eastAsia"/>
                <w:sz w:val="21"/>
                <w:szCs w:val="21"/>
              </w:rPr>
              <w:t>方药养生方法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84F578E">
            <w:pPr>
              <w:pStyle w:val="16"/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36DEA679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16A5392A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5B8EC57D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0F3B4652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</w:tr>
      <w:tr w14:paraId="0C1D3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49" w:hRule="atLeast"/>
          <w:jc w:val="center"/>
        </w:trPr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 w14:paraId="1DFBDE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志趣养生方法</w:t>
            </w:r>
          </w:p>
          <w:p w14:paraId="628D11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</w:t>
            </w:r>
          </w:p>
          <w:p w14:paraId="58ED3ABF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其他养生方法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1FF3A41B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60EB56CE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 w14:paraId="3F6E031D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1" w:type="dxa"/>
            <w:tcBorders>
              <w:tl2br w:val="nil"/>
              <w:tr2bl w:val="nil"/>
            </w:tcBorders>
            <w:vAlign w:val="center"/>
          </w:tcPr>
          <w:p w14:paraId="7A7A470C">
            <w:pPr>
              <w:jc w:val="center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40049D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C8D40F">
      <w:pPr>
        <w:pStyle w:val="19"/>
        <w:spacing w:before="81" w:after="163"/>
      </w:pPr>
    </w:p>
    <w:p w14:paraId="4E7C2B86"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97"/>
        <w:gridCol w:w="1388"/>
        <w:gridCol w:w="2170"/>
        <w:gridCol w:w="740"/>
        <w:gridCol w:w="740"/>
        <w:gridCol w:w="741"/>
      </w:tblGrid>
      <w:tr w14:paraId="19F7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81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C9E98F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909" w:type="pct"/>
            <w:vMerge w:val="restart"/>
            <w:tcBorders>
              <w:top w:val="single" w:color="auto" w:sz="12" w:space="0"/>
            </w:tcBorders>
            <w:vAlign w:val="center"/>
          </w:tcPr>
          <w:p w14:paraId="3B5FC534"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370" w:type="pct"/>
            <w:vMerge w:val="restart"/>
            <w:tcBorders>
              <w:top w:val="single" w:color="auto" w:sz="12" w:space="0"/>
            </w:tcBorders>
            <w:vAlign w:val="center"/>
          </w:tcPr>
          <w:p w14:paraId="641D2492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1039" w:type="pct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10D638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2F3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681" w:type="pct"/>
            <w:vMerge w:val="continue"/>
            <w:tcBorders>
              <w:left w:val="single" w:color="auto" w:sz="12" w:space="0"/>
            </w:tcBorders>
          </w:tcPr>
          <w:p w14:paraId="3696A1D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909" w:type="pct"/>
            <w:vMerge w:val="continue"/>
          </w:tcPr>
          <w:p w14:paraId="4BCAC1D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370" w:type="pct"/>
            <w:vMerge w:val="continue"/>
          </w:tcPr>
          <w:p w14:paraId="3C7C2D8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46" w:type="pct"/>
            <w:vAlign w:val="center"/>
          </w:tcPr>
          <w:p w14:paraId="02EC542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346" w:type="pct"/>
            <w:vAlign w:val="center"/>
          </w:tcPr>
          <w:p w14:paraId="3F649B5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346" w:type="pct"/>
            <w:tcBorders>
              <w:right w:val="single" w:color="auto" w:sz="12" w:space="0"/>
            </w:tcBorders>
            <w:vAlign w:val="center"/>
          </w:tcPr>
          <w:p w14:paraId="11A8C75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8044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2D2AAF6E">
            <w:pPr>
              <w:widowControl w:val="0"/>
              <w:snapToGrid w:val="0"/>
              <w:spacing w:line="28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绪论</w:t>
            </w:r>
          </w:p>
        </w:tc>
        <w:tc>
          <w:tcPr>
            <w:tcW w:w="909" w:type="pct"/>
          </w:tcPr>
          <w:p w14:paraId="5998C728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551D2C36">
            <w:pPr>
              <w:widowControl w:val="0"/>
              <w:snapToGrid w:val="0"/>
              <w:spacing w:line="288" w:lineRule="auto"/>
              <w:jc w:val="left"/>
              <w:rPr>
                <w:rFonts w:ascii="黑体" w:eastAsia="黑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</w:tc>
        <w:tc>
          <w:tcPr>
            <w:tcW w:w="1370" w:type="pct"/>
          </w:tcPr>
          <w:p w14:paraId="5B35F5EC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40284490">
            <w:pPr>
              <w:widowControl w:val="0"/>
              <w:snapToGrid w:val="0"/>
              <w:spacing w:line="280" w:lineRule="exact"/>
              <w:ind w:firstLine="392" w:firstLineChars="1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仿宋"/>
                <w:bCs/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14:paraId="63DB1C61">
            <w:pPr>
              <w:widowControl w:val="0"/>
              <w:snapToGrid w:val="0"/>
              <w:spacing w:line="280" w:lineRule="exact"/>
              <w:ind w:firstLine="392" w:firstLineChars="1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仿宋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67DCADCC">
            <w:pPr>
              <w:widowControl w:val="0"/>
              <w:snapToGrid w:val="0"/>
              <w:spacing w:line="280" w:lineRule="exact"/>
              <w:ind w:firstLine="392" w:firstLineChars="1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仿宋"/>
                <w:bCs/>
                <w:sz w:val="20"/>
                <w:szCs w:val="20"/>
              </w:rPr>
              <w:t>2</w:t>
            </w:r>
          </w:p>
        </w:tc>
      </w:tr>
      <w:tr w14:paraId="5032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78543EBF">
            <w:pPr>
              <w:widowControl w:val="0"/>
              <w:snapToGrid w:val="0"/>
              <w:spacing w:line="280" w:lineRule="exact"/>
              <w:jc w:val="left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饮食养生方法</w:t>
            </w:r>
          </w:p>
          <w:p w14:paraId="52F81A20">
            <w:pPr>
              <w:widowControl w:val="0"/>
              <w:snapToGrid w:val="0"/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环境养生方法</w:t>
            </w:r>
          </w:p>
        </w:tc>
        <w:tc>
          <w:tcPr>
            <w:tcW w:w="909" w:type="pct"/>
          </w:tcPr>
          <w:p w14:paraId="130F1778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450401E7">
            <w:pPr>
              <w:widowControl w:val="0"/>
              <w:snapToGrid w:val="0"/>
              <w:spacing w:line="288" w:lineRule="auto"/>
              <w:jc w:val="left"/>
              <w:rPr>
                <w:rFonts w:ascii="黑体" w:eastAsia="黑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</w:tcPr>
          <w:p w14:paraId="45C9D44F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口头评价或纸笔测验评价</w:t>
            </w:r>
          </w:p>
        </w:tc>
        <w:tc>
          <w:tcPr>
            <w:tcW w:w="587" w:type="dxa"/>
            <w:vAlign w:val="center"/>
          </w:tcPr>
          <w:p w14:paraId="6AE2A8E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仿宋"/>
                <w:bCs/>
                <w:sz w:val="20"/>
                <w:szCs w:val="20"/>
              </w:rPr>
              <w:t>4</w:t>
            </w:r>
          </w:p>
        </w:tc>
        <w:tc>
          <w:tcPr>
            <w:tcW w:w="587" w:type="dxa"/>
            <w:vAlign w:val="center"/>
          </w:tcPr>
          <w:p w14:paraId="147757D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仿宋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4172123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仿宋"/>
                <w:bCs/>
                <w:sz w:val="20"/>
                <w:szCs w:val="20"/>
              </w:rPr>
              <w:t>4</w:t>
            </w:r>
          </w:p>
        </w:tc>
      </w:tr>
      <w:tr w14:paraId="504D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4B313D0F">
            <w:pPr>
              <w:widowControl w:val="0"/>
              <w:jc w:val="both"/>
              <w:rPr>
                <w:rFonts w:cs="仿宋"/>
                <w:bCs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环境养生方法</w:t>
            </w:r>
          </w:p>
          <w:p w14:paraId="3B003E78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sz w:val="21"/>
                <w:szCs w:val="21"/>
              </w:rPr>
              <w:t>社交养生方法</w:t>
            </w:r>
          </w:p>
        </w:tc>
        <w:tc>
          <w:tcPr>
            <w:tcW w:w="909" w:type="pct"/>
          </w:tcPr>
          <w:p w14:paraId="1369492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4928228D">
            <w:pPr>
              <w:widowControl w:val="0"/>
              <w:snapToGrid w:val="0"/>
              <w:spacing w:line="288" w:lineRule="auto"/>
              <w:jc w:val="left"/>
              <w:rPr>
                <w:rFonts w:ascii="黑体" w:eastAsia="黑体" w:cs="Times New Roman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</w:tcPr>
          <w:p w14:paraId="23C25CB5">
            <w:pPr>
              <w:widowControl w:val="0"/>
              <w:snapToGrid w:val="0"/>
              <w:spacing w:line="288" w:lineRule="auto"/>
              <w:jc w:val="center"/>
              <w:rPr>
                <w:rFonts w:ascii="黑体" w:eastAsia="黑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726B4B4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4</w:t>
            </w:r>
          </w:p>
        </w:tc>
        <w:tc>
          <w:tcPr>
            <w:tcW w:w="587" w:type="dxa"/>
            <w:vAlign w:val="center"/>
          </w:tcPr>
          <w:p w14:paraId="1934574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080559A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4</w:t>
            </w:r>
          </w:p>
        </w:tc>
      </w:tr>
      <w:tr w14:paraId="4EF2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56A1872A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起居养生方法</w:t>
            </w:r>
          </w:p>
        </w:tc>
        <w:tc>
          <w:tcPr>
            <w:tcW w:w="909" w:type="pct"/>
          </w:tcPr>
          <w:p w14:paraId="0DCB36C5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4800D53E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小组汇报法</w:t>
            </w:r>
          </w:p>
        </w:tc>
        <w:tc>
          <w:tcPr>
            <w:tcW w:w="1370" w:type="pct"/>
          </w:tcPr>
          <w:p w14:paraId="630195C5">
            <w:pPr>
              <w:widowControl w:val="0"/>
              <w:snapToGrid w:val="0"/>
              <w:spacing w:line="288" w:lineRule="auto"/>
              <w:jc w:val="center"/>
              <w:rPr>
                <w:rFonts w:ascii="黑体" w:eastAsia="黑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汇报成绩</w:t>
            </w:r>
          </w:p>
        </w:tc>
        <w:tc>
          <w:tcPr>
            <w:tcW w:w="587" w:type="dxa"/>
            <w:vAlign w:val="center"/>
          </w:tcPr>
          <w:p w14:paraId="4EDB962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2</w:t>
            </w:r>
          </w:p>
        </w:tc>
        <w:tc>
          <w:tcPr>
            <w:tcW w:w="587" w:type="dxa"/>
            <w:vAlign w:val="center"/>
          </w:tcPr>
          <w:p w14:paraId="591B81F3">
            <w:pPr>
              <w:widowControl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0F551AD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</w:tr>
      <w:tr w14:paraId="514A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5565F49D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沐浴养生方法</w:t>
            </w:r>
          </w:p>
          <w:p w14:paraId="43660027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房事养生方法</w:t>
            </w:r>
          </w:p>
        </w:tc>
        <w:tc>
          <w:tcPr>
            <w:tcW w:w="909" w:type="pct"/>
          </w:tcPr>
          <w:p w14:paraId="3B20BF32">
            <w:pPr>
              <w:widowControl w:val="0"/>
              <w:snapToGrid w:val="0"/>
              <w:spacing w:line="288" w:lineRule="auto"/>
              <w:jc w:val="both"/>
              <w:rPr>
                <w:rFonts w:ascii="黑体" w:eastAsia="黑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合作学习教学法</w:t>
            </w:r>
          </w:p>
        </w:tc>
        <w:tc>
          <w:tcPr>
            <w:tcW w:w="1370" w:type="pct"/>
          </w:tcPr>
          <w:p w14:paraId="7253B1A2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口头评价或纸笔测验评价</w:t>
            </w:r>
          </w:p>
        </w:tc>
        <w:tc>
          <w:tcPr>
            <w:tcW w:w="587" w:type="dxa"/>
            <w:vAlign w:val="center"/>
          </w:tcPr>
          <w:p w14:paraId="0FD2973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2</w:t>
            </w:r>
          </w:p>
        </w:tc>
        <w:tc>
          <w:tcPr>
            <w:tcW w:w="587" w:type="dxa"/>
            <w:vAlign w:val="center"/>
          </w:tcPr>
          <w:p w14:paraId="1CFF6967">
            <w:pPr>
              <w:widowControl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0D7B612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</w:tr>
      <w:tr w14:paraId="5F0A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374075D4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经络腧穴养生方法</w:t>
            </w:r>
          </w:p>
          <w:p w14:paraId="3EF51F68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功法养生方法</w:t>
            </w:r>
          </w:p>
        </w:tc>
        <w:tc>
          <w:tcPr>
            <w:tcW w:w="909" w:type="pct"/>
          </w:tcPr>
          <w:p w14:paraId="5CC2A701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328DC37B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039111AA">
            <w:pPr>
              <w:widowControl w:val="0"/>
              <w:snapToGrid w:val="0"/>
              <w:spacing w:line="288" w:lineRule="auto"/>
              <w:jc w:val="left"/>
              <w:rPr>
                <w:rFonts w:ascii="黑体" w:eastAsia="黑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</w:tcPr>
          <w:p w14:paraId="6F5F6146">
            <w:pPr>
              <w:widowControl w:val="0"/>
              <w:snapToGrid w:val="0"/>
              <w:spacing w:line="288" w:lineRule="auto"/>
              <w:jc w:val="center"/>
              <w:rPr>
                <w:rFonts w:ascii="黑体" w:eastAsia="黑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3923B55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587" w:type="dxa"/>
            <w:vAlign w:val="center"/>
          </w:tcPr>
          <w:p w14:paraId="29EF93B5">
            <w:pPr>
              <w:widowControl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670251D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6</w:t>
            </w:r>
          </w:p>
        </w:tc>
      </w:tr>
      <w:tr w14:paraId="21A7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253B1FC2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运动养生方法</w:t>
            </w:r>
          </w:p>
          <w:p w14:paraId="683E269F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方药养生方法</w:t>
            </w:r>
          </w:p>
        </w:tc>
        <w:tc>
          <w:tcPr>
            <w:tcW w:w="909" w:type="pct"/>
          </w:tcPr>
          <w:p w14:paraId="335C971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021D8529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418A18A9">
            <w:pPr>
              <w:widowControl w:val="0"/>
              <w:snapToGrid w:val="0"/>
              <w:spacing w:line="288" w:lineRule="auto"/>
              <w:jc w:val="left"/>
              <w:rPr>
                <w:rFonts w:ascii="黑体" w:eastAsia="黑体" w:cs="Times New Roman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</w:tcPr>
          <w:p w14:paraId="69E0F006">
            <w:pPr>
              <w:widowControl w:val="0"/>
              <w:snapToGrid w:val="0"/>
              <w:spacing w:line="288" w:lineRule="auto"/>
              <w:jc w:val="center"/>
              <w:rPr>
                <w:rFonts w:ascii="黑体" w:eastAsia="黑体"/>
              </w:rPr>
            </w:pPr>
            <w:r>
              <w:rPr>
                <w:rFonts w:hint="eastAsia"/>
                <w:sz w:val="21"/>
                <w:szCs w:val="21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756504D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4</w:t>
            </w:r>
          </w:p>
        </w:tc>
        <w:tc>
          <w:tcPr>
            <w:tcW w:w="587" w:type="dxa"/>
            <w:vAlign w:val="center"/>
          </w:tcPr>
          <w:p w14:paraId="3F77DD89">
            <w:pPr>
              <w:widowControl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747AAF6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bidi="ar"/>
              </w:rPr>
              <w:t>6</w:t>
            </w:r>
          </w:p>
        </w:tc>
      </w:tr>
      <w:tr w14:paraId="4ACF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97" w:type="dxa"/>
            <w:tcBorders>
              <w:left w:val="single" w:color="auto" w:sz="12" w:space="0"/>
            </w:tcBorders>
            <w:vAlign w:val="center"/>
          </w:tcPr>
          <w:p w14:paraId="42182683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志趣养生方法</w:t>
            </w:r>
          </w:p>
          <w:p w14:paraId="338A3D5E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</w:t>
            </w:r>
          </w:p>
          <w:p w14:paraId="59610774"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其他养生方法</w:t>
            </w:r>
          </w:p>
        </w:tc>
        <w:tc>
          <w:tcPr>
            <w:tcW w:w="909" w:type="pct"/>
          </w:tcPr>
          <w:p w14:paraId="7A67D1D7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直接教学法</w:t>
            </w:r>
          </w:p>
          <w:p w14:paraId="7BEA2A1A">
            <w:pPr>
              <w:widowControl w:val="0"/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讨论教学法</w:t>
            </w:r>
          </w:p>
          <w:p w14:paraId="615E112B">
            <w:pPr>
              <w:widowControl w:val="0"/>
              <w:snapToGrid w:val="0"/>
              <w:spacing w:line="288" w:lineRule="auto"/>
              <w:jc w:val="left"/>
              <w:rPr>
                <w:rFonts w:ascii="黑体" w:eastAsia="黑体" w:cs="Times New Roman"/>
                <w:kern w:val="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探究教学法</w:t>
            </w:r>
          </w:p>
        </w:tc>
        <w:tc>
          <w:tcPr>
            <w:tcW w:w="1370" w:type="pct"/>
          </w:tcPr>
          <w:p w14:paraId="70C583D9">
            <w:pPr>
              <w:widowControl w:val="0"/>
              <w:snapToGrid w:val="0"/>
              <w:spacing w:line="288" w:lineRule="auto"/>
              <w:jc w:val="center"/>
              <w:rPr>
                <w:rFonts w:ascii="黑体" w:eastAsia="黑体"/>
              </w:rPr>
            </w:pPr>
            <w:r>
              <w:rPr>
                <w:rFonts w:hint="eastAsia"/>
                <w:sz w:val="21"/>
                <w:szCs w:val="21"/>
              </w:rPr>
              <w:t>平时作业</w:t>
            </w:r>
          </w:p>
        </w:tc>
        <w:tc>
          <w:tcPr>
            <w:tcW w:w="587" w:type="dxa"/>
            <w:vAlign w:val="center"/>
          </w:tcPr>
          <w:p w14:paraId="646004E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14:paraId="52A81F0D">
            <w:pPr>
              <w:widowControl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right w:val="single" w:color="auto" w:sz="12" w:space="0"/>
            </w:tcBorders>
            <w:vAlign w:val="center"/>
          </w:tcPr>
          <w:p w14:paraId="16BC247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</w:tr>
      <w:tr w14:paraId="2A42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3960" w:type="pct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2277C6F">
            <w:pPr>
              <w:pStyle w:val="15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346" w:type="pct"/>
            <w:tcBorders>
              <w:bottom w:val="single" w:color="auto" w:sz="12" w:space="0"/>
            </w:tcBorders>
            <w:vAlign w:val="center"/>
          </w:tcPr>
          <w:p w14:paraId="5FDD71F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346" w:type="pct"/>
            <w:tcBorders>
              <w:bottom w:val="single" w:color="auto" w:sz="12" w:space="0"/>
            </w:tcBorders>
            <w:vAlign w:val="center"/>
          </w:tcPr>
          <w:p w14:paraId="4D6AAB3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346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37083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664059C3"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62"/>
        <w:gridCol w:w="1642"/>
        <w:gridCol w:w="4054"/>
        <w:gridCol w:w="864"/>
        <w:gridCol w:w="952"/>
      </w:tblGrid>
      <w:tr w14:paraId="583F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07F95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B46A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5D9E">
            <w:pPr>
              <w:pStyle w:val="15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22A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34C5476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251184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C1BF98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633B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395E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实验一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08898">
            <w:pPr>
              <w:snapToGrid w:val="0"/>
              <w:spacing w:line="360" w:lineRule="atLeast"/>
            </w:pPr>
            <w:r>
              <w:rPr>
                <w:rFonts w:hint="eastAsia"/>
                <w:sz w:val="20"/>
                <w:szCs w:val="20"/>
              </w:rPr>
              <w:t>养生方法践行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E098">
            <w:pPr>
              <w:snapToGrid w:val="0"/>
              <w:spacing w:line="360" w:lineRule="atLeast"/>
            </w:pPr>
            <w:r>
              <w:rPr>
                <w:rFonts w:hint="eastAsia"/>
                <w:sz w:val="20"/>
                <w:szCs w:val="20"/>
              </w:rPr>
              <w:t>各类养生方法的使用。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91BF6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F525FD7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4C12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C459E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实验二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9A8F">
            <w:pPr>
              <w:pStyle w:val="3"/>
              <w:spacing w:before="0" w:after="0" w:line="240" w:lineRule="auto"/>
              <w:ind w:firstLine="0" w:firstLineChars="0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0"/>
                <w:szCs w:val="20"/>
              </w:rPr>
              <w:t>经络养生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49D3">
            <w:r>
              <w:rPr>
                <w:rFonts w:hint="eastAsia"/>
                <w:sz w:val="20"/>
                <w:szCs w:val="20"/>
              </w:rPr>
              <w:t>掌握经络养生相关内容。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9F061">
            <w:pPr>
              <w:snapToGrid w:val="0"/>
              <w:spacing w:line="360" w:lineRule="atLeast"/>
              <w:jc w:val="center"/>
            </w:pPr>
            <w:r>
              <w:rPr>
                <w:rFonts w:hint="eastAsia" w:cs="仿宋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1379315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3F95D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8CB93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实验三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C674">
            <w:pPr>
              <w:snapToGrid w:val="0"/>
              <w:spacing w:line="360" w:lineRule="atLeast"/>
            </w:pPr>
            <w:r>
              <w:rPr>
                <w:rFonts w:hint="eastAsia"/>
                <w:sz w:val="20"/>
                <w:szCs w:val="20"/>
              </w:rPr>
              <w:t>运动和方药养生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3A50">
            <w:pPr>
              <w:snapToGrid w:val="0"/>
              <w:spacing w:line="360" w:lineRule="atLeast"/>
            </w:pPr>
            <w:r>
              <w:rPr>
                <w:rFonts w:hint="eastAsia" w:cs="仿宋"/>
                <w:sz w:val="20"/>
                <w:szCs w:val="20"/>
              </w:rPr>
              <w:t>运用</w:t>
            </w:r>
            <w:r>
              <w:rPr>
                <w:rFonts w:hint="eastAsia"/>
                <w:sz w:val="20"/>
                <w:szCs w:val="20"/>
              </w:rPr>
              <w:t>运动和方药养生相关知识，撰写报告。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1F7BD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209DDFC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09B6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4842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实验四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F759">
            <w:pPr>
              <w:snapToGrid w:val="0"/>
              <w:spacing w:line="360" w:lineRule="atLeast"/>
            </w:pPr>
            <w:r>
              <w:rPr>
                <w:rFonts w:hint="eastAsia"/>
                <w:sz w:val="20"/>
                <w:szCs w:val="20"/>
              </w:rPr>
              <w:t>志趣和其他养生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F669">
            <w:pPr>
              <w:snapToGrid w:val="0"/>
              <w:spacing w:line="360" w:lineRule="atLeast"/>
            </w:pPr>
            <w:r>
              <w:rPr>
                <w:rFonts w:hint="eastAsia" w:cs="仿宋"/>
                <w:sz w:val="20"/>
                <w:szCs w:val="20"/>
              </w:rPr>
              <w:t>对于</w:t>
            </w:r>
            <w:r>
              <w:rPr>
                <w:rFonts w:hint="eastAsia"/>
                <w:sz w:val="20"/>
                <w:szCs w:val="20"/>
              </w:rPr>
              <w:t>志趣和其他养生的主要内容，予以掌握。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F541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F5DBA05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④</w:t>
            </w:r>
          </w:p>
        </w:tc>
      </w:tr>
      <w:tr w14:paraId="0F44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432F8"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60D56B6">
      <w:pPr>
        <w:pStyle w:val="18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584FC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08C45E7C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1.通过视频、新闻案例，让学生了解中医的悠久历史以及世界对康复的认可，激发学生的学习热情；</w:t>
            </w:r>
          </w:p>
          <w:p w14:paraId="706970C5">
            <w:pPr>
              <w:pStyle w:val="16"/>
              <w:widowControl w:val="0"/>
              <w:jc w:val="left"/>
            </w:pPr>
          </w:p>
          <w:p w14:paraId="18181879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2.通过“引导文教学法”、“任务驱动法”，培养学生自主学习、团队合作的能力；</w:t>
            </w:r>
          </w:p>
          <w:p w14:paraId="6F6FAACD">
            <w:pPr>
              <w:pStyle w:val="16"/>
              <w:widowControl w:val="0"/>
              <w:jc w:val="left"/>
            </w:pPr>
          </w:p>
          <w:p w14:paraId="29F87A4D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3.认知与实践相结合，知行合一，做中学、做中悟，培养学生实践探究的能力；</w:t>
            </w:r>
          </w:p>
          <w:p w14:paraId="3C78B151">
            <w:pPr>
              <w:pStyle w:val="16"/>
              <w:widowControl w:val="0"/>
              <w:jc w:val="left"/>
            </w:pPr>
          </w:p>
          <w:p w14:paraId="7D3745FE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4.实践中渗透人文关怀、爱伤观念，培养德才兼备的工匠精神；</w:t>
            </w:r>
          </w:p>
          <w:p w14:paraId="4C850BBF">
            <w:pPr>
              <w:pStyle w:val="16"/>
              <w:widowControl w:val="0"/>
              <w:jc w:val="left"/>
            </w:pPr>
          </w:p>
          <w:p w14:paraId="27207C93">
            <w:pPr>
              <w:pStyle w:val="16"/>
              <w:widowControl w:val="0"/>
              <w:jc w:val="left"/>
            </w:pPr>
            <w:r>
              <w:rPr>
                <w:rFonts w:hint="eastAsia"/>
              </w:rPr>
              <w:t>5.课后带领学生走进社区、社会服务，培养学生的社会责任感。</w:t>
            </w:r>
          </w:p>
          <w:p w14:paraId="2457D33E">
            <w:pPr>
              <w:pStyle w:val="16"/>
              <w:widowControl w:val="0"/>
              <w:jc w:val="left"/>
            </w:pPr>
          </w:p>
        </w:tc>
      </w:tr>
    </w:tbl>
    <w:p w14:paraId="06D5107F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4"/>
      <w:bookmarkStart w:id="3" w:name="OLE_LINK3"/>
    </w:p>
    <w:bookmarkEnd w:id="2"/>
    <w:bookmarkEnd w:id="3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11"/>
        <w:gridCol w:w="807"/>
        <w:gridCol w:w="751"/>
        <w:gridCol w:w="602"/>
        <w:gridCol w:w="601"/>
        <w:gridCol w:w="706"/>
      </w:tblGrid>
      <w:tr w14:paraId="702B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6E6977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74D0346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  <w:bookmarkStart w:id="4" w:name="_GoBack"/>
            <w:bookmarkEnd w:id="4"/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0836EDE">
            <w:pPr>
              <w:pStyle w:val="18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D411DB3">
            <w:pPr>
              <w:pStyle w:val="18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61D6153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F9B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1B586A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BFAD895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1539CE7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FB71C6B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807" w:type="dxa"/>
            <w:vAlign w:val="center"/>
          </w:tcPr>
          <w:p w14:paraId="4EC9E7D2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 w14:paraId="32CF50E9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02" w:type="dxa"/>
          </w:tcPr>
          <w:p w14:paraId="565FCA84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01" w:type="dxa"/>
          </w:tcPr>
          <w:p w14:paraId="33E91BEC">
            <w:pPr>
              <w:pStyle w:val="18"/>
              <w:widowControl w:val="0"/>
              <w:spacing w:line="240" w:lineRule="auto"/>
              <w:jc w:val="left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0E0EAC7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230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EFEC7DB">
            <w:pPr>
              <w:widowControl w:val="0"/>
              <w:snapToGrid w:val="0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X1</w:t>
            </w:r>
          </w:p>
        </w:tc>
        <w:tc>
          <w:tcPr>
            <w:tcW w:w="709" w:type="dxa"/>
            <w:vAlign w:val="center"/>
          </w:tcPr>
          <w:p w14:paraId="7F45F93E">
            <w:pPr>
              <w:pStyle w:val="16"/>
              <w:widowControl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A77B3D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期末开卷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测验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1D3A08CF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60</w:t>
            </w:r>
          </w:p>
        </w:tc>
        <w:tc>
          <w:tcPr>
            <w:tcW w:w="807" w:type="dxa"/>
            <w:vAlign w:val="center"/>
          </w:tcPr>
          <w:p w14:paraId="5670A34C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751" w:type="dxa"/>
            <w:vAlign w:val="center"/>
          </w:tcPr>
          <w:p w14:paraId="3A3579FE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602" w:type="dxa"/>
            <w:vAlign w:val="center"/>
          </w:tcPr>
          <w:p w14:paraId="3095E7E1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601" w:type="dxa"/>
            <w:vAlign w:val="center"/>
          </w:tcPr>
          <w:p w14:paraId="01ED7E14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F0A88DB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100</w:t>
            </w:r>
          </w:p>
        </w:tc>
      </w:tr>
      <w:tr w14:paraId="6076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16A58D">
            <w:pPr>
              <w:widowControl w:val="0"/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</w:rPr>
              <w:t>X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4D9DB35">
            <w:pPr>
              <w:pStyle w:val="16"/>
              <w:widowControl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34BB3095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课程论文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0C43A40A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40</w:t>
            </w:r>
          </w:p>
        </w:tc>
        <w:tc>
          <w:tcPr>
            <w:tcW w:w="807" w:type="dxa"/>
            <w:vAlign w:val="center"/>
          </w:tcPr>
          <w:p w14:paraId="19F8DA4B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751" w:type="dxa"/>
            <w:vAlign w:val="center"/>
          </w:tcPr>
          <w:p w14:paraId="7ADB2DBC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30</w:t>
            </w:r>
          </w:p>
        </w:tc>
        <w:tc>
          <w:tcPr>
            <w:tcW w:w="602" w:type="dxa"/>
            <w:vAlign w:val="center"/>
          </w:tcPr>
          <w:p w14:paraId="457671DE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601" w:type="dxa"/>
            <w:vAlign w:val="center"/>
          </w:tcPr>
          <w:p w14:paraId="6BFB3321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EE55EE5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</w:tr>
      <w:tr w14:paraId="65BE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07DB1BA">
            <w:pPr>
              <w:widowControl w:val="0"/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</w:rPr>
              <w:t>X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6117EA62">
            <w:pPr>
              <w:pStyle w:val="16"/>
              <w:widowControl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6D87AC2F"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课堂作业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08E56736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807" w:type="dxa"/>
            <w:vAlign w:val="center"/>
          </w:tcPr>
          <w:p w14:paraId="63B537E4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751" w:type="dxa"/>
            <w:vAlign w:val="center"/>
          </w:tcPr>
          <w:p w14:paraId="3A2E054A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50</w:t>
            </w:r>
          </w:p>
        </w:tc>
        <w:tc>
          <w:tcPr>
            <w:tcW w:w="602" w:type="dxa"/>
            <w:vAlign w:val="center"/>
          </w:tcPr>
          <w:p w14:paraId="128DAB19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601" w:type="dxa"/>
            <w:vAlign w:val="center"/>
          </w:tcPr>
          <w:p w14:paraId="5FE98EEF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E1D5126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</w:tr>
      <w:tr w14:paraId="3214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8E2D44B">
            <w:pPr>
              <w:widowControl w:val="0"/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</w:rPr>
              <w:t>X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60F73B87">
            <w:pPr>
              <w:pStyle w:val="16"/>
              <w:widowControl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07B394AB">
            <w:pPr>
              <w:widowControl/>
              <w:spacing w:line="360" w:lineRule="auto"/>
              <w:ind w:firstLine="480" w:firstLineChars="2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课堂表现</w:t>
            </w:r>
          </w:p>
        </w:tc>
        <w:tc>
          <w:tcPr>
            <w:tcW w:w="911" w:type="dxa"/>
            <w:tcBorders>
              <w:left w:val="double" w:color="auto" w:sz="4" w:space="0"/>
            </w:tcBorders>
            <w:vAlign w:val="center"/>
          </w:tcPr>
          <w:p w14:paraId="0F5B29CF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50</w:t>
            </w:r>
          </w:p>
        </w:tc>
        <w:tc>
          <w:tcPr>
            <w:tcW w:w="807" w:type="dxa"/>
            <w:vAlign w:val="center"/>
          </w:tcPr>
          <w:p w14:paraId="375F9AD4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</w:p>
        </w:tc>
        <w:tc>
          <w:tcPr>
            <w:tcW w:w="751" w:type="dxa"/>
            <w:vAlign w:val="center"/>
          </w:tcPr>
          <w:p w14:paraId="69C38C6F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602" w:type="dxa"/>
            <w:vAlign w:val="center"/>
          </w:tcPr>
          <w:p w14:paraId="0DEF5ADD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601" w:type="dxa"/>
            <w:vAlign w:val="center"/>
          </w:tcPr>
          <w:p w14:paraId="327D9046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614ABEB">
            <w:pPr>
              <w:pStyle w:val="16"/>
              <w:widowControl w:val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00</w:t>
            </w:r>
          </w:p>
        </w:tc>
      </w:tr>
    </w:tbl>
    <w:p w14:paraId="46127845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D9EF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D9CD485">
            <w:pPr>
              <w:pStyle w:val="16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1491C9E9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37FBB015">
            <w:pPr>
              <w:pStyle w:val="16"/>
              <w:widowControl w:val="0"/>
              <w:jc w:val="left"/>
              <w:rPr>
                <w:rFonts w:ascii="黑体"/>
              </w:rPr>
            </w:pPr>
            <w:r>
              <w:rPr>
                <w:rFonts w:hint="eastAsia" w:ascii="黑体"/>
              </w:rPr>
              <w:t>暂无</w:t>
            </w:r>
          </w:p>
        </w:tc>
      </w:tr>
    </w:tbl>
    <w:p w14:paraId="668C124C">
      <w:pPr>
        <w:pStyle w:val="18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064C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12954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B12954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922CB"/>
    <w:multiLevelType w:val="singleLevel"/>
    <w:tmpl w:val="806922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9B68E6E"/>
    <w:multiLevelType w:val="singleLevel"/>
    <w:tmpl w:val="79B68E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jOWJhMzE0MjU3OTU2YWM2N2E3ZGI5ZjJmYTI1NmI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068D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3213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06EF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1695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B44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532B6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1E16"/>
    <w:rsid w:val="00925F8C"/>
    <w:rsid w:val="00927324"/>
    <w:rsid w:val="00932ED7"/>
    <w:rsid w:val="00933990"/>
    <w:rsid w:val="00941B89"/>
    <w:rsid w:val="00941DEA"/>
    <w:rsid w:val="00953B86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5251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5726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393C07"/>
    <w:rsid w:val="024B0C39"/>
    <w:rsid w:val="0A8128A6"/>
    <w:rsid w:val="0BA15CF1"/>
    <w:rsid w:val="0BF32A1B"/>
    <w:rsid w:val="10594943"/>
    <w:rsid w:val="10BD2C22"/>
    <w:rsid w:val="199452E2"/>
    <w:rsid w:val="19E511D0"/>
    <w:rsid w:val="1C332769"/>
    <w:rsid w:val="1FC26C43"/>
    <w:rsid w:val="21F52495"/>
    <w:rsid w:val="22987C80"/>
    <w:rsid w:val="24192CCC"/>
    <w:rsid w:val="26F4679D"/>
    <w:rsid w:val="296323DA"/>
    <w:rsid w:val="33FF10DF"/>
    <w:rsid w:val="346D235F"/>
    <w:rsid w:val="35AB70F5"/>
    <w:rsid w:val="382B0567"/>
    <w:rsid w:val="39A66CD4"/>
    <w:rsid w:val="3CD52CE1"/>
    <w:rsid w:val="3DAF5B9B"/>
    <w:rsid w:val="3EF06066"/>
    <w:rsid w:val="40020032"/>
    <w:rsid w:val="410F2E6A"/>
    <w:rsid w:val="4113102D"/>
    <w:rsid w:val="4430136C"/>
    <w:rsid w:val="447B6A12"/>
    <w:rsid w:val="45EA3E1B"/>
    <w:rsid w:val="4A235542"/>
    <w:rsid w:val="4AB0382B"/>
    <w:rsid w:val="4B0F7C9B"/>
    <w:rsid w:val="4C172E84"/>
    <w:rsid w:val="524424F9"/>
    <w:rsid w:val="56177782"/>
    <w:rsid w:val="569868B5"/>
    <w:rsid w:val="58490BCD"/>
    <w:rsid w:val="592D5CB4"/>
    <w:rsid w:val="611F6817"/>
    <w:rsid w:val="61D8401A"/>
    <w:rsid w:val="66CA1754"/>
    <w:rsid w:val="6F1E65D4"/>
    <w:rsid w:val="6F266C86"/>
    <w:rsid w:val="6F5042C2"/>
    <w:rsid w:val="74316312"/>
    <w:rsid w:val="75F71ECE"/>
    <w:rsid w:val="7692212F"/>
    <w:rsid w:val="780F13C8"/>
    <w:rsid w:val="795409C4"/>
    <w:rsid w:val="7C385448"/>
    <w:rsid w:val="7CB3663D"/>
    <w:rsid w:val="7E957AB5"/>
    <w:rsid w:val="7EDF0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napToGrid w:val="0"/>
      <w:spacing w:before="260" w:after="260" w:line="413" w:lineRule="auto"/>
      <w:ind w:firstLine="560" w:firstLineChars="200"/>
      <w:outlineLvl w:val="1"/>
    </w:pPr>
    <w:rPr>
      <w:rFonts w:ascii="Arial" w:hAnsi="Arial" w:eastAsia="黑体" w:cs="微软雅黑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customStyle="1" w:styleId="13">
    <w:name w:val="页眉 字符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标题 1 字符"/>
    <w:basedOn w:val="11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1"/>
    <w:link w:val="4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editor-text-node"/>
    <w:basedOn w:val="11"/>
    <w:autoRedefine/>
    <w:qFormat/>
    <w:uiPriority w:val="0"/>
  </w:style>
  <w:style w:type="character" w:styleId="24">
    <w:name w:val="Placeholder Text"/>
    <w:basedOn w:val="11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microsoft.com/office/2007/relationships/hdphoto" Target="media/image3.wdp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4282</Words>
  <Characters>4450</Characters>
  <Lines>41</Lines>
  <Paragraphs>11</Paragraphs>
  <TotalTime>10</TotalTime>
  <ScaleCrop>false</ScaleCrop>
  <LinksUpToDate>false</LinksUpToDate>
  <CharactersWithSpaces>4524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罗曼丽</cp:lastModifiedBy>
  <cp:lastPrinted>2025-03-24T02:00:00Z</cp:lastPrinted>
  <dcterms:modified xsi:type="dcterms:W3CDTF">2025-03-24T02:31:23Z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71E5C059C04849639A31ECB33668C509_13</vt:lpwstr>
  </property>
  <property fmtid="{D5CDD505-2E9C-101B-9397-08002B2CF9AE}" pid="4" name="KSOTemplateDocerSaveRecord">
    <vt:lpwstr>eyJoZGlkIjoiMjAwZDY4Y2FmOGRjMGEzODllY2MzNDQzODI0MjU3MzciLCJ1c2VySWQiOiIyNzc4MTU4MjMifQ==</vt:lpwstr>
  </property>
</Properties>
</file>