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25F" w:rsidRPr="00B9663E" w:rsidRDefault="005F3711" w:rsidP="001B53A2">
      <w:pPr>
        <w:spacing w:beforeLines="50" w:afterLines="50" w:line="312" w:lineRule="auto"/>
        <w:jc w:val="center"/>
        <w:rPr>
          <w:rFonts w:asciiTheme="minorEastAsia" w:eastAsiaTheme="minorEastAsia" w:hAnsiTheme="minorEastAsia"/>
          <w:bCs/>
          <w:sz w:val="40"/>
          <w:szCs w:val="40"/>
        </w:rPr>
      </w:pPr>
      <w:r w:rsidRPr="00B9663E">
        <w:rPr>
          <w:rFonts w:asciiTheme="minorEastAsia" w:eastAsiaTheme="minorEastAsia" w:hAnsiTheme="minorEastAsia" w:hint="eastAsia"/>
          <w:bCs/>
          <w:sz w:val="40"/>
          <w:szCs w:val="40"/>
        </w:rPr>
        <w:t>专业课课程</w:t>
      </w:r>
      <w:bookmarkStart w:id="0" w:name="_Hlk52727442"/>
      <w:r w:rsidR="00451AE1" w:rsidRPr="00B9663E">
        <w:rPr>
          <w:rFonts w:ascii="方正小标宋简体" w:eastAsia="方正小标宋简体" w:hAnsi="宋体" w:hint="eastAsia"/>
          <w:bCs/>
          <w:sz w:val="40"/>
          <w:szCs w:val="40"/>
        </w:rPr>
        <w:t>教学大纲</w:t>
      </w:r>
      <w:bookmarkEnd w:id="0"/>
    </w:p>
    <w:p w:rsidR="00A8725F" w:rsidRPr="00B9663E" w:rsidRDefault="00B640D9" w:rsidP="00B32DBA">
      <w:pPr>
        <w:spacing w:line="288" w:lineRule="auto"/>
        <w:jc w:val="center"/>
        <w:rPr>
          <w:rFonts w:ascii="宋体" w:hAnsi="宋体"/>
          <w:b/>
          <w:sz w:val="28"/>
          <w:szCs w:val="28"/>
        </w:rPr>
      </w:pPr>
      <w:bookmarkStart w:id="1" w:name="_Hlk52728255"/>
      <w:r w:rsidRPr="00B9663E">
        <w:rPr>
          <w:rFonts w:ascii="宋体" w:hAnsi="宋体" w:cs="黑体" w:hint="eastAsia"/>
          <w:b/>
          <w:sz w:val="28"/>
          <w:szCs w:val="28"/>
        </w:rPr>
        <w:t>【</w:t>
      </w:r>
      <w:r w:rsidR="001B53A2">
        <w:rPr>
          <w:rFonts w:ascii="宋体" w:hAnsi="宋体"/>
          <w:b/>
          <w:noProof/>
          <w:sz w:val="28"/>
          <w:szCs w:val="28"/>
        </w:rP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" stroked="f" strokeweight=".5pt">
            <v:path arrowok="t"/>
            <v:textbox>
              <w:txbxContent>
                <w:p w:rsidR="00A8725F" w:rsidRDefault="005F3711">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5F3711" w:rsidRPr="00B9663E">
        <w:rPr>
          <w:rFonts w:ascii="宋体" w:hAnsi="宋体" w:hint="eastAsia"/>
          <w:b/>
          <w:sz w:val="28"/>
          <w:szCs w:val="28"/>
        </w:rPr>
        <w:t>健康</w:t>
      </w:r>
      <w:r w:rsidR="00EE67B4" w:rsidRPr="00B9663E">
        <w:rPr>
          <w:rFonts w:ascii="宋体" w:hAnsi="宋体" w:hint="eastAsia"/>
          <w:b/>
          <w:sz w:val="28"/>
          <w:szCs w:val="28"/>
        </w:rPr>
        <w:t>状况与风险评估</w:t>
      </w:r>
      <w:r w:rsidRPr="00B9663E">
        <w:rPr>
          <w:rFonts w:ascii="宋体" w:hAnsi="宋体" w:cs="黑体" w:hint="eastAsia"/>
          <w:b/>
          <w:sz w:val="28"/>
          <w:szCs w:val="28"/>
        </w:rPr>
        <w:t>】</w:t>
      </w:r>
    </w:p>
    <w:p w:rsidR="00A8725F" w:rsidRPr="00B9663E" w:rsidRDefault="005F3711" w:rsidP="00B32DBA">
      <w:pPr>
        <w:shd w:val="clear" w:color="auto" w:fill="F5F5F5"/>
        <w:jc w:val="center"/>
        <w:textAlignment w:val="top"/>
        <w:rPr>
          <w:rFonts w:ascii="宋体" w:hAnsi="宋体" w:cs="Arial"/>
          <w:sz w:val="28"/>
          <w:szCs w:val="28"/>
        </w:rPr>
      </w:pPr>
      <w:r w:rsidRPr="00B9663E">
        <w:rPr>
          <w:rFonts w:ascii="宋体" w:hAnsi="宋体" w:hint="eastAsia"/>
          <w:b/>
          <w:sz w:val="28"/>
          <w:szCs w:val="28"/>
        </w:rPr>
        <w:t>【</w:t>
      </w:r>
      <w:r w:rsidR="00B9663E" w:rsidRPr="00B9663E">
        <w:rPr>
          <w:rFonts w:ascii="宋体" w:hAnsi="宋体" w:cs="宋体" w:hint="eastAsia"/>
          <w:b/>
          <w:color w:val="000000" w:themeColor="text1"/>
          <w:sz w:val="28"/>
          <w:szCs w:val="28"/>
        </w:rPr>
        <w:t>Health Status and Risk Assessment</w:t>
      </w:r>
      <w:r w:rsidRPr="00B9663E">
        <w:rPr>
          <w:rFonts w:ascii="宋体" w:hAnsi="宋体" w:hint="eastAsia"/>
          <w:b/>
          <w:sz w:val="28"/>
          <w:szCs w:val="28"/>
        </w:rPr>
        <w:t>】</w:t>
      </w:r>
      <w:bookmarkStart w:id="2" w:name="a2"/>
      <w:bookmarkEnd w:id="2"/>
    </w:p>
    <w:bookmarkEnd w:id="1"/>
    <w:p w:rsidR="00A8725F" w:rsidRPr="00B9663E" w:rsidRDefault="005F3711" w:rsidP="001B53A2">
      <w:pPr>
        <w:spacing w:beforeLines="50" w:afterLines="50" w:line="288" w:lineRule="auto"/>
        <w:ind w:firstLineChars="150" w:firstLine="360"/>
        <w:jc w:val="left"/>
        <w:rPr>
          <w:b/>
          <w:sz w:val="30"/>
          <w:szCs w:val="30"/>
        </w:rPr>
      </w:pPr>
      <w:r w:rsidRPr="00B9663E">
        <w:rPr>
          <w:rFonts w:ascii="黑体" w:eastAsia="黑体" w:hAnsi="宋体"/>
          <w:sz w:val="24"/>
        </w:rPr>
        <w:t>一</w:t>
      </w:r>
      <w:r w:rsidRPr="00B9663E">
        <w:rPr>
          <w:rFonts w:ascii="黑体" w:eastAsia="黑体" w:hAnsi="宋体" w:hint="eastAsia"/>
          <w:sz w:val="24"/>
        </w:rPr>
        <w:t>、</w:t>
      </w:r>
      <w:r w:rsidRPr="00B9663E">
        <w:rPr>
          <w:rFonts w:ascii="黑体" w:eastAsia="黑体" w:hAnsi="宋体"/>
          <w:sz w:val="24"/>
        </w:rPr>
        <w:t>基本信息</w:t>
      </w:r>
    </w:p>
    <w:p w:rsidR="00A8725F" w:rsidRPr="00B9663E" w:rsidRDefault="005F3711" w:rsidP="00B9663E">
      <w:pPr>
        <w:spacing w:line="288" w:lineRule="auto"/>
        <w:ind w:firstLineChars="200" w:firstLine="402"/>
        <w:rPr>
          <w:rFonts w:ascii="宋体" w:hAnsi="宋体"/>
          <w:bCs/>
        </w:rPr>
      </w:pPr>
      <w:r w:rsidRPr="00B9663E">
        <w:rPr>
          <w:rFonts w:ascii="宋体" w:hAnsi="宋体"/>
          <w:b/>
        </w:rPr>
        <w:t>课程代码：</w:t>
      </w:r>
      <w:r w:rsidRPr="00B9663E">
        <w:rPr>
          <w:rFonts w:ascii="宋体" w:hAnsi="宋体"/>
          <w:bCs/>
        </w:rPr>
        <w:t>【</w:t>
      </w:r>
      <w:r w:rsidR="003A1350">
        <w:rPr>
          <w:rFonts w:ascii="宋体" w:hAnsi="宋体" w:hint="eastAsia"/>
          <w:bCs/>
        </w:rPr>
        <w:t>2170021</w:t>
      </w:r>
      <w:r w:rsidRPr="00B9663E">
        <w:rPr>
          <w:rFonts w:ascii="宋体" w:hAnsi="宋体"/>
          <w:bCs/>
        </w:rPr>
        <w:t>】</w:t>
      </w:r>
    </w:p>
    <w:p w:rsidR="00A8725F" w:rsidRPr="00B9663E" w:rsidRDefault="005F3711" w:rsidP="00B9663E">
      <w:pPr>
        <w:spacing w:line="288" w:lineRule="auto"/>
        <w:ind w:firstLineChars="200" w:firstLine="402"/>
        <w:rPr>
          <w:rFonts w:ascii="宋体" w:hAnsi="宋体"/>
          <w:bCs/>
        </w:rPr>
      </w:pPr>
      <w:r w:rsidRPr="00B9663E">
        <w:rPr>
          <w:rFonts w:ascii="宋体" w:hAnsi="宋体"/>
          <w:b/>
        </w:rPr>
        <w:t>课程学分：</w:t>
      </w:r>
      <w:r w:rsidRPr="00B9663E">
        <w:rPr>
          <w:rFonts w:ascii="宋体" w:hAnsi="宋体"/>
          <w:bCs/>
        </w:rPr>
        <w:t>【</w:t>
      </w:r>
      <w:r w:rsidR="00AD6CB6" w:rsidRPr="00B9663E">
        <w:rPr>
          <w:rFonts w:ascii="宋体" w:hAnsi="宋体" w:hint="eastAsia"/>
          <w:bCs/>
        </w:rPr>
        <w:t xml:space="preserve"> </w:t>
      </w:r>
      <w:r w:rsidR="00EE67B4" w:rsidRPr="00B9663E">
        <w:rPr>
          <w:rFonts w:ascii="宋体" w:hAnsi="宋体"/>
          <w:bCs/>
        </w:rPr>
        <w:t>3</w:t>
      </w:r>
      <w:r w:rsidR="00AD6CB6" w:rsidRPr="00B9663E">
        <w:rPr>
          <w:rFonts w:ascii="宋体" w:hAnsi="宋体"/>
          <w:bCs/>
        </w:rPr>
        <w:t xml:space="preserve"> </w:t>
      </w:r>
      <w:r w:rsidRPr="00B9663E">
        <w:rPr>
          <w:rFonts w:ascii="宋体" w:hAnsi="宋体"/>
          <w:bCs/>
        </w:rPr>
        <w:t>】</w:t>
      </w:r>
    </w:p>
    <w:p w:rsidR="00A8725F" w:rsidRPr="00B9663E" w:rsidRDefault="005F3711" w:rsidP="00B9663E">
      <w:pPr>
        <w:spacing w:line="288" w:lineRule="auto"/>
        <w:ind w:firstLineChars="200" w:firstLine="402"/>
        <w:rPr>
          <w:rFonts w:ascii="宋体" w:hAnsi="宋体"/>
          <w:bCs/>
        </w:rPr>
      </w:pPr>
      <w:r w:rsidRPr="00B9663E">
        <w:rPr>
          <w:rFonts w:ascii="宋体" w:hAnsi="宋体"/>
          <w:b/>
        </w:rPr>
        <w:t>面向专业：</w:t>
      </w:r>
      <w:r w:rsidRPr="00B9663E">
        <w:rPr>
          <w:rFonts w:ascii="宋体" w:hAnsi="宋体"/>
          <w:bCs/>
        </w:rPr>
        <w:t>【</w:t>
      </w:r>
      <w:r w:rsidR="00EE67B4" w:rsidRPr="00B9663E">
        <w:rPr>
          <w:rFonts w:ascii="宋体" w:hAnsi="宋体" w:hint="eastAsia"/>
          <w:bCs/>
        </w:rPr>
        <w:t>健康</w:t>
      </w:r>
      <w:r w:rsidR="00AD6CB6" w:rsidRPr="00B9663E">
        <w:rPr>
          <w:rFonts w:ascii="宋体" w:hAnsi="宋体" w:hint="eastAsia"/>
          <w:bCs/>
        </w:rPr>
        <w:t>服务与</w:t>
      </w:r>
      <w:r w:rsidR="00EE67B4" w:rsidRPr="00B9663E">
        <w:rPr>
          <w:rFonts w:ascii="宋体" w:hAnsi="宋体" w:hint="eastAsia"/>
          <w:bCs/>
        </w:rPr>
        <w:t>管理</w:t>
      </w:r>
      <w:r w:rsidRPr="00B9663E">
        <w:rPr>
          <w:rFonts w:ascii="宋体" w:hAnsi="宋体"/>
          <w:bCs/>
        </w:rPr>
        <w:t>】</w:t>
      </w:r>
    </w:p>
    <w:p w:rsidR="00A8725F" w:rsidRPr="00B9663E" w:rsidRDefault="005F3711" w:rsidP="00B9663E">
      <w:pPr>
        <w:spacing w:line="288" w:lineRule="auto"/>
        <w:ind w:firstLineChars="200" w:firstLine="402"/>
        <w:rPr>
          <w:rFonts w:ascii="宋体" w:hAnsi="宋体"/>
          <w:bCs/>
        </w:rPr>
      </w:pPr>
      <w:r w:rsidRPr="00B9663E">
        <w:rPr>
          <w:rFonts w:ascii="宋体" w:hAnsi="宋体"/>
          <w:b/>
        </w:rPr>
        <w:t>课程性质：</w:t>
      </w:r>
      <w:r w:rsidRPr="00B9663E">
        <w:rPr>
          <w:rFonts w:ascii="宋体" w:hAnsi="宋体"/>
          <w:bCs/>
        </w:rPr>
        <w:t>【</w:t>
      </w:r>
      <w:r w:rsidR="00B9663E">
        <w:rPr>
          <w:rFonts w:ascii="宋体" w:hAnsi="宋体" w:hint="eastAsia"/>
          <w:bCs/>
        </w:rPr>
        <w:t>系级</w:t>
      </w:r>
      <w:r w:rsidR="009454D5" w:rsidRPr="00B9663E">
        <w:rPr>
          <w:rFonts w:ascii="宋体" w:hAnsi="宋体" w:hint="eastAsia"/>
          <w:bCs/>
        </w:rPr>
        <w:t>专业必修课程</w:t>
      </w:r>
      <w:r w:rsidRPr="00B9663E">
        <w:rPr>
          <w:rFonts w:ascii="宋体" w:hAnsi="宋体"/>
          <w:bCs/>
        </w:rPr>
        <w:t>】</w:t>
      </w:r>
    </w:p>
    <w:p w:rsidR="00A8725F" w:rsidRPr="00B9663E" w:rsidRDefault="005F3711" w:rsidP="00B9663E">
      <w:pPr>
        <w:shd w:val="clear" w:color="auto" w:fill="FFFFFF" w:themeFill="background1"/>
        <w:spacing w:line="288" w:lineRule="auto"/>
        <w:ind w:firstLineChars="200" w:firstLine="402"/>
        <w:rPr>
          <w:rFonts w:ascii="宋体" w:hAnsi="宋体"/>
          <w:bCs/>
        </w:rPr>
      </w:pPr>
      <w:r w:rsidRPr="00B9663E">
        <w:rPr>
          <w:rFonts w:ascii="宋体" w:hAnsi="宋体"/>
          <w:b/>
        </w:rPr>
        <w:t>开课院系：</w:t>
      </w:r>
      <w:r w:rsidR="00EE67B4" w:rsidRPr="00B9663E">
        <w:rPr>
          <w:rFonts w:ascii="宋体" w:hAnsi="宋体" w:hint="eastAsia"/>
          <w:bCs/>
        </w:rPr>
        <w:t>健康管理学院健康</w:t>
      </w:r>
      <w:r w:rsidR="00AD6CB6" w:rsidRPr="00B9663E">
        <w:rPr>
          <w:rFonts w:ascii="宋体" w:hAnsi="宋体" w:hint="eastAsia"/>
          <w:bCs/>
        </w:rPr>
        <w:t>服务与</w:t>
      </w:r>
      <w:r w:rsidR="00EE67B4" w:rsidRPr="00B9663E">
        <w:rPr>
          <w:rFonts w:ascii="宋体" w:hAnsi="宋体" w:hint="eastAsia"/>
          <w:bCs/>
        </w:rPr>
        <w:t>管理系</w:t>
      </w:r>
    </w:p>
    <w:p w:rsidR="00B32DBA" w:rsidRPr="00B9663E" w:rsidRDefault="005F3711" w:rsidP="00B9663E">
      <w:pPr>
        <w:spacing w:line="288" w:lineRule="auto"/>
        <w:ind w:firstLineChars="200" w:firstLine="402"/>
        <w:rPr>
          <w:rFonts w:ascii="宋体" w:hAnsi="宋体"/>
          <w:b/>
        </w:rPr>
      </w:pPr>
      <w:r w:rsidRPr="00B9663E">
        <w:rPr>
          <w:rFonts w:ascii="宋体" w:hAnsi="宋体"/>
          <w:b/>
        </w:rPr>
        <w:t>使用教材：</w:t>
      </w:r>
    </w:p>
    <w:p w:rsidR="00B32DBA" w:rsidRPr="00B9663E" w:rsidRDefault="00B32DBA" w:rsidP="00B9663E">
      <w:pPr>
        <w:spacing w:line="288" w:lineRule="auto"/>
        <w:ind w:leftChars="200" w:left="400" w:firstLineChars="200" w:firstLine="400"/>
        <w:rPr>
          <w:rFonts w:ascii="宋体" w:hAnsi="宋体"/>
        </w:rPr>
      </w:pPr>
      <w:r w:rsidRPr="00B9663E">
        <w:rPr>
          <w:rFonts w:ascii="宋体" w:hAnsi="宋体" w:hint="eastAsia"/>
        </w:rPr>
        <w:t>教材</w:t>
      </w:r>
      <w:r w:rsidR="000B1404" w:rsidRPr="00B9663E">
        <w:rPr>
          <w:rFonts w:ascii="宋体" w:hAnsi="宋体" w:hint="eastAsia"/>
        </w:rPr>
        <w:t>：</w:t>
      </w:r>
      <w:r w:rsidR="005F3711" w:rsidRPr="00B9663E">
        <w:rPr>
          <w:rFonts w:ascii="宋体" w:hAnsi="宋体"/>
        </w:rPr>
        <w:t>【</w:t>
      </w:r>
      <w:r w:rsidR="00B9663E">
        <w:rPr>
          <w:rFonts w:ascii="宋体" w:hAnsi="宋体" w:hint="eastAsia"/>
        </w:rPr>
        <w:t>1.</w:t>
      </w:r>
      <w:r w:rsidR="005F3711" w:rsidRPr="00B9663E">
        <w:rPr>
          <w:rFonts w:ascii="宋体" w:hAnsi="宋体" w:hint="eastAsia"/>
        </w:rPr>
        <w:t>《健康</w:t>
      </w:r>
      <w:r w:rsidR="008B2443">
        <w:rPr>
          <w:rFonts w:ascii="宋体" w:hAnsi="宋体" w:hint="eastAsia"/>
        </w:rPr>
        <w:t>状况与风险</w:t>
      </w:r>
      <w:r w:rsidR="005F3711" w:rsidRPr="00B9663E">
        <w:rPr>
          <w:rFonts w:ascii="宋体" w:hAnsi="宋体" w:hint="eastAsia"/>
        </w:rPr>
        <w:t>评估》</w:t>
      </w:r>
      <w:r w:rsidRPr="00B9663E">
        <w:rPr>
          <w:rFonts w:ascii="宋体" w:hAnsi="宋体" w:hint="eastAsia"/>
        </w:rPr>
        <w:t>，</w:t>
      </w:r>
      <w:r w:rsidR="008B2443">
        <w:rPr>
          <w:rFonts w:ascii="宋体" w:hAnsi="宋体" w:hint="eastAsia"/>
        </w:rPr>
        <w:t>郑国华</w:t>
      </w:r>
      <w:r w:rsidR="000B1404" w:rsidRPr="00B9663E">
        <w:rPr>
          <w:rFonts w:ascii="宋体" w:hAnsi="宋体" w:hint="eastAsia"/>
        </w:rPr>
        <w:t>、</w:t>
      </w:r>
      <w:r w:rsidR="008B2443">
        <w:rPr>
          <w:rFonts w:ascii="宋体" w:hAnsi="宋体" w:hint="eastAsia"/>
        </w:rPr>
        <w:t>钱芝网</w:t>
      </w:r>
      <w:r w:rsidRPr="00B9663E">
        <w:rPr>
          <w:rFonts w:ascii="宋体" w:hAnsi="宋体" w:hint="eastAsia"/>
        </w:rPr>
        <w:t>，</w:t>
      </w:r>
      <w:r w:rsidR="008B2443">
        <w:rPr>
          <w:rFonts w:ascii="宋体" w:hAnsi="宋体" w:hint="eastAsia"/>
        </w:rPr>
        <w:t>科学技术文献</w:t>
      </w:r>
      <w:r w:rsidR="005F3711" w:rsidRPr="00B9663E">
        <w:rPr>
          <w:rFonts w:ascii="宋体" w:hAnsi="宋体" w:hint="eastAsia"/>
        </w:rPr>
        <w:t>出版社</w:t>
      </w:r>
      <w:r w:rsidRPr="00B9663E">
        <w:rPr>
          <w:rFonts w:ascii="宋体" w:hAnsi="宋体" w:hint="eastAsia"/>
        </w:rPr>
        <w:t>，</w:t>
      </w:r>
      <w:r w:rsidR="005F3711" w:rsidRPr="00B9663E">
        <w:rPr>
          <w:rFonts w:ascii="宋体" w:hAnsi="宋体" w:hint="eastAsia"/>
        </w:rPr>
        <w:t>20</w:t>
      </w:r>
      <w:r w:rsidR="008B2443">
        <w:rPr>
          <w:rFonts w:ascii="宋体" w:hAnsi="宋体" w:hint="eastAsia"/>
        </w:rPr>
        <w:t>22</w:t>
      </w:r>
      <w:r w:rsidR="005F3711" w:rsidRPr="00B9663E">
        <w:rPr>
          <w:rFonts w:ascii="宋体" w:hAnsi="宋体" w:hint="eastAsia"/>
        </w:rPr>
        <w:t>年</w:t>
      </w:r>
      <w:r w:rsidR="000B1404" w:rsidRPr="00B9663E">
        <w:rPr>
          <w:rFonts w:ascii="宋体" w:hAnsi="宋体" w:hint="eastAsia"/>
        </w:rPr>
        <w:t>第</w:t>
      </w:r>
      <w:r w:rsidR="008B2443">
        <w:rPr>
          <w:rFonts w:ascii="宋体" w:hAnsi="宋体" w:hint="eastAsia"/>
        </w:rPr>
        <w:t>1</w:t>
      </w:r>
      <w:r w:rsidR="000B1404" w:rsidRPr="00B9663E">
        <w:rPr>
          <w:rFonts w:ascii="宋体" w:hAnsi="宋体" w:hint="eastAsia"/>
        </w:rPr>
        <w:t>版</w:t>
      </w:r>
      <w:r w:rsidRPr="00B9663E">
        <w:rPr>
          <w:rFonts w:ascii="宋体" w:hAnsi="宋体" w:hint="eastAsia"/>
        </w:rPr>
        <w:t>；</w:t>
      </w:r>
      <w:r w:rsidRPr="00B9663E">
        <w:rPr>
          <w:rFonts w:ascii="宋体" w:hAnsi="宋体"/>
        </w:rPr>
        <w:t>】</w:t>
      </w:r>
    </w:p>
    <w:p w:rsidR="00A8725F" w:rsidRPr="00B9663E" w:rsidRDefault="005F3711" w:rsidP="00B9663E">
      <w:pPr>
        <w:spacing w:line="288" w:lineRule="auto"/>
        <w:ind w:leftChars="200" w:left="400" w:firstLineChars="200" w:firstLine="400"/>
        <w:rPr>
          <w:rFonts w:ascii="宋体" w:hAnsi="宋体"/>
        </w:rPr>
      </w:pPr>
      <w:r w:rsidRPr="00B9663E">
        <w:rPr>
          <w:rFonts w:ascii="宋体" w:hAnsi="宋体"/>
        </w:rPr>
        <w:t>参考书目</w:t>
      </w:r>
      <w:r w:rsidRPr="00B9663E">
        <w:rPr>
          <w:rFonts w:ascii="宋体" w:hAnsi="宋体" w:hint="eastAsia"/>
        </w:rPr>
        <w:t>：</w:t>
      </w:r>
      <w:r w:rsidRPr="00B9663E">
        <w:rPr>
          <w:rFonts w:ascii="宋体" w:hAnsi="宋体"/>
        </w:rPr>
        <w:t>【</w:t>
      </w:r>
      <w:r w:rsidR="00FF1336" w:rsidRPr="00B9663E">
        <w:rPr>
          <w:rFonts w:ascii="宋体" w:hAnsi="宋体" w:hint="eastAsia"/>
        </w:rPr>
        <w:t>1.</w:t>
      </w:r>
      <w:r w:rsidRPr="00B9663E">
        <w:rPr>
          <w:rFonts w:ascii="宋体" w:hAnsi="宋体" w:hint="eastAsia"/>
        </w:rPr>
        <w:t>《健康评估实践与学习指导》</w:t>
      </w:r>
      <w:r w:rsidR="00B32DBA" w:rsidRPr="00B9663E">
        <w:rPr>
          <w:rFonts w:ascii="宋体" w:hAnsi="宋体" w:hint="eastAsia"/>
        </w:rPr>
        <w:t>，</w:t>
      </w:r>
      <w:r w:rsidRPr="00B9663E">
        <w:rPr>
          <w:rFonts w:ascii="宋体" w:hAnsi="宋体" w:hint="eastAsia"/>
        </w:rPr>
        <w:t>孙玉梅</w:t>
      </w:r>
      <w:r w:rsidR="00B32DBA" w:rsidRPr="00B9663E">
        <w:rPr>
          <w:rFonts w:ascii="宋体" w:hAnsi="宋体" w:hint="eastAsia"/>
        </w:rPr>
        <w:t>、</w:t>
      </w:r>
      <w:r w:rsidRPr="00B9663E">
        <w:rPr>
          <w:rFonts w:ascii="宋体" w:hAnsi="宋体" w:hint="eastAsia"/>
        </w:rPr>
        <w:t>张立力</w:t>
      </w:r>
      <w:r w:rsidR="00B32DBA" w:rsidRPr="00B9663E">
        <w:rPr>
          <w:rFonts w:ascii="宋体" w:hAnsi="宋体" w:hint="eastAsia"/>
        </w:rPr>
        <w:t>，</w:t>
      </w:r>
      <w:r w:rsidRPr="00B9663E">
        <w:rPr>
          <w:rFonts w:ascii="宋体" w:hAnsi="宋体" w:hint="eastAsia"/>
        </w:rPr>
        <w:t>人民卫生出版社 2019年</w:t>
      </w:r>
      <w:r w:rsidR="00B32DBA" w:rsidRPr="00B9663E">
        <w:rPr>
          <w:rFonts w:ascii="宋体" w:hAnsi="宋体" w:hint="eastAsia"/>
        </w:rPr>
        <w:t>；</w:t>
      </w:r>
      <w:r w:rsidR="00FF1336" w:rsidRPr="00B9663E">
        <w:rPr>
          <w:rFonts w:ascii="宋体" w:hAnsi="宋体" w:hint="eastAsia"/>
        </w:rPr>
        <w:t>2.</w:t>
      </w:r>
      <w:r w:rsidRPr="00B9663E">
        <w:rPr>
          <w:rFonts w:ascii="宋体" w:hAnsi="宋体" w:hint="eastAsia"/>
        </w:rPr>
        <w:t>《健康评估》</w:t>
      </w:r>
      <w:r w:rsidR="00B32DBA" w:rsidRPr="00B9663E">
        <w:rPr>
          <w:rFonts w:ascii="宋体" w:hAnsi="宋体" w:hint="eastAsia"/>
        </w:rPr>
        <w:t>，</w:t>
      </w:r>
      <w:r w:rsidRPr="00B9663E">
        <w:rPr>
          <w:rFonts w:ascii="宋体" w:hAnsi="宋体" w:hint="eastAsia"/>
        </w:rPr>
        <w:t>刘成玉</w:t>
      </w:r>
      <w:r w:rsidR="00B32DBA" w:rsidRPr="00B9663E">
        <w:rPr>
          <w:rFonts w:ascii="宋体" w:hAnsi="宋体" w:hint="eastAsia"/>
        </w:rPr>
        <w:t>，</w:t>
      </w:r>
      <w:r w:rsidRPr="00B9663E">
        <w:rPr>
          <w:rFonts w:ascii="宋体" w:hAnsi="宋体" w:hint="eastAsia"/>
        </w:rPr>
        <w:t>人民卫生出版社，2017年</w:t>
      </w:r>
      <w:r w:rsidR="00B32DBA" w:rsidRPr="00B9663E">
        <w:rPr>
          <w:rFonts w:ascii="宋体" w:hAnsi="宋体" w:hint="eastAsia"/>
        </w:rPr>
        <w:t>第</w:t>
      </w:r>
      <w:r w:rsidR="000B1404" w:rsidRPr="00B9663E">
        <w:rPr>
          <w:rFonts w:ascii="宋体" w:hAnsi="宋体" w:hint="eastAsia"/>
        </w:rPr>
        <w:t>3</w:t>
      </w:r>
      <w:r w:rsidR="00B32DBA" w:rsidRPr="00B9663E">
        <w:rPr>
          <w:rFonts w:ascii="宋体" w:hAnsi="宋体" w:hint="eastAsia"/>
        </w:rPr>
        <w:t>版；</w:t>
      </w:r>
      <w:r w:rsidR="00FF1336" w:rsidRPr="00B9663E">
        <w:rPr>
          <w:rFonts w:ascii="宋体" w:hAnsi="宋体" w:hint="eastAsia"/>
        </w:rPr>
        <w:t>3.</w:t>
      </w:r>
      <w:r w:rsidR="009F0FBA" w:rsidRPr="00B9663E">
        <w:rPr>
          <w:rFonts w:ascii="宋体" w:hAnsi="宋体" w:hint="eastAsia"/>
        </w:rPr>
        <w:t>《职业病监测和职业健康风险评估理论与实践》</w:t>
      </w:r>
      <w:r w:rsidR="00B32DBA" w:rsidRPr="00B9663E">
        <w:rPr>
          <w:rFonts w:ascii="宋体" w:hAnsi="宋体" w:hint="eastAsia"/>
        </w:rPr>
        <w:t>，</w:t>
      </w:r>
      <w:r w:rsidR="009F0FBA" w:rsidRPr="00B9663E">
        <w:rPr>
          <w:rFonts w:ascii="宋体" w:hAnsi="宋体" w:hint="eastAsia"/>
        </w:rPr>
        <w:t>黄先清</w:t>
      </w:r>
      <w:r w:rsidR="00B32DBA" w:rsidRPr="00B9663E">
        <w:rPr>
          <w:rFonts w:ascii="宋体" w:hAnsi="宋体" w:hint="eastAsia"/>
        </w:rPr>
        <w:t>，</w:t>
      </w:r>
      <w:r w:rsidR="009F0FBA" w:rsidRPr="00B9663E">
        <w:rPr>
          <w:rFonts w:ascii="宋体" w:hAnsi="宋体" w:hint="eastAsia"/>
        </w:rPr>
        <w:t xml:space="preserve">人民卫生出版社 </w:t>
      </w:r>
      <w:r w:rsidR="009F0FBA" w:rsidRPr="00B9663E">
        <w:rPr>
          <w:rFonts w:ascii="宋体" w:hAnsi="宋体"/>
        </w:rPr>
        <w:t>201</w:t>
      </w:r>
      <w:r w:rsidR="000B1404" w:rsidRPr="00B9663E">
        <w:rPr>
          <w:rFonts w:ascii="宋体" w:hAnsi="宋体" w:hint="eastAsia"/>
        </w:rPr>
        <w:t>7</w:t>
      </w:r>
      <w:r w:rsidR="009F0FBA" w:rsidRPr="00B9663E">
        <w:rPr>
          <w:rFonts w:ascii="宋体" w:hAnsi="宋体" w:hint="eastAsia"/>
        </w:rPr>
        <w:t>年</w:t>
      </w:r>
      <w:r w:rsidR="000B1404" w:rsidRPr="00B9663E">
        <w:rPr>
          <w:rFonts w:ascii="宋体" w:hAnsi="宋体" w:hint="eastAsia"/>
        </w:rPr>
        <w:t>第1版</w:t>
      </w:r>
      <w:r w:rsidR="009F0FBA" w:rsidRPr="00B9663E">
        <w:rPr>
          <w:rFonts w:ascii="宋体" w:hAnsi="宋体" w:hint="eastAsia"/>
        </w:rPr>
        <w:t>】</w:t>
      </w:r>
    </w:p>
    <w:p w:rsidR="00A8725F" w:rsidRPr="00B9663E" w:rsidRDefault="005F3711" w:rsidP="00B9663E">
      <w:pPr>
        <w:spacing w:line="288" w:lineRule="auto"/>
        <w:ind w:firstLineChars="200" w:firstLine="402"/>
        <w:rPr>
          <w:rFonts w:ascii="宋体" w:hAnsi="宋体"/>
          <w:bCs/>
        </w:rPr>
      </w:pPr>
      <w:r w:rsidRPr="00B9663E">
        <w:rPr>
          <w:rFonts w:ascii="宋体" w:hAnsi="宋体"/>
          <w:b/>
        </w:rPr>
        <w:t>课程网站网址：</w:t>
      </w:r>
      <w:r w:rsidRPr="00B9663E">
        <w:rPr>
          <w:rFonts w:ascii="宋体" w:hAnsi="宋体"/>
          <w:bCs/>
        </w:rPr>
        <w:t>无</w:t>
      </w:r>
    </w:p>
    <w:p w:rsidR="00A8725F" w:rsidRPr="00B9663E" w:rsidRDefault="005F3711" w:rsidP="00B9663E">
      <w:pPr>
        <w:spacing w:line="288" w:lineRule="auto"/>
        <w:ind w:leftChars="200" w:left="400" w:firstLineChars="200" w:firstLine="402"/>
        <w:rPr>
          <w:rFonts w:ascii="宋体" w:hAnsi="宋体"/>
          <w:bCs/>
        </w:rPr>
      </w:pPr>
      <w:r w:rsidRPr="00B9663E">
        <w:rPr>
          <w:rFonts w:ascii="宋体" w:hAnsi="宋体"/>
          <w:b/>
        </w:rPr>
        <w:t>先修课程：</w:t>
      </w:r>
      <w:r w:rsidRPr="00B9663E">
        <w:rPr>
          <w:rFonts w:ascii="宋体" w:hAnsi="宋体"/>
          <w:bCs/>
        </w:rPr>
        <w:t>【</w:t>
      </w:r>
      <w:r w:rsidR="009454D5" w:rsidRPr="00B9663E">
        <w:rPr>
          <w:rFonts w:ascii="宋体" w:hAnsi="宋体" w:hint="eastAsia"/>
          <w:bCs/>
        </w:rPr>
        <w:t>《医学统计学》</w:t>
      </w:r>
      <w:r w:rsidR="003A1350">
        <w:rPr>
          <w:rFonts w:ascii="宋体" w:hAnsi="宋体" w:hint="eastAsia"/>
          <w:bCs/>
        </w:rPr>
        <w:t>2170005</w:t>
      </w:r>
      <w:r w:rsidR="00B32DBA" w:rsidRPr="00B9663E">
        <w:rPr>
          <w:rFonts w:ascii="宋体" w:hAnsi="宋体" w:hint="eastAsia"/>
          <w:bCs/>
        </w:rPr>
        <w:t>（3）</w:t>
      </w:r>
      <w:r w:rsidR="009454D5" w:rsidRPr="00B9663E">
        <w:rPr>
          <w:rFonts w:ascii="宋体" w:hAnsi="宋体" w:hint="eastAsia"/>
          <w:bCs/>
        </w:rPr>
        <w:t>、《临床医学概论》</w:t>
      </w:r>
      <w:r w:rsidR="003A1350">
        <w:rPr>
          <w:rFonts w:ascii="宋体" w:hAnsi="宋体" w:hint="eastAsia"/>
          <w:bCs/>
        </w:rPr>
        <w:t>2170006</w:t>
      </w:r>
      <w:r w:rsidR="00B32DBA" w:rsidRPr="00B9663E">
        <w:rPr>
          <w:rFonts w:ascii="宋体" w:hAnsi="宋体" w:hint="eastAsia"/>
          <w:bCs/>
        </w:rPr>
        <w:t>（4）</w:t>
      </w:r>
      <w:r w:rsidR="009454D5" w:rsidRPr="00B9663E">
        <w:rPr>
          <w:rFonts w:ascii="宋体" w:hAnsi="宋体" w:hint="eastAsia"/>
          <w:bCs/>
        </w:rPr>
        <w:t>、《公共卫生概论》</w:t>
      </w:r>
      <w:r w:rsidR="003A1350">
        <w:rPr>
          <w:rFonts w:ascii="宋体" w:hAnsi="宋体" w:hint="eastAsia"/>
          <w:bCs/>
        </w:rPr>
        <w:t>2170017</w:t>
      </w:r>
      <w:r w:rsidR="00B32DBA" w:rsidRPr="00B9663E">
        <w:rPr>
          <w:rFonts w:ascii="宋体" w:hAnsi="宋体" w:hint="eastAsia"/>
          <w:bCs/>
        </w:rPr>
        <w:t>（2）</w:t>
      </w:r>
      <w:r w:rsidRPr="00B9663E">
        <w:rPr>
          <w:rFonts w:ascii="宋体" w:hAnsi="宋体"/>
          <w:bCs/>
        </w:rPr>
        <w:t>】</w:t>
      </w:r>
    </w:p>
    <w:p w:rsidR="00A8725F" w:rsidRPr="00B9663E" w:rsidRDefault="005F3711" w:rsidP="001B53A2">
      <w:pPr>
        <w:adjustRightInd w:val="0"/>
        <w:snapToGrid w:val="0"/>
        <w:spacing w:beforeLines="50" w:afterLines="50" w:line="288" w:lineRule="auto"/>
        <w:ind w:firstLineChars="150" w:firstLine="360"/>
        <w:jc w:val="left"/>
        <w:rPr>
          <w:b/>
          <w:sz w:val="24"/>
        </w:rPr>
      </w:pPr>
      <w:r w:rsidRPr="00B9663E">
        <w:rPr>
          <w:rFonts w:ascii="黑体" w:eastAsia="黑体" w:hAnsi="宋体"/>
          <w:sz w:val="24"/>
        </w:rPr>
        <w:t>二</w:t>
      </w:r>
      <w:r w:rsidRPr="00B9663E">
        <w:rPr>
          <w:rFonts w:ascii="黑体" w:eastAsia="黑体" w:hAnsi="宋体" w:hint="eastAsia"/>
          <w:sz w:val="24"/>
        </w:rPr>
        <w:t>、</w:t>
      </w:r>
      <w:r w:rsidRPr="00B9663E">
        <w:rPr>
          <w:rFonts w:ascii="黑体" w:eastAsia="黑体" w:hAnsi="宋体"/>
          <w:sz w:val="24"/>
        </w:rPr>
        <w:t>课程简介</w:t>
      </w:r>
    </w:p>
    <w:p w:rsidR="00E721A0" w:rsidRPr="00B9663E" w:rsidRDefault="00E721A0" w:rsidP="00B9663E">
      <w:pPr>
        <w:spacing w:line="288" w:lineRule="auto"/>
        <w:ind w:firstLineChars="200" w:firstLine="400"/>
        <w:rPr>
          <w:rFonts w:ascii="宋体" w:hAnsi="宋体" w:cs="Arial"/>
          <w:szCs w:val="21"/>
        </w:rPr>
      </w:pPr>
      <w:r w:rsidRPr="00B9663E">
        <w:rPr>
          <w:rFonts w:ascii="宋体" w:hAnsi="宋体" w:cs="宋体" w:hint="eastAsia"/>
          <w:bCs/>
        </w:rPr>
        <w:t>《健康状况与风险评估》是在健康风险评估基础上发展起来的一门医学</w:t>
      </w:r>
      <w:r w:rsidR="00B9663E">
        <w:rPr>
          <w:rFonts w:ascii="宋体" w:hAnsi="宋体" w:cs="宋体" w:hint="eastAsia"/>
          <w:bCs/>
        </w:rPr>
        <w:t>相关</w:t>
      </w:r>
      <w:r w:rsidRPr="00B9663E">
        <w:rPr>
          <w:rFonts w:ascii="宋体" w:hAnsi="宋体" w:cs="宋体" w:hint="eastAsia"/>
          <w:bCs/>
        </w:rPr>
        <w:t>课程。</w:t>
      </w:r>
      <w:r w:rsidRPr="00B9663E">
        <w:rPr>
          <w:rFonts w:ascii="宋体" w:hAnsi="宋体" w:cs="Arial"/>
          <w:szCs w:val="21"/>
        </w:rPr>
        <w:t>健康风险评估（health risk appraisal, HRA)是一种方法或工具，</w:t>
      </w:r>
      <w:r w:rsidRPr="00B9663E">
        <w:rPr>
          <w:rFonts w:ascii="宋体" w:hAnsi="宋体" w:cs="Arial" w:hint="eastAsia"/>
          <w:szCs w:val="21"/>
        </w:rPr>
        <w:t>通过问卷调查和健康体检等方法，</w:t>
      </w:r>
      <w:r w:rsidRPr="00B9663E">
        <w:rPr>
          <w:rFonts w:ascii="宋体" w:hAnsi="宋体" w:cs="Arial"/>
          <w:szCs w:val="21"/>
        </w:rPr>
        <w:t>描述和评估某一个体未来发生某种特定疾病或因为某种特定疾病导致死亡的可能性</w:t>
      </w:r>
      <w:r w:rsidRPr="00B9663E">
        <w:rPr>
          <w:rFonts w:ascii="宋体" w:hAnsi="宋体" w:cs="Arial" w:hint="eastAsia"/>
          <w:szCs w:val="21"/>
        </w:rPr>
        <w:t>。</w:t>
      </w:r>
      <w:r w:rsidRPr="00B9663E">
        <w:rPr>
          <w:rFonts w:ascii="宋体" w:hAnsi="宋体" w:cs="Arial"/>
          <w:szCs w:val="21"/>
        </w:rPr>
        <w:t>通过</w:t>
      </w:r>
      <w:r w:rsidRPr="00B9663E">
        <w:rPr>
          <w:rFonts w:ascii="宋体" w:hAnsi="宋体" w:cs="Arial" w:hint="eastAsia"/>
          <w:szCs w:val="21"/>
        </w:rPr>
        <w:t>健康</w:t>
      </w:r>
      <w:r w:rsidRPr="00B9663E">
        <w:rPr>
          <w:rFonts w:ascii="宋体" w:hAnsi="宋体" w:cs="Arial"/>
          <w:szCs w:val="21"/>
        </w:rPr>
        <w:t>风险评估可以人群进行分类，对不同类型和等级的个人或人</w:t>
      </w:r>
      <w:r w:rsidRPr="00B9663E">
        <w:rPr>
          <w:rFonts w:ascii="宋体" w:hAnsi="宋体" w:cs="Arial" w:hint="eastAsia"/>
          <w:szCs w:val="21"/>
        </w:rPr>
        <w:t>群</w:t>
      </w:r>
      <w:r w:rsidRPr="00B9663E">
        <w:rPr>
          <w:rFonts w:ascii="宋体" w:hAnsi="宋体" w:cs="Arial"/>
          <w:szCs w:val="21"/>
        </w:rPr>
        <w:t>实施不同的健康管理策略，实现有效的全人群健康管理。</w:t>
      </w:r>
      <w:r w:rsidRPr="00B9663E">
        <w:rPr>
          <w:rFonts w:ascii="宋体" w:hAnsi="宋体" w:cs="宋体" w:hint="eastAsia"/>
          <w:bCs/>
        </w:rPr>
        <w:t>随着国民健康意识的不断增强，健康体检已发展为全面健康检测、健康风险评估与健康指导三位一体的主动式健康体检及针对性健康管理综合服务。向受检者提供早期的预防建议，满足一般人群对自己健康状况进行主动管理的需要。</w:t>
      </w:r>
      <w:r w:rsidR="00B9663E">
        <w:rPr>
          <w:rFonts w:ascii="宋体" w:hAnsi="宋体" w:cs="宋体" w:hint="eastAsia"/>
          <w:bCs/>
        </w:rPr>
        <w:t>学习掌握健康状况与风险评估的基本方法和基本技能，是</w:t>
      </w:r>
      <w:r w:rsidRPr="00B9663E">
        <w:rPr>
          <w:rFonts w:ascii="宋体" w:hAnsi="宋体" w:cs="Arial" w:hint="eastAsia"/>
          <w:szCs w:val="21"/>
        </w:rPr>
        <w:t>健康服务与管理专业</w:t>
      </w:r>
      <w:r w:rsidR="00B9663E">
        <w:rPr>
          <w:rFonts w:ascii="宋体" w:hAnsi="宋体" w:cs="Arial" w:hint="eastAsia"/>
          <w:szCs w:val="21"/>
        </w:rPr>
        <w:t>最</w:t>
      </w:r>
      <w:r w:rsidRPr="00B9663E">
        <w:rPr>
          <w:rFonts w:ascii="宋体" w:hAnsi="宋体" w:cs="Arial" w:hint="eastAsia"/>
          <w:szCs w:val="21"/>
        </w:rPr>
        <w:t>重要的</w:t>
      </w:r>
      <w:r w:rsidR="00B9663E">
        <w:rPr>
          <w:rFonts w:ascii="宋体" w:hAnsi="宋体" w:cs="Arial" w:hint="eastAsia"/>
          <w:szCs w:val="21"/>
        </w:rPr>
        <w:t>基本功</w:t>
      </w:r>
      <w:r w:rsidRPr="00B9663E">
        <w:rPr>
          <w:rFonts w:ascii="宋体" w:hAnsi="宋体" w:cs="Arial" w:hint="eastAsia"/>
          <w:szCs w:val="21"/>
        </w:rPr>
        <w:t>。</w:t>
      </w:r>
    </w:p>
    <w:p w:rsidR="00E721A0" w:rsidRPr="00B9663E" w:rsidRDefault="00E721A0" w:rsidP="00B9663E">
      <w:pPr>
        <w:spacing w:line="288" w:lineRule="auto"/>
        <w:ind w:firstLineChars="200" w:firstLine="400"/>
        <w:rPr>
          <w:rFonts w:ascii="宋体" w:hAnsi="宋体"/>
        </w:rPr>
      </w:pPr>
      <w:r w:rsidRPr="00B9663E">
        <w:rPr>
          <w:rFonts w:ascii="宋体" w:hAnsi="宋体" w:hint="eastAsia"/>
        </w:rPr>
        <w:t>本课程</w:t>
      </w:r>
      <w:proofErr w:type="gramStart"/>
      <w:r w:rsidRPr="00B9663E">
        <w:rPr>
          <w:rFonts w:ascii="宋体" w:hAnsi="宋体" w:hint="eastAsia"/>
        </w:rPr>
        <w:t>教学总</w:t>
      </w:r>
      <w:proofErr w:type="gramEnd"/>
      <w:r w:rsidRPr="00B9663E">
        <w:rPr>
          <w:rFonts w:ascii="宋体" w:hAnsi="宋体" w:hint="eastAsia"/>
        </w:rPr>
        <w:t>时数48学时，其中理论教学32学时、实践教学16学时。</w:t>
      </w:r>
    </w:p>
    <w:p w:rsidR="00A97CA1" w:rsidRPr="00B9663E" w:rsidRDefault="005F3711" w:rsidP="001B53A2">
      <w:pPr>
        <w:adjustRightInd w:val="0"/>
        <w:snapToGrid w:val="0"/>
        <w:spacing w:beforeLines="50" w:afterLines="50" w:line="288" w:lineRule="auto"/>
        <w:ind w:firstLineChars="150" w:firstLine="420"/>
        <w:jc w:val="left"/>
        <w:rPr>
          <w:rFonts w:ascii="黑体" w:eastAsia="黑体" w:hAnsi="宋体"/>
          <w:sz w:val="28"/>
          <w:szCs w:val="24"/>
        </w:rPr>
      </w:pPr>
      <w:r w:rsidRPr="00B9663E">
        <w:rPr>
          <w:rFonts w:ascii="黑体" w:eastAsia="黑体" w:hAnsi="宋体"/>
          <w:sz w:val="28"/>
          <w:szCs w:val="24"/>
        </w:rPr>
        <w:t>三</w:t>
      </w:r>
      <w:r w:rsidRPr="00B9663E">
        <w:rPr>
          <w:rFonts w:ascii="黑体" w:eastAsia="黑体" w:hAnsi="宋体" w:hint="eastAsia"/>
          <w:sz w:val="28"/>
          <w:szCs w:val="24"/>
        </w:rPr>
        <w:t>、</w:t>
      </w:r>
      <w:r w:rsidRPr="00B9663E">
        <w:rPr>
          <w:rFonts w:ascii="黑体" w:eastAsia="黑体" w:hAnsi="宋体"/>
          <w:sz w:val="28"/>
          <w:szCs w:val="24"/>
        </w:rPr>
        <w:t>选课建议</w:t>
      </w:r>
    </w:p>
    <w:p w:rsidR="00A97CA1" w:rsidRPr="00B9663E" w:rsidRDefault="00E721A0" w:rsidP="00B9663E">
      <w:pPr>
        <w:spacing w:line="288" w:lineRule="auto"/>
        <w:ind w:firstLineChars="200" w:firstLine="400"/>
        <w:rPr>
          <w:rFonts w:ascii="宋体" w:hAnsi="宋体" w:cs="宋体"/>
          <w:bCs/>
        </w:rPr>
      </w:pPr>
      <w:r w:rsidRPr="00B9663E">
        <w:rPr>
          <w:rFonts w:ascii="宋体" w:hAnsi="宋体" w:cs="宋体" w:hint="eastAsia"/>
          <w:bCs/>
        </w:rPr>
        <w:t>学习</w:t>
      </w:r>
      <w:r w:rsidR="009F0FBA" w:rsidRPr="00B9663E">
        <w:rPr>
          <w:rFonts w:ascii="宋体" w:hAnsi="宋体" w:cs="宋体" w:hint="eastAsia"/>
          <w:bCs/>
        </w:rPr>
        <w:t>本课程</w:t>
      </w:r>
      <w:r w:rsidRPr="00B9663E">
        <w:rPr>
          <w:rFonts w:ascii="宋体" w:hAnsi="宋体" w:cs="宋体" w:hint="eastAsia"/>
          <w:bCs/>
        </w:rPr>
        <w:t>需要具有临床医学概论、医学统计学和公共卫生概论等学科知识。建议在</w:t>
      </w:r>
      <w:r w:rsidR="00A331D3" w:rsidRPr="00B9663E">
        <w:rPr>
          <w:rFonts w:ascii="宋体" w:hAnsi="宋体" w:cs="宋体" w:hint="eastAsia"/>
          <w:bCs/>
        </w:rPr>
        <w:t>健康</w:t>
      </w:r>
      <w:r w:rsidRPr="00B9663E">
        <w:rPr>
          <w:rFonts w:ascii="宋体" w:hAnsi="宋体" w:cs="宋体" w:hint="eastAsia"/>
          <w:bCs/>
        </w:rPr>
        <w:t>服务与</w:t>
      </w:r>
      <w:r w:rsidR="00A331D3" w:rsidRPr="00B9663E">
        <w:rPr>
          <w:rFonts w:ascii="宋体" w:hAnsi="宋体" w:cs="宋体" w:hint="eastAsia"/>
          <w:bCs/>
        </w:rPr>
        <w:t>管理</w:t>
      </w:r>
      <w:r w:rsidRPr="00B9663E">
        <w:rPr>
          <w:rFonts w:ascii="宋体" w:hAnsi="宋体" w:cs="宋体" w:hint="eastAsia"/>
          <w:bCs/>
        </w:rPr>
        <w:t>专业第三学年第一学期</w:t>
      </w:r>
      <w:r w:rsidR="008C4767" w:rsidRPr="00B9663E">
        <w:rPr>
          <w:rFonts w:ascii="宋体" w:hAnsi="宋体" w:cs="宋体" w:hint="eastAsia"/>
          <w:bCs/>
        </w:rPr>
        <w:t>开设</w:t>
      </w:r>
      <w:r w:rsidR="009F0FBA" w:rsidRPr="00B9663E">
        <w:rPr>
          <w:rFonts w:ascii="宋体" w:hAnsi="宋体" w:cs="宋体" w:hint="eastAsia"/>
          <w:bCs/>
        </w:rPr>
        <w:t>。</w:t>
      </w:r>
    </w:p>
    <w:p w:rsidR="00B640D9" w:rsidRPr="00B9663E" w:rsidRDefault="005F3711" w:rsidP="001B53A2">
      <w:pPr>
        <w:widowControl/>
        <w:spacing w:beforeLines="50" w:afterLines="50" w:line="288" w:lineRule="auto"/>
        <w:ind w:firstLineChars="150" w:firstLine="360"/>
        <w:jc w:val="left"/>
        <w:rPr>
          <w:rFonts w:ascii="黑体" w:eastAsia="黑体" w:hAnsi="宋体"/>
          <w:sz w:val="24"/>
        </w:rPr>
      </w:pPr>
      <w:r w:rsidRPr="00B9663E">
        <w:rPr>
          <w:rFonts w:ascii="黑体" w:eastAsia="黑体" w:hAnsi="宋体"/>
          <w:sz w:val="24"/>
        </w:rPr>
        <w:lastRenderedPageBreak/>
        <w:t>四</w:t>
      </w:r>
      <w:r w:rsidRPr="00B9663E">
        <w:rPr>
          <w:rFonts w:ascii="黑体" w:eastAsia="黑体" w:hAnsi="宋体" w:hint="eastAsia"/>
          <w:sz w:val="24"/>
        </w:rPr>
        <w:t>、</w:t>
      </w:r>
      <w:r w:rsidRPr="00B9663E">
        <w:rPr>
          <w:rFonts w:ascii="黑体" w:eastAsia="黑体" w:hAnsi="宋体"/>
          <w:sz w:val="24"/>
        </w:rPr>
        <w:t>课程与</w:t>
      </w:r>
      <w:r w:rsidRPr="00B9663E">
        <w:rPr>
          <w:rFonts w:ascii="黑体" w:eastAsia="黑体" w:hAnsi="宋体" w:hint="eastAsia"/>
          <w:sz w:val="24"/>
        </w:rPr>
        <w:t>专业毕业要求</w:t>
      </w:r>
      <w:r w:rsidRPr="00B9663E">
        <w:rPr>
          <w:rFonts w:ascii="黑体" w:eastAsia="黑体" w:hAnsi="宋体"/>
          <w:sz w:val="24"/>
        </w:rPr>
        <w:t>的关联性</w:t>
      </w:r>
    </w:p>
    <w:tbl>
      <w:tblPr>
        <w:tblStyle w:val="a7"/>
        <w:tblpPr w:leftFromText="180" w:rightFromText="180" w:vertAnchor="text" w:horzAnchor="page" w:tblpX="2019" w:tblpY="242"/>
        <w:tblOverlap w:val="never"/>
        <w:tblW w:w="8144" w:type="dxa"/>
        <w:tblLayout w:type="fixed"/>
        <w:tblLook w:val="04A0"/>
      </w:tblPr>
      <w:tblGrid>
        <w:gridCol w:w="7349"/>
        <w:gridCol w:w="795"/>
      </w:tblGrid>
      <w:tr w:rsidR="00B9663E" w:rsidRPr="00B9663E" w:rsidTr="00253549">
        <w:tc>
          <w:tcPr>
            <w:tcW w:w="7349" w:type="dxa"/>
          </w:tcPr>
          <w:p w:rsidR="0067102B" w:rsidRPr="00B9663E" w:rsidRDefault="0067102B" w:rsidP="00253549">
            <w:pPr>
              <w:jc w:val="center"/>
              <w:rPr>
                <w:rFonts w:ascii="黑体" w:eastAsia="黑体" w:hAnsi="黑体" w:cs="黑体"/>
              </w:rPr>
            </w:pPr>
            <w:r w:rsidRPr="00B9663E">
              <w:rPr>
                <w:rFonts w:ascii="黑体" w:eastAsia="黑体" w:hAnsi="黑体" w:cs="黑体" w:hint="eastAsia"/>
              </w:rPr>
              <w:t>专业毕业要求</w:t>
            </w:r>
          </w:p>
        </w:tc>
        <w:tc>
          <w:tcPr>
            <w:tcW w:w="795" w:type="dxa"/>
          </w:tcPr>
          <w:p w:rsidR="0067102B" w:rsidRPr="00B9663E" w:rsidRDefault="0067102B" w:rsidP="00253549">
            <w:pPr>
              <w:jc w:val="center"/>
              <w:rPr>
                <w:rFonts w:ascii="黑体" w:eastAsia="黑体" w:hAnsi="黑体" w:cs="黑体"/>
              </w:rPr>
            </w:pPr>
            <w:r w:rsidRPr="00B9663E">
              <w:rPr>
                <w:rFonts w:ascii="黑体" w:eastAsia="黑体" w:hAnsi="黑体" w:cs="黑体" w:hint="eastAsia"/>
              </w:rPr>
              <w:t>关联</w:t>
            </w:r>
          </w:p>
        </w:tc>
      </w:tr>
      <w:tr w:rsidR="00B9663E" w:rsidRPr="00B9663E" w:rsidTr="00253549">
        <w:tc>
          <w:tcPr>
            <w:tcW w:w="7349" w:type="dxa"/>
            <w:vAlign w:val="center"/>
          </w:tcPr>
          <w:p w:rsidR="0067102B" w:rsidRPr="00B9663E" w:rsidRDefault="0067102B" w:rsidP="00253549">
            <w:pPr>
              <w:rPr>
                <w:rFonts w:ascii="仿宋" w:eastAsia="仿宋" w:hAnsi="仿宋"/>
                <w:sz w:val="24"/>
                <w:szCs w:val="24"/>
              </w:rPr>
            </w:pPr>
            <w:r w:rsidRPr="00B9663E">
              <w:rPr>
                <w:rFonts w:ascii="仿宋" w:eastAsia="仿宋" w:hAnsi="仿宋" w:cs="宋体" w:hint="eastAsia"/>
                <w:sz w:val="24"/>
                <w:szCs w:val="24"/>
              </w:rPr>
              <w:t>LO11：表达沟通：应用书面和语言形式，分析健康问题，拟定健康改善计划，并能精准表达，让服务对象乐意接受，形成良性互动。</w:t>
            </w:r>
          </w:p>
        </w:tc>
        <w:tc>
          <w:tcPr>
            <w:tcW w:w="795" w:type="dxa"/>
            <w:vAlign w:val="center"/>
          </w:tcPr>
          <w:p w:rsidR="0067102B" w:rsidRPr="007F4F0F" w:rsidRDefault="0067102B" w:rsidP="00253549">
            <w:pPr>
              <w:jc w:val="center"/>
              <w:rPr>
                <w:rFonts w:ascii="仿宋" w:eastAsia="仿宋" w:hAnsi="仿宋" w:cs="宋体"/>
                <w:sz w:val="24"/>
                <w:szCs w:val="24"/>
              </w:rPr>
            </w:pPr>
            <w:r w:rsidRPr="00B9663E">
              <w:rPr>
                <w:rFonts w:ascii="仿宋" w:eastAsia="仿宋" w:hAnsi="仿宋"/>
                <w:sz w:val="24"/>
                <w:szCs w:val="24"/>
              </w:rPr>
              <w:sym w:font="Wingdings 2" w:char="F098"/>
            </w: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LO21：自主学习：能结合专业知识和岗位技能需求，确定自己的学习目标，并主动地通过搜集信息、分析信息、讨论、实践、质疑、创造等方法来实现学习目标。</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cs="宋体"/>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1：医疗保健：掌握基本医疗保健知识和技能。</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2：健康评估：能全面评估服务对象的健康状态，具有健康监测、健康风险评估能力。</w:t>
            </w:r>
          </w:p>
        </w:tc>
        <w:tc>
          <w:tcPr>
            <w:tcW w:w="795" w:type="dxa"/>
            <w:vAlign w:val="center"/>
          </w:tcPr>
          <w:p w:rsidR="0067102B" w:rsidRPr="00B9663E" w:rsidRDefault="007F4F0F" w:rsidP="00253549">
            <w:pPr>
              <w:widowControl/>
              <w:jc w:val="center"/>
              <w:rPr>
                <w:rFonts w:ascii="仿宋" w:eastAsia="仿宋" w:hAnsi="仿宋" w:cs="宋体"/>
                <w:sz w:val="24"/>
                <w:szCs w:val="24"/>
              </w:rPr>
            </w:pPr>
            <w:r w:rsidRPr="00B9663E">
              <w:rPr>
                <w:rFonts w:ascii="仿宋" w:eastAsia="仿宋" w:hAnsi="仿宋"/>
                <w:sz w:val="24"/>
                <w:szCs w:val="24"/>
              </w:rPr>
              <w:sym w:font="Wingdings 2" w:char="F098"/>
            </w:r>
          </w:p>
        </w:tc>
      </w:tr>
      <w:tr w:rsidR="00B9663E" w:rsidRPr="00B9663E" w:rsidTr="00253549">
        <w:tc>
          <w:tcPr>
            <w:tcW w:w="7349" w:type="dxa"/>
            <w:vAlign w:val="center"/>
          </w:tcPr>
          <w:p w:rsidR="0067102B" w:rsidRPr="00B9663E" w:rsidRDefault="0067102B" w:rsidP="00253549">
            <w:pPr>
              <w:widowControl/>
              <w:rPr>
                <w:rFonts w:ascii="仿宋" w:eastAsia="仿宋" w:hAnsi="仿宋" w:cs="宋体"/>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3：健康教育：能确定服务对象的健康需求，并采用合适的健康教育方法。</w:t>
            </w:r>
          </w:p>
        </w:tc>
        <w:tc>
          <w:tcPr>
            <w:tcW w:w="795" w:type="dxa"/>
            <w:vAlign w:val="center"/>
          </w:tcPr>
          <w:p w:rsidR="0067102B" w:rsidRPr="00B9663E" w:rsidRDefault="0067102B" w:rsidP="00253549">
            <w:pPr>
              <w:widowControl/>
              <w:ind w:firstLineChars="100" w:firstLine="240"/>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cs="宋体"/>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4：健康促进：掌握慢性病管理相关知识，协助医生开展慢性病病人社区健康管理，包括健康干预方案的跟踪随访。</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cs="宋体"/>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5：健康咨询：掌握健康保健专业知识，为服务对象提供健康咨询服务。</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cs="宋体"/>
                <w:sz w:val="24"/>
                <w:szCs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Pr="00B9663E">
              <w:rPr>
                <w:rFonts w:ascii="仿宋" w:eastAsia="仿宋" w:hAnsi="仿宋" w:cs="宋体" w:hint="eastAsia"/>
                <w:sz w:val="24"/>
                <w:szCs w:val="24"/>
              </w:rPr>
              <w:t>6：健康管理：掌握对个人或人群的健康风险因素进行全面管理的能力，开展健康管理服务。</w:t>
            </w:r>
          </w:p>
        </w:tc>
        <w:tc>
          <w:tcPr>
            <w:tcW w:w="795" w:type="dxa"/>
            <w:vAlign w:val="center"/>
          </w:tcPr>
          <w:p w:rsidR="0067102B" w:rsidRPr="00B9663E" w:rsidRDefault="007F4F0F" w:rsidP="00253549">
            <w:pPr>
              <w:widowControl/>
              <w:jc w:val="center"/>
              <w:rPr>
                <w:rFonts w:ascii="仿宋" w:eastAsia="仿宋" w:hAnsi="仿宋" w:cs="宋体"/>
                <w:sz w:val="24"/>
                <w:szCs w:val="24"/>
              </w:rPr>
            </w:pPr>
            <w:r w:rsidRPr="00B9663E">
              <w:rPr>
                <w:rFonts w:ascii="仿宋" w:eastAsia="仿宋" w:hAnsi="仿宋"/>
                <w:sz w:val="24"/>
                <w:szCs w:val="24"/>
              </w:rPr>
              <w:sym w:font="Wingdings 2" w:char="F098"/>
            </w: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LO41：尽责抗压：发扬雷锋精神，在学习和社会实践中遵守职业规范，具备职业道德素养。乐观豁达，能承受学习和生活压力。</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LO51：协同创新：具有积极的团队合作精神和创新创业意识，了解并灵活运用国家创新、创业相关政策，结合所学专业知识和技能，不断提出新设想。</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rPr>
          <w:trHeight w:val="363"/>
        </w:trPr>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LO61：信息应用：熟练使用计算机，掌握常用办公软件。运用现代信息技术，开展健康评估和健康改善活动。</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LO71：服务关爱：富有爱心，懂得感恩，具备助人为乐的品质。具有服务企业、服务社会的意愿和行为能力。</w:t>
            </w:r>
          </w:p>
        </w:tc>
        <w:tc>
          <w:tcPr>
            <w:tcW w:w="795" w:type="dxa"/>
            <w:vAlign w:val="center"/>
          </w:tcPr>
          <w:p w:rsidR="0067102B" w:rsidRPr="00B9663E" w:rsidRDefault="007F4F0F" w:rsidP="00253549">
            <w:pPr>
              <w:widowControl/>
              <w:jc w:val="center"/>
              <w:rPr>
                <w:rFonts w:ascii="仿宋" w:eastAsia="仿宋" w:hAnsi="仿宋" w:cs="宋体"/>
                <w:sz w:val="24"/>
                <w:szCs w:val="24"/>
              </w:rPr>
            </w:pPr>
            <w:r w:rsidRPr="00B9663E">
              <w:rPr>
                <w:rFonts w:ascii="仿宋" w:eastAsia="仿宋" w:hAnsi="仿宋"/>
                <w:sz w:val="24"/>
                <w:szCs w:val="24"/>
              </w:rPr>
              <w:sym w:font="Wingdings 2" w:char="F098"/>
            </w:r>
          </w:p>
        </w:tc>
      </w:tr>
      <w:tr w:rsidR="00B9663E" w:rsidRPr="00B9663E" w:rsidTr="00253549">
        <w:tc>
          <w:tcPr>
            <w:tcW w:w="7349" w:type="dxa"/>
            <w:vAlign w:val="center"/>
          </w:tcPr>
          <w:p w:rsidR="0067102B" w:rsidRPr="00B9663E" w:rsidRDefault="0067102B" w:rsidP="00253549">
            <w:pPr>
              <w:widowControl/>
              <w:rPr>
                <w:rFonts w:ascii="仿宋" w:eastAsia="仿宋" w:hAnsi="仿宋"/>
                <w:sz w:val="24"/>
                <w:szCs w:val="24"/>
              </w:rPr>
            </w:pPr>
            <w:r w:rsidRPr="00B9663E">
              <w:rPr>
                <w:rFonts w:ascii="仿宋" w:eastAsia="仿宋" w:hAnsi="仿宋" w:cs="宋体" w:hint="eastAsia"/>
                <w:sz w:val="24"/>
                <w:szCs w:val="24"/>
              </w:rPr>
              <w:t>LO81：国际视野：有国际竞争与合作意识。具有运用一门外语阅读相关文献和简单会话能力。有跨文化交流能力。</w:t>
            </w:r>
          </w:p>
        </w:tc>
        <w:tc>
          <w:tcPr>
            <w:tcW w:w="795" w:type="dxa"/>
            <w:vAlign w:val="center"/>
          </w:tcPr>
          <w:p w:rsidR="0067102B" w:rsidRPr="00B9663E" w:rsidRDefault="0067102B" w:rsidP="00253549">
            <w:pPr>
              <w:widowControl/>
              <w:jc w:val="center"/>
              <w:rPr>
                <w:rFonts w:ascii="仿宋" w:eastAsia="仿宋" w:hAnsi="仿宋" w:cs="宋体"/>
                <w:sz w:val="24"/>
                <w:szCs w:val="24"/>
              </w:rPr>
            </w:pPr>
          </w:p>
        </w:tc>
      </w:tr>
    </w:tbl>
    <w:p w:rsidR="00A8725F" w:rsidRPr="00B9663E" w:rsidRDefault="005F3711" w:rsidP="00153CB3">
      <w:pPr>
        <w:ind w:firstLineChars="200" w:firstLine="400"/>
      </w:pPr>
      <w:r w:rsidRPr="00B9663E">
        <w:rPr>
          <w:rFonts w:hint="eastAsia"/>
        </w:rPr>
        <w:t>备注：</w:t>
      </w:r>
      <w:r w:rsidRPr="00B9663E">
        <w:rPr>
          <w:rFonts w:hint="eastAsia"/>
        </w:rPr>
        <w:t>LO=</w:t>
      </w:r>
      <w:r w:rsidRPr="00B9663E">
        <w:t>learning outcomes</w:t>
      </w:r>
      <w:r w:rsidRPr="00B9663E">
        <w:rPr>
          <w:rFonts w:hint="eastAsia"/>
        </w:rPr>
        <w:t>（学习成果）</w:t>
      </w:r>
    </w:p>
    <w:p w:rsidR="00A8725F" w:rsidRPr="00B9663E" w:rsidRDefault="005F3711" w:rsidP="001B53A2">
      <w:pPr>
        <w:widowControl/>
        <w:spacing w:beforeLines="50" w:afterLines="50" w:line="288" w:lineRule="auto"/>
        <w:ind w:firstLineChars="150" w:firstLine="360"/>
        <w:jc w:val="left"/>
        <w:rPr>
          <w:rFonts w:ascii="黑体" w:eastAsia="黑体" w:hAnsi="宋体"/>
          <w:sz w:val="24"/>
        </w:rPr>
      </w:pPr>
      <w:r w:rsidRPr="00B9663E">
        <w:rPr>
          <w:rFonts w:ascii="黑体" w:eastAsia="黑体" w:hAnsi="宋体" w:hint="eastAsia"/>
          <w:sz w:val="24"/>
        </w:rPr>
        <w:t>五、课程目标/课程预期学习成果</w:t>
      </w:r>
    </w:p>
    <w:tbl>
      <w:tblPr>
        <w:tblpPr w:leftFromText="180" w:rightFromText="180" w:vertAnchor="text" w:horzAnchor="page" w:tblpXSpec="center" w:tblpY="152"/>
        <w:tblOverlap w:val="neve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175"/>
        <w:gridCol w:w="2594"/>
        <w:gridCol w:w="1758"/>
        <w:gridCol w:w="1593"/>
      </w:tblGrid>
      <w:tr w:rsidR="00B9663E" w:rsidRPr="00B9663E" w:rsidTr="007B4A68">
        <w:trPr>
          <w:jc w:val="center"/>
        </w:trPr>
        <w:tc>
          <w:tcPr>
            <w:tcW w:w="535" w:type="dxa"/>
            <w:shd w:val="clear" w:color="auto" w:fill="auto"/>
          </w:tcPr>
          <w:p w:rsidR="00A8725F" w:rsidRPr="00B9663E" w:rsidRDefault="005F3711" w:rsidP="007B4A68">
            <w:pPr>
              <w:snapToGrid w:val="0"/>
              <w:spacing w:line="288" w:lineRule="auto"/>
              <w:jc w:val="center"/>
              <w:rPr>
                <w:b/>
              </w:rPr>
            </w:pPr>
            <w:r w:rsidRPr="00B9663E">
              <w:rPr>
                <w:rFonts w:hint="eastAsia"/>
                <w:b/>
              </w:rPr>
              <w:t>序号</w:t>
            </w:r>
          </w:p>
        </w:tc>
        <w:tc>
          <w:tcPr>
            <w:tcW w:w="1175" w:type="dxa"/>
            <w:shd w:val="clear" w:color="auto" w:fill="auto"/>
          </w:tcPr>
          <w:p w:rsidR="00A8725F" w:rsidRPr="00B9663E" w:rsidRDefault="005F3711" w:rsidP="007B4A68">
            <w:pPr>
              <w:snapToGrid w:val="0"/>
              <w:spacing w:line="288" w:lineRule="auto"/>
              <w:jc w:val="center"/>
              <w:rPr>
                <w:b/>
              </w:rPr>
            </w:pPr>
            <w:r w:rsidRPr="00B9663E">
              <w:rPr>
                <w:rFonts w:hint="eastAsia"/>
                <w:b/>
              </w:rPr>
              <w:t>课程预期</w:t>
            </w:r>
          </w:p>
          <w:p w:rsidR="00A8725F" w:rsidRPr="00B9663E" w:rsidRDefault="005F3711" w:rsidP="007B4A68">
            <w:pPr>
              <w:snapToGrid w:val="0"/>
              <w:spacing w:line="288" w:lineRule="auto"/>
              <w:jc w:val="center"/>
              <w:rPr>
                <w:b/>
              </w:rPr>
            </w:pPr>
            <w:r w:rsidRPr="00B9663E">
              <w:rPr>
                <w:rFonts w:hint="eastAsia"/>
                <w:b/>
              </w:rPr>
              <w:t>学习成果</w:t>
            </w:r>
          </w:p>
        </w:tc>
        <w:tc>
          <w:tcPr>
            <w:tcW w:w="2594" w:type="dxa"/>
            <w:shd w:val="clear" w:color="auto" w:fill="auto"/>
            <w:vAlign w:val="center"/>
          </w:tcPr>
          <w:p w:rsidR="00A8725F" w:rsidRPr="00B9663E" w:rsidRDefault="005F3711" w:rsidP="00B9663E">
            <w:pPr>
              <w:snapToGrid w:val="0"/>
              <w:spacing w:line="288" w:lineRule="auto"/>
              <w:jc w:val="center"/>
              <w:rPr>
                <w:b/>
                <w:highlight w:val="yellow"/>
              </w:rPr>
            </w:pPr>
            <w:r w:rsidRPr="00B9663E">
              <w:rPr>
                <w:rFonts w:hint="eastAsia"/>
                <w:b/>
              </w:rPr>
              <w:t>课程目标</w:t>
            </w:r>
          </w:p>
        </w:tc>
        <w:tc>
          <w:tcPr>
            <w:tcW w:w="1758" w:type="dxa"/>
            <w:shd w:val="clear" w:color="auto" w:fill="auto"/>
            <w:vAlign w:val="center"/>
          </w:tcPr>
          <w:p w:rsidR="00A8725F" w:rsidRPr="00B9663E" w:rsidRDefault="005F3711" w:rsidP="007B4A68">
            <w:pPr>
              <w:snapToGrid w:val="0"/>
              <w:spacing w:line="288" w:lineRule="auto"/>
              <w:jc w:val="center"/>
              <w:rPr>
                <w:b/>
              </w:rPr>
            </w:pPr>
            <w:r w:rsidRPr="00B9663E">
              <w:rPr>
                <w:rFonts w:hint="eastAsia"/>
                <w:b/>
              </w:rPr>
              <w:t>教与</w:t>
            </w:r>
            <w:proofErr w:type="gramStart"/>
            <w:r w:rsidRPr="00B9663E">
              <w:rPr>
                <w:rFonts w:hint="eastAsia"/>
                <w:b/>
              </w:rPr>
              <w:t>学方式</w:t>
            </w:r>
            <w:proofErr w:type="gramEnd"/>
          </w:p>
        </w:tc>
        <w:tc>
          <w:tcPr>
            <w:tcW w:w="1593" w:type="dxa"/>
            <w:shd w:val="clear" w:color="auto" w:fill="auto"/>
            <w:vAlign w:val="center"/>
          </w:tcPr>
          <w:p w:rsidR="00A8725F" w:rsidRPr="00B9663E" w:rsidRDefault="005F3711" w:rsidP="007B4A68">
            <w:pPr>
              <w:snapToGrid w:val="0"/>
              <w:spacing w:line="288" w:lineRule="auto"/>
              <w:jc w:val="center"/>
              <w:rPr>
                <w:b/>
              </w:rPr>
            </w:pPr>
            <w:r w:rsidRPr="00B9663E">
              <w:rPr>
                <w:rFonts w:hint="eastAsia"/>
                <w:b/>
              </w:rPr>
              <w:t>评价方式</w:t>
            </w:r>
          </w:p>
        </w:tc>
      </w:tr>
      <w:tr w:rsidR="00B9663E" w:rsidRPr="00B9663E" w:rsidTr="002E6351">
        <w:trPr>
          <w:trHeight w:val="498"/>
          <w:jc w:val="center"/>
        </w:trPr>
        <w:tc>
          <w:tcPr>
            <w:tcW w:w="535" w:type="dxa"/>
            <w:vMerge w:val="restart"/>
            <w:shd w:val="clear" w:color="auto" w:fill="auto"/>
            <w:vAlign w:val="center"/>
          </w:tcPr>
          <w:p w:rsidR="00A8725F" w:rsidRPr="00B9663E" w:rsidRDefault="005F3711" w:rsidP="007B4A68">
            <w:pPr>
              <w:jc w:val="center"/>
              <w:rPr>
                <w:rFonts w:ascii="仿宋" w:eastAsia="仿宋" w:hAnsi="仿宋" w:cs="宋体"/>
                <w:sz w:val="24"/>
              </w:rPr>
            </w:pPr>
            <w:r w:rsidRPr="00B9663E">
              <w:rPr>
                <w:rFonts w:ascii="仿宋" w:eastAsia="仿宋" w:hAnsi="仿宋" w:cs="宋体" w:hint="eastAsia"/>
                <w:sz w:val="24"/>
                <w:szCs w:val="24"/>
              </w:rPr>
              <w:t>1</w:t>
            </w:r>
          </w:p>
        </w:tc>
        <w:tc>
          <w:tcPr>
            <w:tcW w:w="1175" w:type="dxa"/>
            <w:vMerge w:val="restart"/>
            <w:shd w:val="clear" w:color="auto" w:fill="auto"/>
            <w:vAlign w:val="center"/>
          </w:tcPr>
          <w:p w:rsidR="00A8725F" w:rsidRPr="00B9663E" w:rsidRDefault="005F3711" w:rsidP="007B4A68">
            <w:pPr>
              <w:jc w:val="center"/>
              <w:rPr>
                <w:rFonts w:ascii="仿宋" w:eastAsia="仿宋" w:hAnsi="仿宋" w:cs="宋体"/>
                <w:sz w:val="24"/>
              </w:rPr>
            </w:pPr>
            <w:r w:rsidRPr="00B9663E">
              <w:rPr>
                <w:rFonts w:ascii="仿宋" w:eastAsia="仿宋" w:hAnsi="仿宋" w:cs="宋体" w:hint="eastAsia"/>
                <w:sz w:val="24"/>
                <w:szCs w:val="24"/>
              </w:rPr>
              <w:t>LO</w:t>
            </w:r>
            <w:r w:rsidR="005848EB" w:rsidRPr="00B9663E">
              <w:rPr>
                <w:rFonts w:ascii="仿宋" w:eastAsia="仿宋" w:hAnsi="仿宋" w:cs="宋体" w:hint="eastAsia"/>
                <w:sz w:val="24"/>
                <w:szCs w:val="24"/>
              </w:rPr>
              <w:t>1</w:t>
            </w:r>
            <w:r w:rsidR="007F4F0F">
              <w:rPr>
                <w:rFonts w:ascii="仿宋" w:eastAsia="仿宋" w:hAnsi="仿宋" w:cs="宋体" w:hint="eastAsia"/>
                <w:sz w:val="24"/>
                <w:szCs w:val="24"/>
              </w:rPr>
              <w:t>1</w:t>
            </w:r>
          </w:p>
        </w:tc>
        <w:tc>
          <w:tcPr>
            <w:tcW w:w="2594" w:type="dxa"/>
            <w:shd w:val="clear" w:color="auto" w:fill="auto"/>
          </w:tcPr>
          <w:p w:rsidR="00A8725F" w:rsidRPr="00B9663E" w:rsidRDefault="005848EB" w:rsidP="007B4A68">
            <w:pPr>
              <w:rPr>
                <w:rFonts w:ascii="仿宋" w:eastAsia="仿宋" w:hAnsi="仿宋" w:cs="仿宋"/>
                <w:sz w:val="24"/>
              </w:rPr>
            </w:pPr>
            <w:r w:rsidRPr="00B9663E">
              <w:rPr>
                <w:rFonts w:ascii="仿宋" w:eastAsia="仿宋" w:hAnsi="仿宋" w:cs="仿宋" w:hint="eastAsia"/>
                <w:sz w:val="24"/>
              </w:rPr>
              <w:t>1.能进行有效交</w:t>
            </w:r>
            <w:r w:rsidR="004F116F" w:rsidRPr="00B9663E">
              <w:rPr>
                <w:rFonts w:ascii="仿宋" w:eastAsia="仿宋" w:hAnsi="仿宋" w:cs="仿宋" w:hint="eastAsia"/>
                <w:sz w:val="24"/>
              </w:rPr>
              <w:t>流。</w:t>
            </w:r>
          </w:p>
        </w:tc>
        <w:tc>
          <w:tcPr>
            <w:tcW w:w="1758" w:type="dxa"/>
            <w:shd w:val="clear" w:color="auto" w:fill="auto"/>
            <w:vAlign w:val="center"/>
          </w:tcPr>
          <w:p w:rsidR="00A8725F" w:rsidRPr="00B9663E" w:rsidRDefault="005F3711"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w:t>
            </w:r>
            <w:r w:rsidR="004F116F" w:rsidRPr="00B9663E">
              <w:rPr>
                <w:rFonts w:ascii="仿宋" w:eastAsia="仿宋" w:hAnsi="仿宋" w:cs="仿宋" w:hint="eastAsia"/>
                <w:sz w:val="24"/>
              </w:rPr>
              <w:t>、演示法</w:t>
            </w:r>
            <w:r w:rsidR="00EB5EE6" w:rsidRPr="00B9663E">
              <w:rPr>
                <w:rFonts w:ascii="仿宋" w:eastAsia="仿宋" w:hAnsi="仿宋" w:cs="仿宋" w:hint="eastAsia"/>
                <w:sz w:val="24"/>
              </w:rPr>
              <w:t>、练习法</w:t>
            </w:r>
          </w:p>
        </w:tc>
        <w:tc>
          <w:tcPr>
            <w:tcW w:w="1593" w:type="dxa"/>
            <w:shd w:val="clear" w:color="auto" w:fill="auto"/>
            <w:vAlign w:val="center"/>
          </w:tcPr>
          <w:p w:rsidR="00A8725F" w:rsidRPr="00B9663E" w:rsidRDefault="008C4767"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w:t>
            </w:r>
            <w:r w:rsidR="005F3711" w:rsidRPr="00B9663E">
              <w:rPr>
                <w:rFonts w:ascii="仿宋" w:eastAsia="仿宋" w:hAnsi="仿宋" w:cs="仿宋" w:hint="eastAsia"/>
                <w:sz w:val="24"/>
              </w:rPr>
              <w:t>测验</w:t>
            </w:r>
          </w:p>
        </w:tc>
      </w:tr>
      <w:tr w:rsidR="00B9663E" w:rsidRPr="00B9663E" w:rsidTr="002E6351">
        <w:trPr>
          <w:trHeight w:val="873"/>
          <w:jc w:val="center"/>
        </w:trPr>
        <w:tc>
          <w:tcPr>
            <w:tcW w:w="535" w:type="dxa"/>
            <w:vMerge/>
            <w:shd w:val="clear" w:color="auto" w:fill="auto"/>
          </w:tcPr>
          <w:p w:rsidR="00A8725F" w:rsidRPr="00B9663E" w:rsidRDefault="00A8725F" w:rsidP="007B4A68">
            <w:pPr>
              <w:jc w:val="center"/>
              <w:rPr>
                <w:rFonts w:ascii="仿宋" w:eastAsia="仿宋" w:hAnsi="仿宋" w:cs="宋体"/>
                <w:sz w:val="24"/>
              </w:rPr>
            </w:pPr>
          </w:p>
        </w:tc>
        <w:tc>
          <w:tcPr>
            <w:tcW w:w="1175" w:type="dxa"/>
            <w:vMerge/>
            <w:shd w:val="clear" w:color="auto" w:fill="auto"/>
            <w:vAlign w:val="center"/>
          </w:tcPr>
          <w:p w:rsidR="00A8725F" w:rsidRPr="00B9663E" w:rsidRDefault="00A8725F" w:rsidP="007B4A68">
            <w:pPr>
              <w:jc w:val="center"/>
              <w:rPr>
                <w:rFonts w:ascii="仿宋" w:eastAsia="仿宋" w:hAnsi="仿宋" w:cs="宋体"/>
                <w:sz w:val="24"/>
              </w:rPr>
            </w:pPr>
          </w:p>
        </w:tc>
        <w:tc>
          <w:tcPr>
            <w:tcW w:w="2594" w:type="dxa"/>
            <w:shd w:val="clear" w:color="auto" w:fill="auto"/>
          </w:tcPr>
          <w:p w:rsidR="00A8725F" w:rsidRPr="00B9663E" w:rsidRDefault="005848EB" w:rsidP="007B4A68">
            <w:pPr>
              <w:rPr>
                <w:rFonts w:ascii="仿宋" w:eastAsia="仿宋" w:hAnsi="仿宋" w:cs="仿宋"/>
                <w:sz w:val="24"/>
              </w:rPr>
            </w:pPr>
            <w:r w:rsidRPr="00B9663E">
              <w:rPr>
                <w:rFonts w:ascii="仿宋" w:eastAsia="仿宋" w:hAnsi="仿宋" w:cs="仿宋" w:hint="eastAsia"/>
                <w:sz w:val="24"/>
              </w:rPr>
              <w:t>2.</w:t>
            </w:r>
            <w:r w:rsidR="008C4767" w:rsidRPr="00B9663E">
              <w:rPr>
                <w:rFonts w:ascii="仿宋" w:eastAsia="仿宋" w:hAnsi="仿宋" w:cs="仿宋" w:hint="eastAsia"/>
                <w:sz w:val="24"/>
              </w:rPr>
              <w:t>分析健康问题，拟定健康改善计划，并能精准表达，让服务对象乐意接受，形成良性互动。</w:t>
            </w:r>
          </w:p>
        </w:tc>
        <w:tc>
          <w:tcPr>
            <w:tcW w:w="1758" w:type="dxa"/>
            <w:shd w:val="clear" w:color="auto" w:fill="auto"/>
            <w:vAlign w:val="center"/>
          </w:tcPr>
          <w:p w:rsidR="00A8725F" w:rsidRPr="00B9663E" w:rsidRDefault="005F3711"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w:t>
            </w:r>
            <w:r w:rsidR="00EB5EE6" w:rsidRPr="00B9663E">
              <w:rPr>
                <w:rFonts w:ascii="仿宋" w:eastAsia="仿宋" w:hAnsi="仿宋" w:cs="仿宋" w:hint="eastAsia"/>
                <w:sz w:val="24"/>
              </w:rPr>
              <w:t>、演示法</w:t>
            </w:r>
            <w:r w:rsidR="00B660CB" w:rsidRPr="00B9663E">
              <w:rPr>
                <w:rFonts w:ascii="仿宋" w:eastAsia="仿宋" w:hAnsi="仿宋" w:cs="仿宋" w:hint="eastAsia"/>
                <w:sz w:val="24"/>
              </w:rPr>
              <w:t>、</w:t>
            </w:r>
            <w:r w:rsidR="00EB5EE6" w:rsidRPr="00B9663E">
              <w:rPr>
                <w:rFonts w:ascii="仿宋" w:eastAsia="仿宋" w:hAnsi="仿宋" w:cs="仿宋" w:hint="eastAsia"/>
                <w:sz w:val="24"/>
              </w:rPr>
              <w:t>讨论</w:t>
            </w:r>
          </w:p>
        </w:tc>
        <w:tc>
          <w:tcPr>
            <w:tcW w:w="1593" w:type="dxa"/>
            <w:shd w:val="clear" w:color="auto" w:fill="auto"/>
            <w:vAlign w:val="center"/>
          </w:tcPr>
          <w:p w:rsidR="00A8725F" w:rsidRPr="00B9663E" w:rsidRDefault="008C4767"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提问、测验</w:t>
            </w:r>
          </w:p>
        </w:tc>
      </w:tr>
      <w:tr w:rsidR="00B9663E" w:rsidRPr="00B9663E" w:rsidTr="002E6351">
        <w:trPr>
          <w:trHeight w:val="1131"/>
          <w:jc w:val="center"/>
        </w:trPr>
        <w:tc>
          <w:tcPr>
            <w:tcW w:w="535" w:type="dxa"/>
            <w:vMerge w:val="restart"/>
            <w:shd w:val="clear" w:color="auto" w:fill="auto"/>
            <w:vAlign w:val="center"/>
          </w:tcPr>
          <w:p w:rsidR="00A734CA" w:rsidRPr="00B9663E" w:rsidRDefault="00A734CA" w:rsidP="007B4A68">
            <w:pPr>
              <w:jc w:val="center"/>
              <w:rPr>
                <w:rFonts w:ascii="仿宋" w:eastAsia="仿宋" w:hAnsi="仿宋" w:cs="宋体"/>
                <w:sz w:val="24"/>
              </w:rPr>
            </w:pPr>
            <w:r w:rsidRPr="00B9663E">
              <w:rPr>
                <w:rFonts w:ascii="仿宋" w:eastAsia="仿宋" w:hAnsi="仿宋" w:cs="宋体" w:hint="eastAsia"/>
                <w:sz w:val="24"/>
                <w:szCs w:val="24"/>
              </w:rPr>
              <w:lastRenderedPageBreak/>
              <w:t>2</w:t>
            </w:r>
          </w:p>
        </w:tc>
        <w:tc>
          <w:tcPr>
            <w:tcW w:w="1175" w:type="dxa"/>
            <w:vMerge w:val="restart"/>
            <w:shd w:val="clear" w:color="auto" w:fill="auto"/>
            <w:vAlign w:val="center"/>
          </w:tcPr>
          <w:p w:rsidR="00A734CA" w:rsidRPr="00B9663E" w:rsidRDefault="00A734CA" w:rsidP="007B4A68">
            <w:pPr>
              <w:jc w:val="center"/>
              <w:rPr>
                <w:rFonts w:ascii="仿宋" w:eastAsia="仿宋" w:hAnsi="仿宋" w:cs="宋体"/>
                <w:sz w:val="24"/>
              </w:rPr>
            </w:pPr>
            <w:r w:rsidRPr="00B9663E">
              <w:rPr>
                <w:rFonts w:ascii="仿宋" w:eastAsia="仿宋" w:hAnsi="仿宋" w:cs="宋体" w:hint="eastAsia"/>
                <w:sz w:val="24"/>
                <w:szCs w:val="24"/>
              </w:rPr>
              <w:t>LO3</w:t>
            </w:r>
            <w:r w:rsidR="00613E93">
              <w:rPr>
                <w:rFonts w:ascii="仿宋" w:eastAsia="仿宋" w:hAnsi="仿宋" w:cs="宋体" w:hint="eastAsia"/>
                <w:sz w:val="24"/>
                <w:szCs w:val="24"/>
              </w:rPr>
              <w:t>1</w:t>
            </w:r>
            <w:r w:rsidR="008C4767" w:rsidRPr="00B9663E">
              <w:rPr>
                <w:rFonts w:ascii="仿宋" w:eastAsia="仿宋" w:hAnsi="仿宋" w:cs="宋体"/>
                <w:sz w:val="24"/>
                <w:szCs w:val="24"/>
              </w:rPr>
              <w:t>2</w:t>
            </w:r>
          </w:p>
        </w:tc>
        <w:tc>
          <w:tcPr>
            <w:tcW w:w="2594" w:type="dxa"/>
            <w:shd w:val="clear" w:color="auto" w:fill="auto"/>
          </w:tcPr>
          <w:p w:rsidR="00A734CA" w:rsidRPr="00B9663E" w:rsidRDefault="00A734CA" w:rsidP="007B4A68">
            <w:pPr>
              <w:rPr>
                <w:rFonts w:ascii="仿宋" w:eastAsia="仿宋" w:hAnsi="仿宋" w:cs="仿宋"/>
                <w:sz w:val="24"/>
              </w:rPr>
            </w:pPr>
            <w:r w:rsidRPr="00B9663E">
              <w:rPr>
                <w:rFonts w:ascii="仿宋" w:eastAsia="仿宋" w:hAnsi="仿宋" w:cs="仿宋"/>
                <w:sz w:val="24"/>
                <w:szCs w:val="24"/>
              </w:rPr>
              <w:t>1</w:t>
            </w:r>
            <w:r w:rsidRPr="00B9663E">
              <w:rPr>
                <w:rFonts w:ascii="仿宋" w:eastAsia="仿宋" w:hAnsi="仿宋" w:cs="仿宋" w:hint="eastAsia"/>
                <w:sz w:val="24"/>
                <w:szCs w:val="24"/>
              </w:rPr>
              <w:t>.具有生命各阶段常见病、多发病的医学知识及病情观察和健康状况评估的能力。</w:t>
            </w:r>
          </w:p>
        </w:tc>
        <w:tc>
          <w:tcPr>
            <w:tcW w:w="1758" w:type="dxa"/>
            <w:shd w:val="clear" w:color="auto" w:fill="auto"/>
            <w:vAlign w:val="center"/>
          </w:tcPr>
          <w:p w:rsidR="00A734CA" w:rsidRPr="00B9663E" w:rsidRDefault="00A734CA"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讲授法、案例讨论、</w:t>
            </w:r>
            <w:r w:rsidR="00EB5EE6" w:rsidRPr="00B9663E">
              <w:rPr>
                <w:rFonts w:ascii="仿宋" w:eastAsia="仿宋" w:hAnsi="仿宋" w:cs="仿宋" w:hint="eastAsia"/>
                <w:sz w:val="24"/>
              </w:rPr>
              <w:t>自主学习</w:t>
            </w:r>
            <w:r w:rsidRPr="00B9663E">
              <w:rPr>
                <w:rFonts w:ascii="仿宋" w:eastAsia="仿宋" w:hAnsi="仿宋" w:cs="仿宋" w:hint="eastAsia"/>
                <w:sz w:val="24"/>
              </w:rPr>
              <w:t>、提问</w:t>
            </w:r>
          </w:p>
        </w:tc>
        <w:tc>
          <w:tcPr>
            <w:tcW w:w="1593" w:type="dxa"/>
            <w:shd w:val="clear" w:color="auto" w:fill="auto"/>
            <w:vAlign w:val="center"/>
          </w:tcPr>
          <w:p w:rsidR="00A734CA"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提问、讨论、</w:t>
            </w:r>
            <w:r w:rsidR="00A734CA" w:rsidRPr="00B9663E">
              <w:rPr>
                <w:rFonts w:ascii="仿宋" w:eastAsia="仿宋" w:hAnsi="仿宋" w:cs="仿宋" w:hint="eastAsia"/>
                <w:sz w:val="24"/>
              </w:rPr>
              <w:t>测验、实</w:t>
            </w:r>
            <w:proofErr w:type="gramStart"/>
            <w:r w:rsidR="00A734CA" w:rsidRPr="00B9663E">
              <w:rPr>
                <w:rFonts w:ascii="仿宋" w:eastAsia="仿宋" w:hAnsi="仿宋" w:cs="仿宋" w:hint="eastAsia"/>
                <w:sz w:val="24"/>
              </w:rPr>
              <w:t>训报告</w:t>
            </w:r>
            <w:proofErr w:type="gramEnd"/>
          </w:p>
        </w:tc>
      </w:tr>
      <w:tr w:rsidR="00B9663E" w:rsidRPr="00B9663E" w:rsidTr="002E6351">
        <w:trPr>
          <w:jc w:val="center"/>
        </w:trPr>
        <w:tc>
          <w:tcPr>
            <w:tcW w:w="535" w:type="dxa"/>
            <w:vMerge/>
            <w:shd w:val="clear" w:color="auto" w:fill="auto"/>
          </w:tcPr>
          <w:p w:rsidR="00A8725F" w:rsidRPr="00B9663E" w:rsidRDefault="00A8725F" w:rsidP="007B4A68">
            <w:pPr>
              <w:jc w:val="center"/>
              <w:rPr>
                <w:rFonts w:ascii="仿宋" w:eastAsia="仿宋" w:hAnsi="仿宋" w:cs="宋体"/>
                <w:sz w:val="24"/>
                <w:szCs w:val="24"/>
              </w:rPr>
            </w:pPr>
          </w:p>
        </w:tc>
        <w:tc>
          <w:tcPr>
            <w:tcW w:w="1175" w:type="dxa"/>
            <w:vMerge/>
            <w:shd w:val="clear" w:color="auto" w:fill="auto"/>
            <w:vAlign w:val="center"/>
          </w:tcPr>
          <w:p w:rsidR="00A8725F" w:rsidRPr="00B9663E" w:rsidRDefault="00A8725F" w:rsidP="007B4A68">
            <w:pPr>
              <w:jc w:val="center"/>
              <w:rPr>
                <w:rFonts w:ascii="仿宋" w:eastAsia="仿宋" w:hAnsi="仿宋" w:cs="宋体"/>
                <w:sz w:val="24"/>
                <w:szCs w:val="24"/>
              </w:rPr>
            </w:pPr>
          </w:p>
        </w:tc>
        <w:tc>
          <w:tcPr>
            <w:tcW w:w="2594" w:type="dxa"/>
            <w:shd w:val="clear" w:color="auto" w:fill="auto"/>
          </w:tcPr>
          <w:p w:rsidR="00A8725F" w:rsidRPr="00B9663E" w:rsidRDefault="00A734CA" w:rsidP="007B4A68">
            <w:pPr>
              <w:rPr>
                <w:rFonts w:ascii="仿宋" w:eastAsia="仿宋" w:hAnsi="仿宋" w:cs="仿宋"/>
                <w:sz w:val="24"/>
                <w:szCs w:val="24"/>
              </w:rPr>
            </w:pPr>
            <w:r w:rsidRPr="00B9663E">
              <w:rPr>
                <w:rFonts w:ascii="仿宋" w:eastAsia="仿宋" w:hAnsi="仿宋" w:cs="仿宋"/>
                <w:sz w:val="24"/>
                <w:szCs w:val="24"/>
              </w:rPr>
              <w:t>2</w:t>
            </w:r>
            <w:r w:rsidR="005F3711" w:rsidRPr="00B9663E">
              <w:rPr>
                <w:rFonts w:ascii="仿宋" w:eastAsia="仿宋" w:hAnsi="仿宋" w:cs="仿宋" w:hint="eastAsia"/>
                <w:sz w:val="24"/>
                <w:szCs w:val="24"/>
              </w:rPr>
              <w:t>.</w:t>
            </w:r>
            <w:r w:rsidR="008F0450" w:rsidRPr="00B9663E">
              <w:rPr>
                <w:rFonts w:ascii="仿宋" w:eastAsia="仿宋" w:hAnsi="仿宋" w:cs="仿宋" w:hint="eastAsia"/>
                <w:sz w:val="24"/>
                <w:szCs w:val="24"/>
              </w:rPr>
              <w:t>能全面评估服务对象的健康状态，具有健康监测、健康风险评估能力</w:t>
            </w:r>
            <w:r w:rsidR="002E6351" w:rsidRPr="00B9663E">
              <w:rPr>
                <w:rFonts w:ascii="仿宋" w:eastAsia="仿宋" w:hAnsi="仿宋" w:cs="仿宋" w:hint="eastAsia"/>
                <w:sz w:val="24"/>
                <w:szCs w:val="24"/>
              </w:rPr>
              <w:t>。</w:t>
            </w:r>
          </w:p>
        </w:tc>
        <w:tc>
          <w:tcPr>
            <w:tcW w:w="1758" w:type="dxa"/>
            <w:shd w:val="clear" w:color="auto" w:fill="auto"/>
            <w:vAlign w:val="center"/>
          </w:tcPr>
          <w:p w:rsidR="00A8725F" w:rsidRPr="00B9663E" w:rsidRDefault="005F3711"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讲授法、案例讨论、</w:t>
            </w:r>
            <w:r w:rsidR="00EB5EE6" w:rsidRPr="00B9663E">
              <w:rPr>
                <w:rFonts w:ascii="仿宋" w:eastAsia="仿宋" w:hAnsi="仿宋" w:cs="仿宋" w:hint="eastAsia"/>
                <w:sz w:val="24"/>
              </w:rPr>
              <w:t>自主学习</w:t>
            </w:r>
            <w:r w:rsidRPr="00B9663E">
              <w:rPr>
                <w:rFonts w:ascii="仿宋" w:eastAsia="仿宋" w:hAnsi="仿宋" w:cs="仿宋" w:hint="eastAsia"/>
                <w:sz w:val="24"/>
              </w:rPr>
              <w:t>、提问</w:t>
            </w:r>
          </w:p>
        </w:tc>
        <w:tc>
          <w:tcPr>
            <w:tcW w:w="1593" w:type="dxa"/>
            <w:shd w:val="clear" w:color="auto" w:fill="auto"/>
            <w:vAlign w:val="center"/>
          </w:tcPr>
          <w:p w:rsidR="00A8725F"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提问、讨论、</w:t>
            </w:r>
            <w:r w:rsidR="005F3711" w:rsidRPr="00B9663E">
              <w:rPr>
                <w:rFonts w:ascii="仿宋" w:eastAsia="仿宋" w:hAnsi="仿宋" w:cs="仿宋" w:hint="eastAsia"/>
                <w:sz w:val="24"/>
              </w:rPr>
              <w:t>测验、实</w:t>
            </w:r>
            <w:proofErr w:type="gramStart"/>
            <w:r w:rsidR="005F3711" w:rsidRPr="00B9663E">
              <w:rPr>
                <w:rFonts w:ascii="仿宋" w:eastAsia="仿宋" w:hAnsi="仿宋" w:cs="仿宋" w:hint="eastAsia"/>
                <w:sz w:val="24"/>
              </w:rPr>
              <w:t>训报告</w:t>
            </w:r>
            <w:proofErr w:type="gramEnd"/>
          </w:p>
        </w:tc>
      </w:tr>
      <w:tr w:rsidR="00B9663E" w:rsidRPr="00B9663E" w:rsidTr="002E6351">
        <w:trPr>
          <w:trHeight w:val="953"/>
          <w:jc w:val="center"/>
        </w:trPr>
        <w:tc>
          <w:tcPr>
            <w:tcW w:w="535" w:type="dxa"/>
            <w:vMerge w:val="restart"/>
            <w:shd w:val="clear" w:color="auto" w:fill="auto"/>
            <w:vAlign w:val="center"/>
          </w:tcPr>
          <w:p w:rsidR="008F0450" w:rsidRPr="00B9663E" w:rsidRDefault="008F0450" w:rsidP="007B4A68">
            <w:pPr>
              <w:jc w:val="center"/>
              <w:rPr>
                <w:rFonts w:ascii="仿宋" w:eastAsia="仿宋" w:hAnsi="仿宋" w:cs="宋体"/>
                <w:sz w:val="24"/>
                <w:szCs w:val="24"/>
              </w:rPr>
            </w:pPr>
            <w:r w:rsidRPr="00B9663E">
              <w:rPr>
                <w:rFonts w:ascii="仿宋" w:eastAsia="仿宋" w:hAnsi="仿宋" w:cs="宋体" w:hint="eastAsia"/>
                <w:sz w:val="24"/>
                <w:szCs w:val="24"/>
              </w:rPr>
              <w:t>3</w:t>
            </w:r>
          </w:p>
        </w:tc>
        <w:tc>
          <w:tcPr>
            <w:tcW w:w="1175" w:type="dxa"/>
            <w:vMerge w:val="restart"/>
            <w:shd w:val="clear" w:color="auto" w:fill="auto"/>
            <w:vAlign w:val="center"/>
          </w:tcPr>
          <w:p w:rsidR="008F0450" w:rsidRPr="00B9663E" w:rsidRDefault="008F0450" w:rsidP="007B4A68">
            <w:pPr>
              <w:jc w:val="center"/>
              <w:rPr>
                <w:rFonts w:ascii="仿宋" w:eastAsia="仿宋" w:hAnsi="仿宋" w:cs="宋体"/>
                <w:sz w:val="24"/>
                <w:szCs w:val="24"/>
              </w:rPr>
            </w:pPr>
            <w:r w:rsidRPr="00B9663E">
              <w:rPr>
                <w:rFonts w:ascii="仿宋" w:eastAsia="仿宋" w:hAnsi="仿宋" w:cs="宋体"/>
                <w:sz w:val="24"/>
                <w:szCs w:val="24"/>
              </w:rPr>
              <w:t>LO3</w:t>
            </w:r>
            <w:r w:rsidR="00613E93">
              <w:rPr>
                <w:rFonts w:ascii="仿宋" w:eastAsia="仿宋" w:hAnsi="仿宋" w:cs="宋体" w:hint="eastAsia"/>
                <w:sz w:val="24"/>
                <w:szCs w:val="24"/>
              </w:rPr>
              <w:t>1</w:t>
            </w:r>
            <w:r w:rsidRPr="00B9663E">
              <w:rPr>
                <w:rFonts w:ascii="仿宋" w:eastAsia="仿宋" w:hAnsi="仿宋" w:cs="宋体"/>
                <w:sz w:val="24"/>
                <w:szCs w:val="24"/>
              </w:rPr>
              <w:t>6</w:t>
            </w:r>
          </w:p>
        </w:tc>
        <w:tc>
          <w:tcPr>
            <w:tcW w:w="2594" w:type="dxa"/>
            <w:shd w:val="clear" w:color="auto" w:fill="auto"/>
          </w:tcPr>
          <w:p w:rsidR="008F0450" w:rsidRPr="00B9663E" w:rsidRDefault="008F0450" w:rsidP="007B4A68">
            <w:pPr>
              <w:rPr>
                <w:rFonts w:ascii="仿宋" w:eastAsia="仿宋" w:hAnsi="仿宋" w:cs="仿宋"/>
                <w:sz w:val="24"/>
                <w:szCs w:val="24"/>
              </w:rPr>
            </w:pPr>
            <w:r w:rsidRPr="00B9663E">
              <w:rPr>
                <w:rFonts w:ascii="仿宋" w:eastAsia="仿宋" w:hAnsi="仿宋" w:cs="仿宋" w:hint="eastAsia"/>
                <w:sz w:val="24"/>
                <w:szCs w:val="24"/>
              </w:rPr>
              <w:t>1</w:t>
            </w:r>
            <w:r w:rsidRPr="00B9663E">
              <w:rPr>
                <w:rFonts w:ascii="仿宋" w:eastAsia="仿宋" w:hAnsi="仿宋" w:cs="仿宋"/>
                <w:sz w:val="24"/>
                <w:szCs w:val="24"/>
              </w:rPr>
              <w:t>.</w:t>
            </w:r>
            <w:r w:rsidRPr="00B9663E">
              <w:rPr>
                <w:rFonts w:ascii="仿宋" w:eastAsia="仿宋" w:hAnsi="仿宋" w:cs="仿宋" w:hint="eastAsia"/>
                <w:sz w:val="24"/>
                <w:szCs w:val="24"/>
              </w:rPr>
              <w:t>具有对个人或人群的健康风险因素进行全面管理的能力。</w:t>
            </w:r>
          </w:p>
        </w:tc>
        <w:tc>
          <w:tcPr>
            <w:tcW w:w="1758" w:type="dxa"/>
            <w:shd w:val="clear" w:color="auto" w:fill="auto"/>
            <w:vAlign w:val="center"/>
          </w:tcPr>
          <w:p w:rsidR="008F0450"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讲授法、案例讨论、</w:t>
            </w:r>
            <w:r w:rsidR="00EB5EE6" w:rsidRPr="00B9663E">
              <w:rPr>
                <w:rFonts w:ascii="仿宋" w:eastAsia="仿宋" w:hAnsi="仿宋" w:cs="仿宋" w:hint="eastAsia"/>
                <w:sz w:val="24"/>
              </w:rPr>
              <w:t>自主学习</w:t>
            </w:r>
            <w:r w:rsidRPr="00B9663E">
              <w:rPr>
                <w:rFonts w:ascii="仿宋" w:eastAsia="仿宋" w:hAnsi="仿宋" w:cs="仿宋" w:hint="eastAsia"/>
                <w:sz w:val="24"/>
              </w:rPr>
              <w:t>、提问</w:t>
            </w:r>
          </w:p>
        </w:tc>
        <w:tc>
          <w:tcPr>
            <w:tcW w:w="1593" w:type="dxa"/>
            <w:shd w:val="clear" w:color="auto" w:fill="auto"/>
            <w:vAlign w:val="center"/>
          </w:tcPr>
          <w:p w:rsidR="008F0450"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提问、讨论、测验、实</w:t>
            </w:r>
            <w:proofErr w:type="gramStart"/>
            <w:r w:rsidRPr="00B9663E">
              <w:rPr>
                <w:rFonts w:ascii="仿宋" w:eastAsia="仿宋" w:hAnsi="仿宋" w:cs="仿宋" w:hint="eastAsia"/>
                <w:sz w:val="24"/>
              </w:rPr>
              <w:t>训报告</w:t>
            </w:r>
            <w:proofErr w:type="gramEnd"/>
          </w:p>
        </w:tc>
      </w:tr>
      <w:tr w:rsidR="00B9663E" w:rsidRPr="00B9663E" w:rsidTr="002E6351">
        <w:trPr>
          <w:jc w:val="center"/>
        </w:trPr>
        <w:tc>
          <w:tcPr>
            <w:tcW w:w="535" w:type="dxa"/>
            <w:vMerge/>
            <w:shd w:val="clear" w:color="auto" w:fill="auto"/>
          </w:tcPr>
          <w:p w:rsidR="008F0450" w:rsidRPr="00B9663E" w:rsidRDefault="008F0450" w:rsidP="007B4A68">
            <w:pPr>
              <w:jc w:val="center"/>
              <w:rPr>
                <w:rFonts w:ascii="仿宋" w:eastAsia="仿宋" w:hAnsi="仿宋" w:cs="宋体"/>
                <w:sz w:val="24"/>
                <w:szCs w:val="24"/>
              </w:rPr>
            </w:pPr>
          </w:p>
        </w:tc>
        <w:tc>
          <w:tcPr>
            <w:tcW w:w="1175" w:type="dxa"/>
            <w:vMerge/>
            <w:shd w:val="clear" w:color="auto" w:fill="auto"/>
            <w:vAlign w:val="center"/>
          </w:tcPr>
          <w:p w:rsidR="008F0450" w:rsidRPr="00B9663E" w:rsidRDefault="008F0450" w:rsidP="007B4A68">
            <w:pPr>
              <w:jc w:val="center"/>
              <w:rPr>
                <w:rFonts w:ascii="仿宋" w:eastAsia="仿宋" w:hAnsi="仿宋" w:cs="宋体"/>
                <w:sz w:val="24"/>
                <w:szCs w:val="24"/>
              </w:rPr>
            </w:pPr>
          </w:p>
        </w:tc>
        <w:tc>
          <w:tcPr>
            <w:tcW w:w="2594" w:type="dxa"/>
            <w:shd w:val="clear" w:color="auto" w:fill="auto"/>
          </w:tcPr>
          <w:p w:rsidR="008F0450" w:rsidRPr="00B9663E" w:rsidRDefault="008F0450" w:rsidP="007B4A68">
            <w:pPr>
              <w:rPr>
                <w:rFonts w:ascii="仿宋" w:eastAsia="仿宋" w:hAnsi="仿宋" w:cs="仿宋"/>
                <w:sz w:val="24"/>
                <w:szCs w:val="24"/>
              </w:rPr>
            </w:pPr>
            <w:r w:rsidRPr="00B9663E">
              <w:rPr>
                <w:rFonts w:ascii="仿宋" w:eastAsia="仿宋" w:hAnsi="仿宋" w:cs="仿宋" w:hint="eastAsia"/>
                <w:sz w:val="24"/>
                <w:szCs w:val="24"/>
              </w:rPr>
              <w:t>2</w:t>
            </w:r>
            <w:r w:rsidRPr="00B9663E">
              <w:rPr>
                <w:rFonts w:ascii="仿宋" w:eastAsia="仿宋" w:hAnsi="仿宋" w:cs="仿宋"/>
                <w:sz w:val="24"/>
                <w:szCs w:val="24"/>
              </w:rPr>
              <w:t>.</w:t>
            </w:r>
            <w:r w:rsidRPr="00B9663E">
              <w:rPr>
                <w:rFonts w:ascii="仿宋" w:eastAsia="仿宋" w:hAnsi="仿宋" w:cs="仿宋" w:hint="eastAsia"/>
                <w:sz w:val="24"/>
                <w:szCs w:val="24"/>
              </w:rPr>
              <w:t>开展健康管理服务。</w:t>
            </w:r>
          </w:p>
        </w:tc>
        <w:tc>
          <w:tcPr>
            <w:tcW w:w="1758" w:type="dxa"/>
            <w:shd w:val="clear" w:color="auto" w:fill="auto"/>
            <w:vAlign w:val="center"/>
          </w:tcPr>
          <w:p w:rsidR="008F0450"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讲授法、案例讨论、</w:t>
            </w:r>
            <w:r w:rsidR="00EB5EE6" w:rsidRPr="00B9663E">
              <w:rPr>
                <w:rFonts w:ascii="仿宋" w:eastAsia="仿宋" w:hAnsi="仿宋" w:cs="仿宋" w:hint="eastAsia"/>
                <w:sz w:val="24"/>
              </w:rPr>
              <w:t>自主学习</w:t>
            </w:r>
            <w:r w:rsidRPr="00B9663E">
              <w:rPr>
                <w:rFonts w:ascii="仿宋" w:eastAsia="仿宋" w:hAnsi="仿宋" w:cs="仿宋" w:hint="eastAsia"/>
                <w:sz w:val="24"/>
              </w:rPr>
              <w:t>、提问</w:t>
            </w:r>
          </w:p>
        </w:tc>
        <w:tc>
          <w:tcPr>
            <w:tcW w:w="1593" w:type="dxa"/>
            <w:shd w:val="clear" w:color="auto" w:fill="auto"/>
            <w:vAlign w:val="center"/>
          </w:tcPr>
          <w:p w:rsidR="008F0450" w:rsidRPr="00B9663E" w:rsidRDefault="008F0450"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提问、讨论、测验、实</w:t>
            </w:r>
            <w:proofErr w:type="gramStart"/>
            <w:r w:rsidRPr="00B9663E">
              <w:rPr>
                <w:rFonts w:ascii="仿宋" w:eastAsia="仿宋" w:hAnsi="仿宋" w:cs="仿宋" w:hint="eastAsia"/>
                <w:sz w:val="24"/>
              </w:rPr>
              <w:t>训报告</w:t>
            </w:r>
            <w:proofErr w:type="gramEnd"/>
          </w:p>
        </w:tc>
      </w:tr>
      <w:tr w:rsidR="00B9663E" w:rsidRPr="00B9663E" w:rsidTr="002E6351">
        <w:trPr>
          <w:jc w:val="center"/>
        </w:trPr>
        <w:tc>
          <w:tcPr>
            <w:tcW w:w="535" w:type="dxa"/>
            <w:shd w:val="clear" w:color="auto" w:fill="auto"/>
            <w:vAlign w:val="center"/>
          </w:tcPr>
          <w:p w:rsidR="00A331D3" w:rsidRPr="00B9663E" w:rsidRDefault="00B660CB" w:rsidP="007B4A68">
            <w:pPr>
              <w:jc w:val="center"/>
              <w:rPr>
                <w:rFonts w:ascii="仿宋" w:eastAsia="仿宋" w:hAnsi="仿宋" w:cs="宋体"/>
                <w:sz w:val="24"/>
                <w:szCs w:val="24"/>
              </w:rPr>
            </w:pPr>
            <w:r w:rsidRPr="00B9663E">
              <w:rPr>
                <w:rFonts w:ascii="仿宋" w:eastAsia="仿宋" w:hAnsi="仿宋" w:cs="宋体" w:hint="eastAsia"/>
                <w:sz w:val="24"/>
                <w:szCs w:val="24"/>
              </w:rPr>
              <w:t>4</w:t>
            </w:r>
          </w:p>
        </w:tc>
        <w:tc>
          <w:tcPr>
            <w:tcW w:w="1175" w:type="dxa"/>
            <w:shd w:val="clear" w:color="auto" w:fill="auto"/>
            <w:vAlign w:val="center"/>
          </w:tcPr>
          <w:p w:rsidR="00A331D3" w:rsidRPr="00B9663E" w:rsidRDefault="00A331D3" w:rsidP="007B4A68">
            <w:pPr>
              <w:jc w:val="center"/>
              <w:rPr>
                <w:rFonts w:ascii="仿宋" w:eastAsia="仿宋" w:hAnsi="仿宋" w:cs="宋体"/>
                <w:sz w:val="24"/>
                <w:szCs w:val="24"/>
              </w:rPr>
            </w:pPr>
            <w:r w:rsidRPr="00B9663E">
              <w:rPr>
                <w:rFonts w:ascii="仿宋" w:eastAsia="仿宋" w:hAnsi="仿宋" w:cs="仿宋" w:hint="eastAsia"/>
                <w:sz w:val="24"/>
                <w:szCs w:val="24"/>
              </w:rPr>
              <w:t>LO7</w:t>
            </w:r>
            <w:r w:rsidR="007F4F0F">
              <w:rPr>
                <w:rFonts w:ascii="仿宋" w:eastAsia="仿宋" w:hAnsi="仿宋" w:cs="仿宋" w:hint="eastAsia"/>
                <w:sz w:val="24"/>
                <w:szCs w:val="24"/>
              </w:rPr>
              <w:t>1</w:t>
            </w:r>
          </w:p>
        </w:tc>
        <w:tc>
          <w:tcPr>
            <w:tcW w:w="2594" w:type="dxa"/>
            <w:shd w:val="clear" w:color="auto" w:fill="auto"/>
          </w:tcPr>
          <w:p w:rsidR="00A331D3" w:rsidRPr="00B9663E" w:rsidRDefault="008F0450" w:rsidP="007B4A68">
            <w:pPr>
              <w:rPr>
                <w:rFonts w:ascii="仿宋" w:eastAsia="仿宋" w:hAnsi="仿宋" w:cs="仿宋"/>
                <w:sz w:val="24"/>
                <w:szCs w:val="24"/>
              </w:rPr>
            </w:pPr>
            <w:r w:rsidRPr="00B9663E">
              <w:rPr>
                <w:rFonts w:ascii="仿宋" w:eastAsia="仿宋" w:hAnsi="仿宋" w:cs="仿宋" w:hint="eastAsia"/>
                <w:sz w:val="24"/>
                <w:szCs w:val="24"/>
              </w:rPr>
              <w:t>富有爱心，懂得感恩，具备助人为乐的品质。具有服务企业、服务社会的意愿和行为能力。</w:t>
            </w:r>
          </w:p>
        </w:tc>
        <w:tc>
          <w:tcPr>
            <w:tcW w:w="1758" w:type="dxa"/>
            <w:shd w:val="clear" w:color="auto" w:fill="auto"/>
            <w:vAlign w:val="center"/>
          </w:tcPr>
          <w:p w:rsidR="00A331D3" w:rsidRPr="00B9663E" w:rsidRDefault="00A331D3" w:rsidP="00B9663E">
            <w:pPr>
              <w:snapToGrid w:val="0"/>
              <w:spacing w:line="288" w:lineRule="auto"/>
              <w:jc w:val="center"/>
              <w:rPr>
                <w:rFonts w:ascii="仿宋" w:eastAsia="仿宋" w:hAnsi="仿宋" w:cs="仿宋"/>
                <w:sz w:val="24"/>
              </w:rPr>
            </w:pPr>
            <w:r w:rsidRPr="00B9663E">
              <w:rPr>
                <w:rFonts w:ascii="仿宋" w:eastAsia="仿宋" w:hAnsi="仿宋" w:cs="仿宋" w:hint="eastAsia"/>
                <w:sz w:val="24"/>
              </w:rPr>
              <w:t>讲授法</w:t>
            </w:r>
          </w:p>
        </w:tc>
        <w:tc>
          <w:tcPr>
            <w:tcW w:w="1593" w:type="dxa"/>
            <w:shd w:val="clear" w:color="auto" w:fill="auto"/>
            <w:vAlign w:val="center"/>
          </w:tcPr>
          <w:p w:rsidR="00A331D3" w:rsidRPr="00B9663E" w:rsidRDefault="00A331D3" w:rsidP="002E6351">
            <w:pPr>
              <w:snapToGrid w:val="0"/>
              <w:spacing w:line="288" w:lineRule="auto"/>
              <w:jc w:val="left"/>
              <w:rPr>
                <w:rFonts w:ascii="仿宋" w:eastAsia="仿宋" w:hAnsi="仿宋" w:cs="仿宋"/>
                <w:sz w:val="24"/>
              </w:rPr>
            </w:pPr>
            <w:r w:rsidRPr="00B9663E">
              <w:rPr>
                <w:rFonts w:ascii="仿宋" w:eastAsia="仿宋" w:hAnsi="仿宋" w:cs="仿宋" w:hint="eastAsia"/>
                <w:sz w:val="24"/>
              </w:rPr>
              <w:t>测验、实</w:t>
            </w:r>
            <w:proofErr w:type="gramStart"/>
            <w:r w:rsidRPr="00B9663E">
              <w:rPr>
                <w:rFonts w:ascii="仿宋" w:eastAsia="仿宋" w:hAnsi="仿宋" w:cs="仿宋" w:hint="eastAsia"/>
                <w:sz w:val="24"/>
              </w:rPr>
              <w:t>训报告</w:t>
            </w:r>
            <w:proofErr w:type="gramEnd"/>
          </w:p>
        </w:tc>
      </w:tr>
    </w:tbl>
    <w:p w:rsidR="00A8725F" w:rsidRPr="00B9663E" w:rsidRDefault="005F3711" w:rsidP="001B53A2">
      <w:pPr>
        <w:widowControl/>
        <w:spacing w:beforeLines="50" w:afterLines="50" w:line="288" w:lineRule="auto"/>
        <w:ind w:firstLineChars="150" w:firstLine="360"/>
        <w:jc w:val="left"/>
        <w:rPr>
          <w:rFonts w:ascii="宋体" w:hAnsi="宋体"/>
          <w:b/>
          <w:bCs/>
        </w:rPr>
      </w:pPr>
      <w:r w:rsidRPr="00B9663E">
        <w:rPr>
          <w:rFonts w:ascii="黑体" w:eastAsia="黑体" w:hAnsi="宋体" w:hint="eastAsia"/>
          <w:sz w:val="24"/>
        </w:rPr>
        <w:t>六、</w:t>
      </w:r>
      <w:r w:rsidRPr="00B9663E">
        <w:rPr>
          <w:rFonts w:ascii="黑体" w:eastAsia="黑体" w:hAnsi="宋体"/>
          <w:sz w:val="24"/>
        </w:rPr>
        <w:t>课程内容</w:t>
      </w:r>
    </w:p>
    <w:tbl>
      <w:tblPr>
        <w:tblW w:w="91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75"/>
        <w:gridCol w:w="682"/>
        <w:gridCol w:w="55"/>
        <w:gridCol w:w="2140"/>
        <w:gridCol w:w="2047"/>
        <w:gridCol w:w="1212"/>
        <w:gridCol w:w="1212"/>
        <w:gridCol w:w="429"/>
        <w:gridCol w:w="429"/>
        <w:gridCol w:w="441"/>
      </w:tblGrid>
      <w:tr w:rsidR="00711FD9" w:rsidRPr="00B9663E" w:rsidTr="00711FD9">
        <w:trPr>
          <w:trHeight w:val="1261"/>
          <w:jc w:val="center"/>
        </w:trPr>
        <w:tc>
          <w:tcPr>
            <w:tcW w:w="475" w:type="dxa"/>
            <w:vAlign w:val="center"/>
          </w:tcPr>
          <w:p w:rsidR="00711FD9" w:rsidRPr="00B9663E" w:rsidRDefault="00711FD9">
            <w:pPr>
              <w:snapToGrid w:val="0"/>
              <w:spacing w:line="288" w:lineRule="auto"/>
              <w:jc w:val="center"/>
              <w:rPr>
                <w:b/>
              </w:rPr>
            </w:pPr>
            <w:r w:rsidRPr="00B9663E">
              <w:rPr>
                <w:b/>
              </w:rPr>
              <w:t>序号</w:t>
            </w:r>
          </w:p>
        </w:tc>
        <w:tc>
          <w:tcPr>
            <w:tcW w:w="682" w:type="dxa"/>
            <w:vAlign w:val="center"/>
          </w:tcPr>
          <w:p w:rsidR="00711FD9" w:rsidRPr="00B9663E" w:rsidRDefault="00711FD9">
            <w:pPr>
              <w:snapToGrid w:val="0"/>
              <w:spacing w:line="288" w:lineRule="auto"/>
              <w:jc w:val="center"/>
              <w:rPr>
                <w:b/>
              </w:rPr>
            </w:pPr>
            <w:r w:rsidRPr="00B9663E">
              <w:rPr>
                <w:b/>
              </w:rPr>
              <w:t>单元名称</w:t>
            </w:r>
          </w:p>
        </w:tc>
        <w:tc>
          <w:tcPr>
            <w:tcW w:w="2195" w:type="dxa"/>
            <w:gridSpan w:val="2"/>
            <w:vAlign w:val="center"/>
          </w:tcPr>
          <w:p w:rsidR="00711FD9" w:rsidRPr="00B9663E" w:rsidRDefault="00711FD9">
            <w:pPr>
              <w:snapToGrid w:val="0"/>
              <w:spacing w:line="288" w:lineRule="auto"/>
              <w:jc w:val="center"/>
              <w:rPr>
                <w:b/>
              </w:rPr>
            </w:pPr>
            <w:r w:rsidRPr="00B9663E">
              <w:rPr>
                <w:b/>
              </w:rPr>
              <w:t>知识</w:t>
            </w:r>
            <w:r>
              <w:rPr>
                <w:rFonts w:hint="eastAsia"/>
                <w:b/>
              </w:rPr>
              <w:t>点</w:t>
            </w:r>
          </w:p>
        </w:tc>
        <w:tc>
          <w:tcPr>
            <w:tcW w:w="2047" w:type="dxa"/>
            <w:vAlign w:val="center"/>
          </w:tcPr>
          <w:p w:rsidR="00711FD9" w:rsidRPr="00B9663E" w:rsidRDefault="00711FD9">
            <w:pPr>
              <w:snapToGrid w:val="0"/>
              <w:spacing w:line="288" w:lineRule="auto"/>
              <w:jc w:val="center"/>
              <w:rPr>
                <w:b/>
              </w:rPr>
            </w:pPr>
            <w:r w:rsidRPr="00B9663E">
              <w:rPr>
                <w:b/>
              </w:rPr>
              <w:t>能力目标</w:t>
            </w:r>
          </w:p>
        </w:tc>
        <w:tc>
          <w:tcPr>
            <w:tcW w:w="1212" w:type="dxa"/>
          </w:tcPr>
          <w:p w:rsidR="00711FD9" w:rsidRDefault="00711FD9" w:rsidP="00711FD9">
            <w:pPr>
              <w:snapToGrid w:val="0"/>
              <w:spacing w:line="288" w:lineRule="auto"/>
              <w:jc w:val="center"/>
              <w:rPr>
                <w:rFonts w:ascii="宋体" w:hAnsi="宋体" w:hint="eastAsia"/>
                <w:b/>
                <w:color w:val="000000"/>
              </w:rPr>
            </w:pPr>
          </w:p>
          <w:p w:rsidR="00711FD9" w:rsidRPr="00B9663E" w:rsidRDefault="00711FD9" w:rsidP="00711FD9">
            <w:pPr>
              <w:snapToGrid w:val="0"/>
              <w:spacing w:line="288" w:lineRule="auto"/>
              <w:jc w:val="center"/>
              <w:rPr>
                <w:b/>
              </w:rPr>
            </w:pPr>
            <w:r>
              <w:rPr>
                <w:rFonts w:ascii="宋体" w:hAnsi="宋体" w:hint="eastAsia"/>
                <w:b/>
                <w:color w:val="000000"/>
              </w:rPr>
              <w:t>情感目标</w:t>
            </w:r>
          </w:p>
        </w:tc>
        <w:tc>
          <w:tcPr>
            <w:tcW w:w="1212" w:type="dxa"/>
            <w:vAlign w:val="center"/>
          </w:tcPr>
          <w:p w:rsidR="00711FD9" w:rsidRPr="00B9663E" w:rsidRDefault="00711FD9">
            <w:pPr>
              <w:snapToGrid w:val="0"/>
              <w:spacing w:line="288" w:lineRule="auto"/>
              <w:jc w:val="center"/>
              <w:rPr>
                <w:b/>
              </w:rPr>
            </w:pPr>
            <w:r w:rsidRPr="00B9663E">
              <w:rPr>
                <w:b/>
              </w:rPr>
              <w:t>教学难点</w:t>
            </w:r>
          </w:p>
        </w:tc>
        <w:tc>
          <w:tcPr>
            <w:tcW w:w="429" w:type="dxa"/>
            <w:vAlign w:val="center"/>
          </w:tcPr>
          <w:p w:rsidR="00711FD9" w:rsidRPr="00B9663E" w:rsidRDefault="00711FD9">
            <w:pPr>
              <w:snapToGrid w:val="0"/>
              <w:spacing w:line="288" w:lineRule="auto"/>
              <w:jc w:val="center"/>
              <w:rPr>
                <w:b/>
              </w:rPr>
            </w:pPr>
            <w:r w:rsidRPr="00B9663E">
              <w:rPr>
                <w:b/>
              </w:rPr>
              <w:t>理论时数</w:t>
            </w:r>
          </w:p>
        </w:tc>
        <w:tc>
          <w:tcPr>
            <w:tcW w:w="429" w:type="dxa"/>
            <w:vAlign w:val="center"/>
          </w:tcPr>
          <w:p w:rsidR="00711FD9" w:rsidRPr="00B9663E" w:rsidRDefault="00711FD9">
            <w:pPr>
              <w:snapToGrid w:val="0"/>
              <w:spacing w:line="288" w:lineRule="auto"/>
              <w:jc w:val="center"/>
              <w:rPr>
                <w:b/>
              </w:rPr>
            </w:pPr>
            <w:r w:rsidRPr="00B9663E">
              <w:rPr>
                <w:b/>
              </w:rPr>
              <w:t>实践时数</w:t>
            </w:r>
          </w:p>
        </w:tc>
        <w:tc>
          <w:tcPr>
            <w:tcW w:w="441" w:type="dxa"/>
            <w:vAlign w:val="center"/>
          </w:tcPr>
          <w:p w:rsidR="00711FD9" w:rsidRPr="00B9663E" w:rsidRDefault="00711FD9">
            <w:pPr>
              <w:snapToGrid w:val="0"/>
              <w:spacing w:line="288" w:lineRule="auto"/>
              <w:jc w:val="center"/>
              <w:rPr>
                <w:b/>
              </w:rPr>
            </w:pPr>
            <w:r w:rsidRPr="00B9663E">
              <w:rPr>
                <w:b/>
              </w:rPr>
              <w:t>总时数</w:t>
            </w:r>
          </w:p>
        </w:tc>
      </w:tr>
      <w:tr w:rsidR="00711FD9" w:rsidRPr="00B9663E" w:rsidTr="00711FD9">
        <w:trPr>
          <w:trHeight w:val="1603"/>
          <w:jc w:val="center"/>
        </w:trPr>
        <w:tc>
          <w:tcPr>
            <w:tcW w:w="475" w:type="dxa"/>
            <w:vAlign w:val="center"/>
          </w:tcPr>
          <w:p w:rsidR="00711FD9" w:rsidRPr="00B9663E" w:rsidRDefault="00711FD9">
            <w:pPr>
              <w:snapToGrid w:val="0"/>
              <w:spacing w:line="288" w:lineRule="auto"/>
              <w:jc w:val="center"/>
              <w:rPr>
                <w:rFonts w:ascii="宋体" w:hAnsi="宋体"/>
              </w:rPr>
            </w:pPr>
            <w:r w:rsidRPr="00B9663E">
              <w:rPr>
                <w:rFonts w:ascii="宋体" w:hAnsi="宋体"/>
              </w:rPr>
              <w:t>1</w:t>
            </w:r>
          </w:p>
        </w:tc>
        <w:tc>
          <w:tcPr>
            <w:tcW w:w="682" w:type="dxa"/>
            <w:vAlign w:val="center"/>
          </w:tcPr>
          <w:p w:rsidR="00711FD9" w:rsidRPr="00B9663E" w:rsidRDefault="00711FD9">
            <w:pPr>
              <w:snapToGrid w:val="0"/>
              <w:spacing w:line="288" w:lineRule="auto"/>
              <w:jc w:val="center"/>
              <w:rPr>
                <w:rFonts w:ascii="宋体" w:hAnsi="宋体"/>
              </w:rPr>
            </w:pPr>
            <w:r w:rsidRPr="00B9663E">
              <w:rPr>
                <w:rFonts w:ascii="宋体" w:hAnsi="宋体"/>
                <w:bCs/>
              </w:rPr>
              <w:t>绪论</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bCs/>
              </w:rPr>
              <w:t>1.知道健康</w:t>
            </w:r>
            <w:r>
              <w:rPr>
                <w:rFonts w:ascii="宋体" w:hAnsi="宋体" w:hint="eastAsia"/>
                <w:bCs/>
              </w:rPr>
              <w:t>风险</w:t>
            </w:r>
            <w:r w:rsidRPr="00B9663E">
              <w:rPr>
                <w:rFonts w:ascii="宋体" w:hAnsi="宋体"/>
                <w:bCs/>
              </w:rPr>
              <w:t>评估的概念与健康</w:t>
            </w:r>
            <w:r>
              <w:rPr>
                <w:rFonts w:ascii="宋体" w:hAnsi="宋体" w:hint="eastAsia"/>
                <w:bCs/>
              </w:rPr>
              <w:t>风险</w:t>
            </w:r>
            <w:r w:rsidRPr="00B9663E">
              <w:rPr>
                <w:rFonts w:ascii="宋体" w:hAnsi="宋体"/>
                <w:bCs/>
              </w:rPr>
              <w:t>评估</w:t>
            </w:r>
            <w:r>
              <w:rPr>
                <w:rFonts w:ascii="宋体" w:hAnsi="宋体" w:hint="eastAsia"/>
                <w:bCs/>
              </w:rPr>
              <w:t>的特点</w:t>
            </w:r>
            <w:r w:rsidRPr="00B9663E">
              <w:rPr>
                <w:rFonts w:ascii="宋体" w:hAnsi="宋体" w:hint="eastAsia"/>
                <w:bCs/>
              </w:rPr>
              <w:t>。</w:t>
            </w:r>
            <w:r w:rsidRPr="00B9663E">
              <w:rPr>
                <w:rFonts w:ascii="宋体" w:hAnsi="宋体"/>
                <w:bCs/>
              </w:rPr>
              <w:t>知道</w:t>
            </w:r>
            <w:r>
              <w:rPr>
                <w:rFonts w:ascii="宋体" w:hAnsi="宋体" w:hint="eastAsia"/>
                <w:bCs/>
              </w:rPr>
              <w:t>如何评估</w:t>
            </w:r>
            <w:r w:rsidRPr="00B9663E">
              <w:rPr>
                <w:rFonts w:ascii="宋体" w:hAnsi="宋体"/>
                <w:bCs/>
              </w:rPr>
              <w:t>健康</w:t>
            </w:r>
            <w:r>
              <w:rPr>
                <w:rFonts w:ascii="宋体" w:hAnsi="宋体" w:hint="eastAsia"/>
                <w:bCs/>
              </w:rPr>
              <w:t>状况。</w:t>
            </w:r>
          </w:p>
          <w:p w:rsidR="00711FD9" w:rsidRDefault="00711FD9" w:rsidP="00517C32">
            <w:pPr>
              <w:spacing w:line="300" w:lineRule="exact"/>
              <w:rPr>
                <w:rFonts w:ascii="宋体" w:hAnsi="宋体"/>
                <w:bCs/>
              </w:rPr>
            </w:pPr>
            <w:r w:rsidRPr="00B9663E">
              <w:rPr>
                <w:rFonts w:ascii="宋体" w:hAnsi="宋体"/>
                <w:bCs/>
              </w:rPr>
              <w:t>2.知道</w:t>
            </w:r>
            <w:r w:rsidRPr="00B9663E">
              <w:rPr>
                <w:rFonts w:ascii="宋体" w:hAnsi="宋体" w:hint="eastAsia"/>
                <w:bCs/>
              </w:rPr>
              <w:t>本</w:t>
            </w:r>
            <w:r w:rsidRPr="00B9663E">
              <w:rPr>
                <w:rFonts w:ascii="宋体" w:hAnsi="宋体"/>
                <w:bCs/>
              </w:rPr>
              <w:t>课程的学习</w:t>
            </w:r>
            <w:r w:rsidRPr="00B9663E">
              <w:rPr>
                <w:rFonts w:ascii="宋体" w:hAnsi="宋体" w:hint="eastAsia"/>
                <w:bCs/>
              </w:rPr>
              <w:t>内容、</w:t>
            </w:r>
            <w:r w:rsidRPr="00B9663E">
              <w:rPr>
                <w:rFonts w:ascii="宋体" w:hAnsi="宋体"/>
                <w:bCs/>
              </w:rPr>
              <w:t>方法与要求</w:t>
            </w:r>
            <w:r w:rsidRPr="00B9663E">
              <w:rPr>
                <w:rFonts w:ascii="宋体" w:hAnsi="宋体" w:hint="eastAsia"/>
                <w:bCs/>
              </w:rPr>
              <w:t>。</w:t>
            </w:r>
          </w:p>
          <w:p w:rsidR="00711FD9" w:rsidRPr="00B9663E" w:rsidRDefault="00711FD9" w:rsidP="00517C32">
            <w:pPr>
              <w:spacing w:line="300" w:lineRule="exact"/>
              <w:rPr>
                <w:rFonts w:ascii="宋体" w:hAnsi="宋体"/>
              </w:rPr>
            </w:pPr>
            <w:r>
              <w:rPr>
                <w:rFonts w:ascii="宋体" w:hAnsi="宋体" w:hint="eastAsia"/>
                <w:bCs/>
              </w:rPr>
              <w:t>3.了解</w:t>
            </w:r>
            <w:r w:rsidRPr="00B9663E">
              <w:rPr>
                <w:rFonts w:ascii="宋体" w:hAnsi="宋体"/>
                <w:bCs/>
              </w:rPr>
              <w:t>健康</w:t>
            </w:r>
            <w:r>
              <w:rPr>
                <w:rFonts w:ascii="宋体" w:hAnsi="宋体" w:hint="eastAsia"/>
                <w:bCs/>
              </w:rPr>
              <w:t>风险管理的步骤</w:t>
            </w:r>
          </w:p>
        </w:tc>
        <w:tc>
          <w:tcPr>
            <w:tcW w:w="2047" w:type="dxa"/>
          </w:tcPr>
          <w:p w:rsidR="00711FD9" w:rsidRPr="00B9663E" w:rsidRDefault="00711FD9" w:rsidP="00517C32">
            <w:pPr>
              <w:spacing w:line="300" w:lineRule="exact"/>
              <w:rPr>
                <w:rFonts w:ascii="宋体" w:hAnsi="宋体"/>
                <w:bCs/>
              </w:rPr>
            </w:pPr>
            <w:r w:rsidRPr="00B9663E">
              <w:rPr>
                <w:rFonts w:ascii="宋体" w:hAnsi="宋体" w:hint="eastAsia"/>
                <w:bCs/>
              </w:rPr>
              <w:t>1.</w:t>
            </w:r>
            <w:r w:rsidRPr="00B9663E">
              <w:rPr>
                <w:rFonts w:ascii="宋体" w:hAnsi="宋体"/>
                <w:bCs/>
              </w:rPr>
              <w:t>能简述健康</w:t>
            </w:r>
            <w:r>
              <w:rPr>
                <w:rFonts w:ascii="宋体" w:hAnsi="宋体" w:hint="eastAsia"/>
                <w:bCs/>
              </w:rPr>
              <w:t>风险</w:t>
            </w:r>
            <w:r w:rsidRPr="00B9663E">
              <w:rPr>
                <w:rFonts w:ascii="宋体" w:hAnsi="宋体"/>
                <w:bCs/>
              </w:rPr>
              <w:t>评估的概念</w:t>
            </w:r>
            <w:r w:rsidRPr="00B9663E">
              <w:rPr>
                <w:rFonts w:ascii="宋体" w:hAnsi="宋体" w:hint="eastAsia"/>
                <w:bCs/>
              </w:rPr>
              <w:t>。</w:t>
            </w:r>
          </w:p>
          <w:p w:rsidR="00711FD9" w:rsidRPr="00B9663E" w:rsidRDefault="00711FD9" w:rsidP="00517C32">
            <w:pPr>
              <w:spacing w:line="300" w:lineRule="exact"/>
              <w:rPr>
                <w:rFonts w:ascii="宋体" w:hAnsi="宋体"/>
                <w:bCs/>
              </w:rPr>
            </w:pPr>
            <w:r w:rsidRPr="00B9663E">
              <w:rPr>
                <w:rFonts w:ascii="宋体" w:hAnsi="宋体" w:hint="eastAsia"/>
                <w:bCs/>
              </w:rPr>
              <w:t>2.</w:t>
            </w:r>
            <w:r w:rsidRPr="00B9663E">
              <w:rPr>
                <w:rFonts w:ascii="宋体" w:hAnsi="宋体"/>
                <w:bCs/>
              </w:rPr>
              <w:t>对</w:t>
            </w:r>
            <w:r w:rsidRPr="00B9663E">
              <w:rPr>
                <w:rFonts w:ascii="宋体" w:hAnsi="宋体" w:hint="eastAsia"/>
                <w:bCs/>
              </w:rPr>
              <w:t>本门</w:t>
            </w:r>
            <w:r w:rsidRPr="00B9663E">
              <w:rPr>
                <w:rFonts w:ascii="宋体" w:hAnsi="宋体"/>
                <w:bCs/>
              </w:rPr>
              <w:t>课程内容、学习方法有初步认识</w:t>
            </w:r>
            <w:r>
              <w:rPr>
                <w:rFonts w:ascii="宋体" w:hAnsi="宋体" w:hint="eastAsia"/>
                <w:bCs/>
              </w:rPr>
              <w:t>3.具有</w:t>
            </w:r>
            <w:r w:rsidRPr="00DC1778">
              <w:rPr>
                <w:rFonts w:asciiTheme="minorEastAsia" w:eastAsiaTheme="minorEastAsia" w:hAnsiTheme="minorEastAsia" w:cs="宋体" w:hint="eastAsia"/>
              </w:rPr>
              <w:t>服务关爱精神,</w:t>
            </w:r>
            <w:r w:rsidRPr="00DC1778">
              <w:rPr>
                <w:rFonts w:asciiTheme="minorEastAsia" w:eastAsiaTheme="minorEastAsia" w:hAnsiTheme="minorEastAsia" w:cs="仿宋" w:hint="eastAsia"/>
              </w:rPr>
              <w:t xml:space="preserve"> 富有爱心，懂得感恩，具备助人为乐的品质。具有服务企业、服务社会的意愿和行为能力。</w:t>
            </w:r>
          </w:p>
        </w:tc>
        <w:tc>
          <w:tcPr>
            <w:tcW w:w="1212" w:type="dxa"/>
          </w:tcPr>
          <w:p w:rsidR="00711FD9" w:rsidRPr="00711FD9" w:rsidRDefault="00711FD9" w:rsidP="00517C32">
            <w:pPr>
              <w:spacing w:line="300" w:lineRule="exact"/>
              <w:ind w:rightChars="-50" w:right="-100"/>
              <w:jc w:val="left"/>
              <w:rPr>
                <w:rFonts w:asciiTheme="minorEastAsia" w:eastAsiaTheme="minorEastAsia" w:hAnsiTheme="minorEastAsia" w:hint="eastAsia"/>
                <w:bCs/>
              </w:rPr>
            </w:pPr>
            <w:r w:rsidRPr="00711FD9">
              <w:rPr>
                <w:rFonts w:asciiTheme="minorEastAsia" w:eastAsiaTheme="minorEastAsia" w:hAnsiTheme="minorEastAsia" w:cstheme="minorEastAsia" w:hint="eastAsia"/>
              </w:rPr>
              <w:t>具有认真学好健康状况与风险评估这门课的科学态度和为患者服务的基本素质。</w:t>
            </w:r>
          </w:p>
        </w:tc>
        <w:tc>
          <w:tcPr>
            <w:tcW w:w="1212" w:type="dxa"/>
          </w:tcPr>
          <w:p w:rsidR="00711FD9" w:rsidRDefault="00711FD9" w:rsidP="00517C32">
            <w:pPr>
              <w:spacing w:line="300" w:lineRule="exact"/>
              <w:ind w:rightChars="-50" w:right="-100"/>
              <w:jc w:val="left"/>
              <w:rPr>
                <w:rFonts w:ascii="宋体" w:hAnsi="宋体"/>
                <w:bCs/>
              </w:rPr>
            </w:pPr>
            <w:r w:rsidRPr="00B9663E">
              <w:rPr>
                <w:rFonts w:ascii="宋体" w:hAnsi="宋体" w:hint="eastAsia"/>
                <w:bCs/>
              </w:rPr>
              <w:t>1.</w:t>
            </w:r>
            <w:r w:rsidRPr="00B9663E">
              <w:rPr>
                <w:rFonts w:ascii="宋体" w:hAnsi="宋体"/>
                <w:bCs/>
              </w:rPr>
              <w:t>健康</w:t>
            </w:r>
            <w:r>
              <w:rPr>
                <w:rFonts w:ascii="宋体" w:hAnsi="宋体" w:hint="eastAsia"/>
                <w:bCs/>
              </w:rPr>
              <w:t>风险</w:t>
            </w:r>
            <w:r w:rsidRPr="00B9663E">
              <w:rPr>
                <w:rFonts w:ascii="宋体" w:hAnsi="宋体"/>
                <w:bCs/>
              </w:rPr>
              <w:t>评估概念</w:t>
            </w:r>
            <w:r w:rsidRPr="00B9663E">
              <w:rPr>
                <w:rFonts w:ascii="宋体" w:hAnsi="宋体" w:hint="eastAsia"/>
                <w:bCs/>
              </w:rPr>
              <w:t>。</w:t>
            </w:r>
          </w:p>
          <w:p w:rsidR="00711FD9" w:rsidRDefault="00711FD9" w:rsidP="00517C32">
            <w:pPr>
              <w:spacing w:line="300" w:lineRule="exact"/>
              <w:ind w:rightChars="-50" w:right="-100"/>
              <w:jc w:val="left"/>
              <w:rPr>
                <w:rFonts w:ascii="宋体" w:hAnsi="宋体"/>
                <w:bCs/>
              </w:rPr>
            </w:pPr>
            <w:r>
              <w:rPr>
                <w:rFonts w:ascii="宋体" w:hAnsi="宋体" w:hint="eastAsia"/>
                <w:bCs/>
              </w:rPr>
              <w:t>2.</w:t>
            </w:r>
            <w:r w:rsidRPr="00B9663E">
              <w:rPr>
                <w:rFonts w:ascii="宋体" w:hAnsi="宋体"/>
                <w:bCs/>
              </w:rPr>
              <w:t xml:space="preserve"> 健康</w:t>
            </w:r>
            <w:r>
              <w:rPr>
                <w:rFonts w:ascii="宋体" w:hAnsi="宋体" w:hint="eastAsia"/>
                <w:bCs/>
              </w:rPr>
              <w:t>风险</w:t>
            </w:r>
            <w:r w:rsidRPr="00B9663E">
              <w:rPr>
                <w:rFonts w:ascii="宋体" w:hAnsi="宋体"/>
                <w:bCs/>
              </w:rPr>
              <w:t>评估</w:t>
            </w:r>
            <w:r>
              <w:rPr>
                <w:rFonts w:ascii="宋体" w:hAnsi="宋体" w:hint="eastAsia"/>
                <w:bCs/>
              </w:rPr>
              <w:t>的特点</w:t>
            </w:r>
            <w:r w:rsidRPr="00B9663E">
              <w:rPr>
                <w:rFonts w:ascii="宋体" w:hAnsi="宋体" w:hint="eastAsia"/>
                <w:bCs/>
              </w:rPr>
              <w:t>。</w:t>
            </w:r>
          </w:p>
          <w:p w:rsidR="00711FD9" w:rsidRPr="00B9663E" w:rsidRDefault="00711FD9" w:rsidP="00517C32">
            <w:pPr>
              <w:spacing w:line="300" w:lineRule="exact"/>
              <w:ind w:rightChars="-50" w:right="-100"/>
              <w:jc w:val="left"/>
              <w:rPr>
                <w:rFonts w:ascii="宋体" w:hAnsi="宋体"/>
                <w:bCs/>
              </w:rPr>
            </w:pPr>
            <w:r>
              <w:rPr>
                <w:rFonts w:ascii="宋体" w:hAnsi="宋体" w:hint="eastAsia"/>
                <w:bCs/>
              </w:rPr>
              <w:t>3.</w:t>
            </w:r>
            <w:r w:rsidRPr="00B9663E">
              <w:rPr>
                <w:rFonts w:ascii="宋体" w:hAnsi="宋体"/>
                <w:bCs/>
              </w:rPr>
              <w:t xml:space="preserve"> 知道</w:t>
            </w:r>
            <w:r>
              <w:rPr>
                <w:rFonts w:ascii="宋体" w:hAnsi="宋体" w:hint="eastAsia"/>
                <w:bCs/>
              </w:rPr>
              <w:t>如何评估</w:t>
            </w:r>
            <w:r w:rsidRPr="00B9663E">
              <w:rPr>
                <w:rFonts w:ascii="宋体" w:hAnsi="宋体"/>
                <w:bCs/>
              </w:rPr>
              <w:t>健康</w:t>
            </w:r>
            <w:r>
              <w:rPr>
                <w:rFonts w:ascii="宋体" w:hAnsi="宋体" w:hint="eastAsia"/>
                <w:bCs/>
              </w:rPr>
              <w:t>状况。</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29" w:type="dxa"/>
            <w:vAlign w:val="center"/>
          </w:tcPr>
          <w:p w:rsidR="00711FD9" w:rsidRPr="00B9663E" w:rsidRDefault="00711FD9" w:rsidP="00517C32">
            <w:pPr>
              <w:jc w:val="center"/>
              <w:rPr>
                <w:rFonts w:ascii="宋体" w:hAnsi="宋体"/>
              </w:rPr>
            </w:pPr>
            <w:r>
              <w:rPr>
                <w:rFonts w:ascii="宋体" w:hAnsi="宋体" w:hint="eastAsia"/>
              </w:rPr>
              <w:t>0</w:t>
            </w:r>
          </w:p>
        </w:tc>
        <w:tc>
          <w:tcPr>
            <w:tcW w:w="441" w:type="dxa"/>
            <w:vAlign w:val="center"/>
          </w:tcPr>
          <w:p w:rsidR="00711FD9" w:rsidRPr="00B9663E" w:rsidRDefault="00711FD9" w:rsidP="00B9663E">
            <w:pPr>
              <w:jc w:val="center"/>
              <w:rPr>
                <w:rFonts w:ascii="宋体" w:hAnsi="宋体"/>
              </w:rPr>
            </w:pPr>
            <w:r>
              <w:rPr>
                <w:rFonts w:ascii="宋体" w:hAnsi="宋体" w:hint="eastAsia"/>
              </w:rPr>
              <w:t>4</w:t>
            </w:r>
          </w:p>
        </w:tc>
      </w:tr>
      <w:tr w:rsidR="00711FD9" w:rsidRPr="00B9663E" w:rsidTr="00711FD9">
        <w:trPr>
          <w:trHeight w:val="1619"/>
          <w:jc w:val="center"/>
        </w:trPr>
        <w:tc>
          <w:tcPr>
            <w:tcW w:w="475" w:type="dxa"/>
            <w:vAlign w:val="center"/>
          </w:tcPr>
          <w:p w:rsidR="00711FD9" w:rsidRPr="00B9663E" w:rsidRDefault="00711FD9">
            <w:pPr>
              <w:snapToGrid w:val="0"/>
              <w:spacing w:line="288" w:lineRule="auto"/>
              <w:jc w:val="center"/>
              <w:rPr>
                <w:rFonts w:ascii="宋体" w:hAnsi="宋体"/>
              </w:rPr>
            </w:pPr>
            <w:r w:rsidRPr="00B9663E">
              <w:rPr>
                <w:rFonts w:ascii="宋体" w:hAnsi="宋体"/>
              </w:rPr>
              <w:t>2</w:t>
            </w:r>
          </w:p>
        </w:tc>
        <w:tc>
          <w:tcPr>
            <w:tcW w:w="682" w:type="dxa"/>
            <w:vAlign w:val="center"/>
          </w:tcPr>
          <w:p w:rsidR="00711FD9" w:rsidRPr="001231B1" w:rsidRDefault="00711FD9">
            <w:pPr>
              <w:snapToGrid w:val="0"/>
              <w:spacing w:line="288" w:lineRule="auto"/>
              <w:jc w:val="center"/>
              <w:rPr>
                <w:rFonts w:ascii="宋体" w:hAnsi="宋体"/>
              </w:rPr>
            </w:pPr>
            <w:r w:rsidRPr="001231B1">
              <w:rPr>
                <w:rFonts w:ascii="宋体" w:hAnsi="宋体" w:hint="eastAsia"/>
                <w:bCs/>
              </w:rPr>
              <w:t>健康风险评估的种类和方法</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hint="eastAsia"/>
                <w:bCs/>
              </w:rPr>
              <w:t>1.</w:t>
            </w:r>
            <w:r w:rsidRPr="00B9663E">
              <w:rPr>
                <w:rFonts w:ascii="宋体" w:hAnsi="宋体"/>
                <w:bCs/>
              </w:rPr>
              <w:t>识记</w:t>
            </w:r>
            <w:r w:rsidRPr="00B9663E">
              <w:rPr>
                <w:rFonts w:ascii="宋体" w:hAnsi="宋体" w:hint="eastAsia"/>
                <w:bCs/>
              </w:rPr>
              <w:t>：</w:t>
            </w:r>
            <w:r w:rsidRPr="00B9663E">
              <w:rPr>
                <w:rFonts w:ascii="宋体" w:hAnsi="宋体"/>
                <w:bCs/>
              </w:rPr>
              <w:t xml:space="preserve"> 1</w:t>
            </w:r>
            <w:r w:rsidRPr="00B9663E">
              <w:rPr>
                <w:rFonts w:ascii="宋体" w:hAnsi="宋体" w:hint="eastAsia"/>
                <w:bCs/>
              </w:rPr>
              <w:t>）</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的定义与健康评估的定义</w:t>
            </w:r>
          </w:p>
          <w:p w:rsidR="00711FD9" w:rsidRPr="00B9663E" w:rsidRDefault="00711FD9" w:rsidP="00517C32">
            <w:pPr>
              <w:spacing w:line="300" w:lineRule="exact"/>
              <w:rPr>
                <w:rFonts w:ascii="宋体" w:hAnsi="宋体"/>
                <w:bCs/>
              </w:rPr>
            </w:pPr>
            <w:r w:rsidRPr="00B9663E">
              <w:rPr>
                <w:rFonts w:ascii="宋体" w:hAnsi="宋体" w:hint="eastAsia"/>
                <w:bCs/>
              </w:rPr>
              <w:t>2）</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的目的</w:t>
            </w:r>
          </w:p>
          <w:p w:rsidR="00711FD9" w:rsidRPr="00B9663E" w:rsidRDefault="00711FD9" w:rsidP="00517C32">
            <w:pPr>
              <w:spacing w:line="300" w:lineRule="exact"/>
              <w:rPr>
                <w:rFonts w:ascii="宋体" w:hAnsi="宋体"/>
                <w:bCs/>
              </w:rPr>
            </w:pPr>
            <w:r w:rsidRPr="00B9663E">
              <w:rPr>
                <w:rFonts w:ascii="宋体" w:hAnsi="宋体"/>
                <w:bCs/>
              </w:rPr>
              <w:t>3</w:t>
            </w:r>
            <w:r w:rsidRPr="00B9663E">
              <w:rPr>
                <w:rFonts w:ascii="宋体" w:hAnsi="宋体" w:hint="eastAsia"/>
                <w:bCs/>
              </w:rPr>
              <w:t>）</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的种类</w:t>
            </w:r>
          </w:p>
          <w:p w:rsidR="00711FD9" w:rsidRDefault="00711FD9" w:rsidP="00517C32">
            <w:pPr>
              <w:spacing w:line="300" w:lineRule="exact"/>
              <w:rPr>
                <w:rFonts w:ascii="宋体" w:hAnsi="宋体"/>
                <w:bCs/>
              </w:rPr>
            </w:pPr>
            <w:r w:rsidRPr="00B9663E">
              <w:rPr>
                <w:rFonts w:ascii="宋体" w:hAnsi="宋体" w:hint="eastAsia"/>
                <w:bCs/>
              </w:rPr>
              <w:t>4）</w:t>
            </w:r>
            <w:r w:rsidRPr="00E41F75">
              <w:rPr>
                <w:rFonts w:ascii="宋体" w:hAnsi="宋体" w:hint="eastAsia"/>
                <w:bCs/>
              </w:rPr>
              <w:t xml:space="preserve">一般健康状况评估 （HRA） </w:t>
            </w:r>
            <w:r>
              <w:rPr>
                <w:rFonts w:ascii="宋体" w:hAnsi="宋体" w:hint="eastAsia"/>
                <w:bCs/>
              </w:rPr>
              <w:t>的操作</w:t>
            </w:r>
          </w:p>
          <w:p w:rsidR="00711FD9" w:rsidRPr="00E41F75" w:rsidRDefault="00711FD9" w:rsidP="00517C32">
            <w:pPr>
              <w:spacing w:line="300" w:lineRule="exact"/>
              <w:rPr>
                <w:rFonts w:ascii="宋体" w:hAnsi="宋体"/>
                <w:bCs/>
              </w:rPr>
            </w:pPr>
            <w:r>
              <w:rPr>
                <w:rFonts w:ascii="宋体" w:hAnsi="宋体" w:hint="eastAsia"/>
                <w:bCs/>
              </w:rPr>
              <w:lastRenderedPageBreak/>
              <w:t>5）</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的方法</w:t>
            </w:r>
          </w:p>
          <w:p w:rsidR="00711FD9" w:rsidRPr="00B9663E" w:rsidRDefault="00711FD9" w:rsidP="00517C32">
            <w:pPr>
              <w:spacing w:line="300" w:lineRule="exact"/>
              <w:rPr>
                <w:rFonts w:ascii="宋体" w:hAnsi="宋体"/>
                <w:bCs/>
              </w:rPr>
            </w:pPr>
            <w:r w:rsidRPr="00B9663E">
              <w:rPr>
                <w:rFonts w:ascii="宋体" w:hAnsi="宋体" w:hint="eastAsia"/>
                <w:bCs/>
              </w:rPr>
              <w:t>2.</w:t>
            </w:r>
            <w:r w:rsidRPr="00B9663E">
              <w:rPr>
                <w:rFonts w:ascii="宋体" w:hAnsi="宋体"/>
                <w:bCs/>
              </w:rPr>
              <w:t>理解</w:t>
            </w:r>
            <w:r w:rsidRPr="00B9663E">
              <w:rPr>
                <w:rFonts w:ascii="宋体" w:hAnsi="宋体" w:hint="eastAsia"/>
                <w:bCs/>
              </w:rPr>
              <w:t>：</w:t>
            </w:r>
            <w:r w:rsidRPr="00B9663E">
              <w:rPr>
                <w:rFonts w:ascii="宋体" w:hAnsi="宋体"/>
                <w:bCs/>
              </w:rPr>
              <w:t>1</w:t>
            </w:r>
            <w:r w:rsidRPr="00B9663E">
              <w:rPr>
                <w:rFonts w:ascii="宋体" w:hAnsi="宋体" w:hint="eastAsia"/>
                <w:bCs/>
              </w:rPr>
              <w:t>）</w:t>
            </w:r>
            <w:r w:rsidRPr="001231B1">
              <w:rPr>
                <w:rFonts w:ascii="宋体" w:hAnsi="宋体" w:hint="eastAsia"/>
                <w:bCs/>
              </w:rPr>
              <w:t>疾病风险评估特点</w:t>
            </w:r>
            <w:r w:rsidRPr="00B9663E">
              <w:rPr>
                <w:rFonts w:ascii="宋体" w:hAnsi="宋体"/>
                <w:bCs/>
              </w:rPr>
              <w:t>。</w:t>
            </w:r>
          </w:p>
          <w:p w:rsidR="00711FD9" w:rsidRPr="00B9663E" w:rsidRDefault="00711FD9" w:rsidP="00517C32">
            <w:pPr>
              <w:spacing w:line="300" w:lineRule="exact"/>
              <w:rPr>
                <w:rFonts w:ascii="宋体" w:hAnsi="宋体"/>
                <w:bCs/>
              </w:rPr>
            </w:pPr>
            <w:r w:rsidRPr="00B9663E">
              <w:rPr>
                <w:rFonts w:ascii="宋体" w:hAnsi="宋体"/>
                <w:bCs/>
              </w:rPr>
              <w:t>2</w:t>
            </w:r>
            <w:r w:rsidRPr="00B9663E">
              <w:rPr>
                <w:rFonts w:ascii="宋体" w:hAnsi="宋体" w:hint="eastAsia"/>
                <w:bCs/>
              </w:rPr>
              <w:t>）</w:t>
            </w:r>
            <w:r w:rsidRPr="00E41F75">
              <w:rPr>
                <w:rFonts w:ascii="宋体" w:hAnsi="宋体" w:hint="eastAsia"/>
                <w:bCs/>
              </w:rPr>
              <w:t>健康风险评价的步骤</w:t>
            </w:r>
            <w:r w:rsidRPr="00E41F75">
              <w:rPr>
                <w:rFonts w:ascii="宋体" w:hAnsi="宋体"/>
                <w:bCs/>
              </w:rPr>
              <w:t>。</w:t>
            </w:r>
          </w:p>
        </w:tc>
        <w:tc>
          <w:tcPr>
            <w:tcW w:w="2047" w:type="dxa"/>
          </w:tcPr>
          <w:p w:rsidR="00711FD9" w:rsidRPr="00B9663E" w:rsidRDefault="00711FD9" w:rsidP="00517C32">
            <w:pPr>
              <w:spacing w:line="300" w:lineRule="exact"/>
              <w:rPr>
                <w:rFonts w:ascii="宋体" w:hAnsi="宋体"/>
                <w:bCs/>
              </w:rPr>
            </w:pPr>
            <w:r w:rsidRPr="00B9663E">
              <w:rPr>
                <w:rFonts w:ascii="宋体" w:hAnsi="宋体"/>
                <w:bCs/>
              </w:rPr>
              <w:lastRenderedPageBreak/>
              <w:t>1.能够</w:t>
            </w:r>
            <w:r>
              <w:rPr>
                <w:rFonts w:ascii="宋体" w:hAnsi="宋体" w:hint="eastAsia"/>
                <w:bCs/>
              </w:rPr>
              <w:t>简述</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的定义与健康评估的定义。</w:t>
            </w:r>
          </w:p>
          <w:p w:rsidR="00711FD9" w:rsidRPr="00701F50" w:rsidRDefault="00711FD9" w:rsidP="00517C32">
            <w:pPr>
              <w:spacing w:line="300" w:lineRule="exact"/>
              <w:rPr>
                <w:rFonts w:ascii="宋体" w:hAnsi="宋体"/>
                <w:bCs/>
              </w:rPr>
            </w:pPr>
            <w:r w:rsidRPr="00B9663E">
              <w:rPr>
                <w:rFonts w:ascii="宋体" w:hAnsi="宋体"/>
                <w:bCs/>
              </w:rPr>
              <w:t>2.能够</w:t>
            </w:r>
            <w:r>
              <w:rPr>
                <w:rFonts w:ascii="宋体" w:hAnsi="宋体" w:hint="eastAsia"/>
                <w:bCs/>
              </w:rPr>
              <w:t>具体论述</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的目的和</w:t>
            </w:r>
            <w:r w:rsidRPr="00B9663E">
              <w:rPr>
                <w:rFonts w:ascii="宋体" w:hAnsi="宋体"/>
                <w:bCs/>
              </w:rPr>
              <w:t>健康</w:t>
            </w:r>
            <w:r>
              <w:rPr>
                <w:rFonts w:ascii="宋体" w:hAnsi="宋体" w:hint="eastAsia"/>
                <w:bCs/>
              </w:rPr>
              <w:t>风险</w:t>
            </w:r>
            <w:r w:rsidRPr="00B9663E">
              <w:rPr>
                <w:rFonts w:ascii="宋体" w:hAnsi="宋体"/>
                <w:bCs/>
              </w:rPr>
              <w:t>评估</w:t>
            </w:r>
            <w:r>
              <w:rPr>
                <w:rFonts w:ascii="宋体" w:hAnsi="宋体" w:hint="eastAsia"/>
                <w:bCs/>
              </w:rPr>
              <w:t>的种类。</w:t>
            </w:r>
          </w:p>
          <w:p w:rsidR="00711FD9" w:rsidRPr="00B9663E" w:rsidRDefault="00711FD9" w:rsidP="00517C32">
            <w:pPr>
              <w:spacing w:line="300" w:lineRule="exact"/>
              <w:rPr>
                <w:rFonts w:ascii="宋体" w:hAnsi="宋体"/>
                <w:bCs/>
              </w:rPr>
            </w:pPr>
            <w:r w:rsidRPr="00B9663E">
              <w:rPr>
                <w:rFonts w:ascii="宋体" w:hAnsi="宋体"/>
                <w:bCs/>
              </w:rPr>
              <w:t>3.能够</w:t>
            </w:r>
            <w:r>
              <w:rPr>
                <w:rFonts w:ascii="宋体" w:hAnsi="宋体" w:hint="eastAsia"/>
                <w:bCs/>
              </w:rPr>
              <w:t>掌握</w:t>
            </w:r>
            <w:r w:rsidRPr="00E41F75">
              <w:rPr>
                <w:rFonts w:ascii="宋体" w:hAnsi="宋体" w:hint="eastAsia"/>
                <w:bCs/>
              </w:rPr>
              <w:t xml:space="preserve">一般健康状况评估 （HRA） </w:t>
            </w:r>
            <w:r>
              <w:rPr>
                <w:rFonts w:ascii="宋体" w:hAnsi="宋体" w:hint="eastAsia"/>
                <w:bCs/>
              </w:rPr>
              <w:t>的操作</w:t>
            </w:r>
            <w:r w:rsidRPr="00B9663E">
              <w:rPr>
                <w:rFonts w:ascii="宋体" w:hAnsi="宋体"/>
                <w:bCs/>
              </w:rPr>
              <w:t>。</w:t>
            </w:r>
          </w:p>
          <w:p w:rsidR="00711FD9" w:rsidRPr="00B9663E" w:rsidRDefault="00711FD9" w:rsidP="00517C32">
            <w:pPr>
              <w:snapToGrid w:val="0"/>
              <w:spacing w:line="300" w:lineRule="exact"/>
              <w:jc w:val="left"/>
              <w:rPr>
                <w:rFonts w:ascii="宋体" w:hAnsi="宋体"/>
                <w:b/>
              </w:rPr>
            </w:pPr>
          </w:p>
        </w:tc>
        <w:tc>
          <w:tcPr>
            <w:tcW w:w="1212" w:type="dxa"/>
          </w:tcPr>
          <w:p w:rsidR="00711FD9" w:rsidRPr="00B9663E" w:rsidRDefault="00D92CA5" w:rsidP="00517C32">
            <w:pPr>
              <w:spacing w:line="300" w:lineRule="exact"/>
              <w:ind w:rightChars="-50" w:right="-100"/>
              <w:jc w:val="left"/>
              <w:rPr>
                <w:rFonts w:ascii="宋体" w:hAnsi="宋体"/>
                <w:bCs/>
              </w:rPr>
            </w:pPr>
            <w:r>
              <w:rPr>
                <w:rFonts w:ascii="仿宋" w:eastAsia="仿宋" w:hAnsi="仿宋" w:cs="仿宋" w:hint="eastAsia"/>
                <w:sz w:val="24"/>
                <w:szCs w:val="24"/>
              </w:rPr>
              <w:lastRenderedPageBreak/>
              <w:t>具有</w:t>
            </w:r>
            <w:r w:rsidRPr="00B9663E">
              <w:rPr>
                <w:rFonts w:ascii="仿宋" w:eastAsia="仿宋" w:hAnsi="仿宋" w:cs="仿宋" w:hint="eastAsia"/>
                <w:sz w:val="24"/>
                <w:szCs w:val="24"/>
              </w:rPr>
              <w:t>富有爱心，懂得感恩，具备助人为乐的品质</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bCs/>
              </w:rPr>
              <w:t>1. 健康</w:t>
            </w:r>
            <w:r>
              <w:rPr>
                <w:rFonts w:ascii="宋体" w:hAnsi="宋体" w:hint="eastAsia"/>
                <w:bCs/>
              </w:rPr>
              <w:t>风险</w:t>
            </w:r>
            <w:r w:rsidRPr="00B9663E">
              <w:rPr>
                <w:rFonts w:ascii="宋体" w:hAnsi="宋体"/>
                <w:bCs/>
              </w:rPr>
              <w:t>评估</w:t>
            </w:r>
            <w:r>
              <w:rPr>
                <w:rFonts w:ascii="宋体" w:hAnsi="宋体" w:hint="eastAsia"/>
                <w:bCs/>
              </w:rPr>
              <w:t>的方法</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29" w:type="dxa"/>
            <w:vAlign w:val="center"/>
          </w:tcPr>
          <w:p w:rsidR="00711FD9" w:rsidRPr="00B9663E" w:rsidRDefault="00711FD9" w:rsidP="00517C32">
            <w:pPr>
              <w:jc w:val="center"/>
              <w:rPr>
                <w:rFonts w:ascii="宋体" w:hAnsi="宋体"/>
              </w:rPr>
            </w:pPr>
            <w:r>
              <w:rPr>
                <w:rFonts w:ascii="宋体" w:hAnsi="宋体" w:hint="eastAsia"/>
              </w:rPr>
              <w:t>3</w:t>
            </w:r>
          </w:p>
        </w:tc>
        <w:tc>
          <w:tcPr>
            <w:tcW w:w="441" w:type="dxa"/>
            <w:vAlign w:val="center"/>
          </w:tcPr>
          <w:p w:rsidR="00711FD9" w:rsidRPr="00B9663E" w:rsidRDefault="00711FD9" w:rsidP="00701F50">
            <w:pPr>
              <w:jc w:val="center"/>
              <w:rPr>
                <w:rFonts w:ascii="宋体" w:hAnsi="宋体"/>
              </w:rPr>
            </w:pPr>
            <w:r>
              <w:rPr>
                <w:rFonts w:ascii="宋体" w:hAnsi="宋体" w:hint="eastAsia"/>
              </w:rPr>
              <w:t>7</w:t>
            </w:r>
          </w:p>
        </w:tc>
      </w:tr>
      <w:tr w:rsidR="00711FD9" w:rsidRPr="00B9663E" w:rsidTr="00711FD9">
        <w:trPr>
          <w:trHeight w:val="416"/>
          <w:jc w:val="center"/>
        </w:trPr>
        <w:tc>
          <w:tcPr>
            <w:tcW w:w="475" w:type="dxa"/>
            <w:vAlign w:val="center"/>
          </w:tcPr>
          <w:p w:rsidR="00711FD9" w:rsidRPr="00B9663E" w:rsidRDefault="00711FD9">
            <w:pPr>
              <w:snapToGrid w:val="0"/>
              <w:spacing w:line="288" w:lineRule="auto"/>
              <w:jc w:val="center"/>
              <w:rPr>
                <w:rFonts w:ascii="宋体" w:hAnsi="宋体"/>
              </w:rPr>
            </w:pPr>
            <w:r w:rsidRPr="00B9663E">
              <w:rPr>
                <w:rFonts w:ascii="宋体" w:hAnsi="宋体"/>
              </w:rPr>
              <w:lastRenderedPageBreak/>
              <w:t>3</w:t>
            </w:r>
          </w:p>
        </w:tc>
        <w:tc>
          <w:tcPr>
            <w:tcW w:w="682" w:type="dxa"/>
            <w:vAlign w:val="center"/>
          </w:tcPr>
          <w:p w:rsidR="00711FD9" w:rsidRPr="00B9663E" w:rsidRDefault="00711FD9" w:rsidP="00701F50">
            <w:pPr>
              <w:snapToGrid w:val="0"/>
              <w:spacing w:line="288" w:lineRule="auto"/>
              <w:jc w:val="left"/>
              <w:rPr>
                <w:rFonts w:ascii="宋体" w:hAnsi="宋体"/>
              </w:rPr>
            </w:pPr>
            <w:r>
              <w:rPr>
                <w:rFonts w:ascii="宋体" w:hAnsi="宋体" w:hint="eastAsia"/>
                <w:bCs/>
              </w:rPr>
              <w:t>健康状评估与健康史评估</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hint="eastAsia"/>
                <w:bCs/>
              </w:rPr>
              <w:t>1.</w:t>
            </w:r>
            <w:r w:rsidRPr="00B9663E">
              <w:rPr>
                <w:rFonts w:ascii="宋体" w:hAnsi="宋体"/>
                <w:bCs/>
              </w:rPr>
              <w:t xml:space="preserve">识记 </w:t>
            </w:r>
            <w:r w:rsidRPr="00B9663E">
              <w:rPr>
                <w:rFonts w:ascii="宋体" w:hAnsi="宋体" w:hint="eastAsia"/>
                <w:bCs/>
              </w:rPr>
              <w:t>：</w:t>
            </w:r>
            <w:r w:rsidRPr="00B9663E">
              <w:rPr>
                <w:rFonts w:ascii="宋体" w:hAnsi="宋体"/>
                <w:bCs/>
              </w:rPr>
              <w:t>1</w:t>
            </w:r>
            <w:r w:rsidRPr="00B9663E">
              <w:rPr>
                <w:rFonts w:ascii="宋体" w:hAnsi="宋体" w:hint="eastAsia"/>
                <w:bCs/>
              </w:rPr>
              <w:t>）</w:t>
            </w:r>
            <w:r>
              <w:rPr>
                <w:rFonts w:ascii="宋体" w:hAnsi="宋体" w:hint="eastAsia"/>
                <w:bCs/>
              </w:rPr>
              <w:t>健康史的内容</w:t>
            </w:r>
            <w:r w:rsidRPr="00B9663E">
              <w:rPr>
                <w:rFonts w:ascii="宋体" w:hAnsi="宋体"/>
                <w:bCs/>
              </w:rPr>
              <w:t>。</w:t>
            </w:r>
          </w:p>
          <w:p w:rsidR="00711FD9" w:rsidRDefault="00711FD9" w:rsidP="00517C32">
            <w:pPr>
              <w:spacing w:line="300" w:lineRule="exact"/>
              <w:rPr>
                <w:rFonts w:ascii="宋体" w:hAnsi="宋体"/>
                <w:bCs/>
              </w:rPr>
            </w:pPr>
            <w:r w:rsidRPr="00B9663E">
              <w:rPr>
                <w:rFonts w:ascii="宋体" w:hAnsi="宋体"/>
                <w:bCs/>
              </w:rPr>
              <w:t>2</w:t>
            </w:r>
            <w:r w:rsidRPr="00B9663E">
              <w:rPr>
                <w:rFonts w:ascii="宋体" w:hAnsi="宋体" w:hint="eastAsia"/>
                <w:bCs/>
              </w:rPr>
              <w:t>）</w:t>
            </w:r>
            <w:r>
              <w:rPr>
                <w:rFonts w:ascii="宋体" w:hAnsi="宋体" w:hint="eastAsia"/>
                <w:bCs/>
              </w:rPr>
              <w:t>健康史的评估方法。</w:t>
            </w:r>
          </w:p>
          <w:p w:rsidR="00711FD9" w:rsidRDefault="00711FD9" w:rsidP="00517C32">
            <w:pPr>
              <w:spacing w:line="300" w:lineRule="exact"/>
              <w:rPr>
                <w:rFonts w:ascii="宋体" w:hAnsi="宋体"/>
                <w:bCs/>
              </w:rPr>
            </w:pPr>
            <w:r>
              <w:rPr>
                <w:rFonts w:ascii="宋体" w:hAnsi="宋体" w:hint="eastAsia"/>
                <w:bCs/>
              </w:rPr>
              <w:t>3）健康状况评估的方法和技巧</w:t>
            </w:r>
          </w:p>
          <w:p w:rsidR="00711FD9" w:rsidRDefault="00711FD9" w:rsidP="00517C32">
            <w:pPr>
              <w:spacing w:line="300" w:lineRule="exact"/>
              <w:rPr>
                <w:rFonts w:ascii="宋体" w:hAnsi="宋体"/>
                <w:bCs/>
              </w:rPr>
            </w:pPr>
            <w:r>
              <w:rPr>
                <w:rFonts w:ascii="宋体" w:hAnsi="宋体" w:hint="eastAsia"/>
                <w:bCs/>
              </w:rPr>
              <w:t>4）健康评估的组成要素</w:t>
            </w:r>
          </w:p>
          <w:p w:rsidR="00711FD9" w:rsidRPr="00701F50" w:rsidRDefault="00711FD9" w:rsidP="00517C32">
            <w:pPr>
              <w:spacing w:line="300" w:lineRule="exact"/>
              <w:rPr>
                <w:rFonts w:ascii="宋体" w:hAnsi="宋体"/>
                <w:bCs/>
              </w:rPr>
            </w:pPr>
          </w:p>
        </w:tc>
        <w:tc>
          <w:tcPr>
            <w:tcW w:w="2047" w:type="dxa"/>
          </w:tcPr>
          <w:p w:rsidR="00711FD9" w:rsidRDefault="00711FD9" w:rsidP="00517C32">
            <w:pPr>
              <w:spacing w:line="300" w:lineRule="exact"/>
              <w:rPr>
                <w:rFonts w:ascii="宋体" w:hAnsi="宋体"/>
                <w:bCs/>
              </w:rPr>
            </w:pPr>
            <w:r w:rsidRPr="00B9663E">
              <w:rPr>
                <w:rFonts w:ascii="宋体" w:hAnsi="宋体"/>
                <w:bCs/>
              </w:rPr>
              <w:t>1.能够</w:t>
            </w:r>
            <w:r>
              <w:rPr>
                <w:rFonts w:ascii="宋体" w:hAnsi="宋体" w:hint="eastAsia"/>
                <w:bCs/>
              </w:rPr>
              <w:t>简述健康史的内容, 健康史的评估方法</w:t>
            </w:r>
            <w:r w:rsidRPr="00B9663E">
              <w:rPr>
                <w:rFonts w:ascii="宋体" w:hAnsi="宋体" w:hint="eastAsia"/>
                <w:bCs/>
              </w:rPr>
              <w:t>。</w:t>
            </w:r>
          </w:p>
          <w:p w:rsidR="00711FD9" w:rsidRDefault="00711FD9" w:rsidP="00517C32">
            <w:pPr>
              <w:spacing w:line="300" w:lineRule="exact"/>
              <w:rPr>
                <w:rFonts w:ascii="宋体" w:hAnsi="宋体"/>
                <w:bCs/>
              </w:rPr>
            </w:pPr>
            <w:r>
              <w:rPr>
                <w:rFonts w:ascii="宋体" w:hAnsi="宋体" w:hint="eastAsia"/>
                <w:bCs/>
              </w:rPr>
              <w:t>2.</w:t>
            </w:r>
            <w:r w:rsidRPr="00B9663E">
              <w:rPr>
                <w:rFonts w:ascii="宋体" w:hAnsi="宋体"/>
                <w:bCs/>
              </w:rPr>
              <w:t xml:space="preserve"> 能够</w:t>
            </w:r>
            <w:r>
              <w:rPr>
                <w:rFonts w:ascii="宋体" w:hAnsi="宋体" w:hint="eastAsia"/>
                <w:bCs/>
              </w:rPr>
              <w:t>简述健康评估的组成要素</w:t>
            </w:r>
          </w:p>
          <w:p w:rsidR="00711FD9" w:rsidRPr="00413306" w:rsidRDefault="00711FD9" w:rsidP="00517C32">
            <w:pPr>
              <w:spacing w:line="300" w:lineRule="exact"/>
              <w:rPr>
                <w:rFonts w:ascii="宋体" w:hAnsi="宋体"/>
                <w:bCs/>
              </w:rPr>
            </w:pPr>
          </w:p>
          <w:p w:rsidR="00711FD9" w:rsidRPr="00B9663E" w:rsidRDefault="00711FD9" w:rsidP="00517C32">
            <w:pPr>
              <w:snapToGrid w:val="0"/>
              <w:spacing w:line="300" w:lineRule="exact"/>
              <w:jc w:val="left"/>
              <w:rPr>
                <w:rFonts w:ascii="宋体" w:hAnsi="宋体"/>
                <w:b/>
              </w:rPr>
            </w:pPr>
          </w:p>
        </w:tc>
        <w:tc>
          <w:tcPr>
            <w:tcW w:w="1212" w:type="dxa"/>
          </w:tcPr>
          <w:p w:rsidR="00711FD9" w:rsidRPr="00B9663E" w:rsidRDefault="00D92CA5" w:rsidP="00D92CA5">
            <w:pPr>
              <w:spacing w:line="300" w:lineRule="exact"/>
              <w:ind w:rightChars="-50" w:right="-100"/>
              <w:jc w:val="left"/>
              <w:rPr>
                <w:rFonts w:ascii="宋体" w:hAnsi="宋体" w:hint="eastAsia"/>
                <w:bCs/>
              </w:rPr>
            </w:pPr>
            <w:r w:rsidRPr="00B9663E">
              <w:rPr>
                <w:rFonts w:ascii="仿宋" w:eastAsia="仿宋" w:hAnsi="仿宋" w:cs="仿宋" w:hint="eastAsia"/>
                <w:sz w:val="24"/>
                <w:szCs w:val="24"/>
              </w:rPr>
              <w:t>具有服务社会的意愿和行为能力</w:t>
            </w:r>
            <w:r>
              <w:rPr>
                <w:rFonts w:ascii="仿宋" w:eastAsia="仿宋" w:hAnsi="仿宋" w:cs="仿宋" w:hint="eastAsia"/>
                <w:sz w:val="24"/>
                <w:szCs w:val="24"/>
              </w:rPr>
              <w:t>,具有团结合作精神。</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hint="eastAsia"/>
                <w:bCs/>
              </w:rPr>
              <w:t>1.</w:t>
            </w:r>
            <w:r>
              <w:rPr>
                <w:rFonts w:ascii="宋体" w:hAnsi="宋体" w:hint="eastAsia"/>
                <w:bCs/>
              </w:rPr>
              <w:t xml:space="preserve"> 健康状况评估的方法和技巧</w:t>
            </w:r>
            <w:r w:rsidRPr="00B9663E">
              <w:rPr>
                <w:rFonts w:ascii="宋体" w:hAnsi="宋体" w:hint="eastAsia"/>
                <w:bCs/>
              </w:rPr>
              <w:t>。</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29" w:type="dxa"/>
            <w:vAlign w:val="center"/>
          </w:tcPr>
          <w:p w:rsidR="00711FD9" w:rsidRPr="00B9663E" w:rsidRDefault="00711FD9" w:rsidP="00517C32">
            <w:pPr>
              <w:jc w:val="center"/>
              <w:rPr>
                <w:rFonts w:ascii="宋体" w:hAnsi="宋体"/>
              </w:rPr>
            </w:pPr>
            <w:r>
              <w:rPr>
                <w:rFonts w:ascii="宋体" w:hAnsi="宋体" w:hint="eastAsia"/>
              </w:rPr>
              <w:t>2</w:t>
            </w:r>
          </w:p>
        </w:tc>
        <w:tc>
          <w:tcPr>
            <w:tcW w:w="441" w:type="dxa"/>
            <w:vAlign w:val="center"/>
          </w:tcPr>
          <w:p w:rsidR="00711FD9" w:rsidRPr="00B9663E" w:rsidRDefault="00711FD9" w:rsidP="00B9663E">
            <w:pPr>
              <w:jc w:val="center"/>
              <w:rPr>
                <w:rFonts w:ascii="宋体" w:hAnsi="宋体"/>
              </w:rPr>
            </w:pPr>
            <w:r>
              <w:rPr>
                <w:rFonts w:ascii="宋体" w:hAnsi="宋体" w:hint="eastAsia"/>
              </w:rPr>
              <w:t>6</w:t>
            </w:r>
          </w:p>
        </w:tc>
      </w:tr>
      <w:tr w:rsidR="00711FD9" w:rsidRPr="00B9663E" w:rsidTr="00711FD9">
        <w:trPr>
          <w:trHeight w:val="2061"/>
          <w:jc w:val="center"/>
        </w:trPr>
        <w:tc>
          <w:tcPr>
            <w:tcW w:w="475" w:type="dxa"/>
            <w:vAlign w:val="center"/>
          </w:tcPr>
          <w:p w:rsidR="00711FD9" w:rsidRPr="00B9663E" w:rsidRDefault="00711FD9" w:rsidP="00EA0570">
            <w:pPr>
              <w:snapToGrid w:val="0"/>
              <w:spacing w:line="288" w:lineRule="auto"/>
              <w:jc w:val="center"/>
              <w:rPr>
                <w:rFonts w:ascii="宋体" w:hAnsi="宋体"/>
              </w:rPr>
            </w:pPr>
            <w:r>
              <w:rPr>
                <w:rFonts w:ascii="宋体" w:hAnsi="宋体" w:hint="eastAsia"/>
              </w:rPr>
              <w:t>4</w:t>
            </w:r>
          </w:p>
        </w:tc>
        <w:tc>
          <w:tcPr>
            <w:tcW w:w="682" w:type="dxa"/>
            <w:vAlign w:val="center"/>
          </w:tcPr>
          <w:p w:rsidR="00711FD9" w:rsidRPr="00B9663E" w:rsidRDefault="00711FD9" w:rsidP="00B9663E">
            <w:pPr>
              <w:snapToGrid w:val="0"/>
              <w:spacing w:line="288" w:lineRule="auto"/>
              <w:jc w:val="left"/>
              <w:rPr>
                <w:rFonts w:ascii="宋体" w:hAnsi="宋体"/>
              </w:rPr>
            </w:pPr>
            <w:r w:rsidRPr="00B9663E">
              <w:rPr>
                <w:rFonts w:ascii="宋体" w:hAnsi="宋体"/>
                <w:bCs/>
              </w:rPr>
              <w:t>实验室检查</w:t>
            </w:r>
          </w:p>
        </w:tc>
        <w:tc>
          <w:tcPr>
            <w:tcW w:w="2195" w:type="dxa"/>
            <w:gridSpan w:val="2"/>
          </w:tcPr>
          <w:p w:rsidR="00711FD9" w:rsidRPr="00B9663E" w:rsidRDefault="00711FD9" w:rsidP="00701F50">
            <w:pPr>
              <w:spacing w:line="300" w:lineRule="exact"/>
              <w:rPr>
                <w:rFonts w:ascii="宋体" w:hAnsi="宋体"/>
                <w:bCs/>
              </w:rPr>
            </w:pPr>
            <w:r w:rsidRPr="00B9663E">
              <w:rPr>
                <w:rFonts w:ascii="宋体" w:hAnsi="宋体" w:hint="eastAsia"/>
                <w:bCs/>
              </w:rPr>
              <w:t>1.</w:t>
            </w:r>
            <w:r w:rsidRPr="00B9663E">
              <w:rPr>
                <w:rFonts w:ascii="宋体" w:hAnsi="宋体"/>
                <w:bCs/>
              </w:rPr>
              <w:t xml:space="preserve">识记 </w:t>
            </w:r>
            <w:r w:rsidRPr="00B9663E">
              <w:rPr>
                <w:rFonts w:ascii="宋体" w:hAnsi="宋体" w:hint="eastAsia"/>
                <w:bCs/>
              </w:rPr>
              <w:t>：</w:t>
            </w:r>
            <w:r w:rsidRPr="00B9663E">
              <w:rPr>
                <w:rFonts w:ascii="宋体" w:hAnsi="宋体"/>
                <w:bCs/>
              </w:rPr>
              <w:t>1</w:t>
            </w:r>
            <w:r w:rsidRPr="00B9663E">
              <w:rPr>
                <w:rFonts w:ascii="宋体" w:hAnsi="宋体" w:hint="eastAsia"/>
                <w:bCs/>
              </w:rPr>
              <w:t>）</w:t>
            </w:r>
            <w:r w:rsidRPr="00B9663E">
              <w:rPr>
                <w:rFonts w:ascii="宋体" w:hAnsi="宋体"/>
                <w:bCs/>
              </w:rPr>
              <w:t>描述实验室检查标本采集与处理（血液、尿液、粪便、痰液检查、肝功能检查、肾功能检查、临床生物化学检查）的原则及注意事项。</w:t>
            </w:r>
          </w:p>
          <w:p w:rsidR="00711FD9" w:rsidRPr="00B9663E" w:rsidRDefault="00711FD9" w:rsidP="00701F50">
            <w:pPr>
              <w:spacing w:line="300" w:lineRule="exact"/>
              <w:rPr>
                <w:rFonts w:ascii="宋体" w:hAnsi="宋体"/>
                <w:bCs/>
              </w:rPr>
            </w:pPr>
            <w:r w:rsidRPr="00B9663E">
              <w:rPr>
                <w:rFonts w:ascii="宋体" w:hAnsi="宋体"/>
                <w:bCs/>
              </w:rPr>
              <w:t>2</w:t>
            </w:r>
            <w:r w:rsidRPr="00B9663E">
              <w:rPr>
                <w:rFonts w:ascii="宋体" w:hAnsi="宋体" w:hint="eastAsia"/>
                <w:bCs/>
              </w:rPr>
              <w:t>）</w:t>
            </w:r>
            <w:r w:rsidRPr="00B9663E">
              <w:rPr>
                <w:rFonts w:ascii="宋体" w:hAnsi="宋体"/>
                <w:bCs/>
              </w:rPr>
              <w:t>叙述常用实验室检查的目的及临床意义。</w:t>
            </w:r>
          </w:p>
          <w:p w:rsidR="00711FD9" w:rsidRPr="00B9663E" w:rsidRDefault="00711FD9" w:rsidP="00701F50">
            <w:pPr>
              <w:spacing w:line="300" w:lineRule="exact"/>
              <w:rPr>
                <w:rFonts w:ascii="宋体" w:hAnsi="宋体"/>
                <w:bCs/>
              </w:rPr>
            </w:pPr>
            <w:r w:rsidRPr="00B9663E">
              <w:rPr>
                <w:rFonts w:ascii="宋体" w:hAnsi="宋体"/>
                <w:bCs/>
              </w:rPr>
              <w:t>理解</w:t>
            </w:r>
            <w:r w:rsidRPr="00B9663E">
              <w:rPr>
                <w:rFonts w:ascii="宋体" w:hAnsi="宋体" w:hint="eastAsia"/>
                <w:bCs/>
              </w:rPr>
              <w:t>：</w:t>
            </w:r>
            <w:r w:rsidRPr="00B9663E">
              <w:rPr>
                <w:rFonts w:ascii="宋体" w:hAnsi="宋体"/>
                <w:bCs/>
              </w:rPr>
              <w:t>解释常用实验室检查的目的及临床意义。</w:t>
            </w:r>
          </w:p>
        </w:tc>
        <w:tc>
          <w:tcPr>
            <w:tcW w:w="2047" w:type="dxa"/>
          </w:tcPr>
          <w:p w:rsidR="00711FD9" w:rsidRPr="00B9663E" w:rsidRDefault="00711FD9" w:rsidP="00701F50">
            <w:pPr>
              <w:spacing w:line="300" w:lineRule="exact"/>
              <w:rPr>
                <w:rFonts w:ascii="宋体" w:hAnsi="宋体"/>
                <w:bCs/>
              </w:rPr>
            </w:pPr>
            <w:r w:rsidRPr="00B9663E">
              <w:rPr>
                <w:rFonts w:ascii="宋体" w:hAnsi="宋体"/>
                <w:bCs/>
              </w:rPr>
              <w:t>1.能够正确分析实验室检查结果，结合病人的其他健康资料状况进行分析和判断</w:t>
            </w:r>
            <w:r w:rsidRPr="00B9663E">
              <w:rPr>
                <w:rFonts w:ascii="宋体" w:hAnsi="宋体" w:hint="eastAsia"/>
                <w:bCs/>
              </w:rPr>
              <w:t>。</w:t>
            </w:r>
          </w:p>
          <w:p w:rsidR="00711FD9" w:rsidRPr="00701F50" w:rsidRDefault="00711FD9" w:rsidP="00517C32">
            <w:pPr>
              <w:spacing w:line="300" w:lineRule="exact"/>
              <w:rPr>
                <w:rFonts w:ascii="宋体" w:hAnsi="宋体"/>
                <w:bCs/>
              </w:rPr>
            </w:pPr>
          </w:p>
        </w:tc>
        <w:tc>
          <w:tcPr>
            <w:tcW w:w="1212" w:type="dxa"/>
          </w:tcPr>
          <w:p w:rsidR="00711FD9" w:rsidRPr="00B9663E" w:rsidRDefault="00D92CA5" w:rsidP="00517C32">
            <w:pPr>
              <w:spacing w:line="300" w:lineRule="exact"/>
              <w:ind w:rightChars="-50" w:right="-100"/>
              <w:jc w:val="left"/>
              <w:rPr>
                <w:rFonts w:ascii="宋体" w:hAnsi="宋体" w:hint="eastAsia"/>
                <w:bCs/>
              </w:rPr>
            </w:pPr>
            <w:r>
              <w:rPr>
                <w:rFonts w:ascii="宋体" w:hAnsi="宋体" w:hint="eastAsia"/>
                <w:bCs/>
              </w:rPr>
              <w:t>具有责任心，具备优异的职业素养。</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hint="eastAsia"/>
                <w:bCs/>
              </w:rPr>
              <w:t>1.</w:t>
            </w:r>
            <w:r w:rsidRPr="00B9663E">
              <w:rPr>
                <w:rFonts w:ascii="宋体" w:hAnsi="宋体"/>
                <w:bCs/>
              </w:rPr>
              <w:t>三大常规检查、痰液检查、肝功能检查、肾功能检查、临床生物化学检查的目的、方法及临床意义</w:t>
            </w:r>
            <w:r w:rsidRPr="00B9663E">
              <w:rPr>
                <w:rFonts w:ascii="宋体" w:hAnsi="宋体" w:hint="eastAsia"/>
                <w:bCs/>
              </w:rPr>
              <w:t>。</w:t>
            </w:r>
            <w:r w:rsidRPr="00B9663E">
              <w:rPr>
                <w:rFonts w:ascii="宋体" w:hAnsi="宋体"/>
                <w:bCs/>
              </w:rPr>
              <w:t xml:space="preserve">                       </w:t>
            </w:r>
          </w:p>
        </w:tc>
        <w:tc>
          <w:tcPr>
            <w:tcW w:w="429" w:type="dxa"/>
            <w:vAlign w:val="center"/>
          </w:tcPr>
          <w:p w:rsidR="00711FD9" w:rsidRPr="00B9663E" w:rsidRDefault="00711FD9" w:rsidP="00517C32">
            <w:pPr>
              <w:jc w:val="center"/>
              <w:rPr>
                <w:rFonts w:ascii="宋体" w:hAnsi="宋体"/>
              </w:rPr>
            </w:pPr>
            <w:r>
              <w:rPr>
                <w:rFonts w:ascii="宋体" w:hAnsi="宋体" w:hint="eastAsia"/>
              </w:rPr>
              <w:t>5</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41" w:type="dxa"/>
            <w:vAlign w:val="center"/>
          </w:tcPr>
          <w:p w:rsidR="00711FD9" w:rsidRPr="00B9663E" w:rsidRDefault="00711FD9" w:rsidP="00B9663E">
            <w:pPr>
              <w:jc w:val="center"/>
              <w:rPr>
                <w:rFonts w:ascii="宋体" w:hAnsi="宋体"/>
              </w:rPr>
            </w:pPr>
            <w:r>
              <w:rPr>
                <w:rFonts w:ascii="宋体" w:hAnsi="宋体" w:hint="eastAsia"/>
              </w:rPr>
              <w:t>9</w:t>
            </w:r>
          </w:p>
        </w:tc>
      </w:tr>
      <w:tr w:rsidR="00711FD9" w:rsidRPr="00B9663E" w:rsidTr="00711FD9">
        <w:trPr>
          <w:trHeight w:val="2061"/>
          <w:jc w:val="center"/>
        </w:trPr>
        <w:tc>
          <w:tcPr>
            <w:tcW w:w="475" w:type="dxa"/>
            <w:vAlign w:val="center"/>
          </w:tcPr>
          <w:p w:rsidR="00711FD9" w:rsidRPr="00B9663E" w:rsidRDefault="00711FD9" w:rsidP="00EA0570">
            <w:pPr>
              <w:snapToGrid w:val="0"/>
              <w:spacing w:line="288" w:lineRule="auto"/>
              <w:jc w:val="center"/>
              <w:rPr>
                <w:rFonts w:ascii="宋体" w:hAnsi="宋体"/>
              </w:rPr>
            </w:pPr>
            <w:r>
              <w:rPr>
                <w:rFonts w:ascii="宋体" w:hAnsi="宋体" w:hint="eastAsia"/>
              </w:rPr>
              <w:t>5</w:t>
            </w:r>
          </w:p>
        </w:tc>
        <w:tc>
          <w:tcPr>
            <w:tcW w:w="682" w:type="dxa"/>
            <w:vAlign w:val="center"/>
          </w:tcPr>
          <w:p w:rsidR="00711FD9" w:rsidRPr="00B9663E" w:rsidRDefault="00711FD9" w:rsidP="00B9663E">
            <w:pPr>
              <w:snapToGrid w:val="0"/>
              <w:spacing w:line="288" w:lineRule="auto"/>
              <w:jc w:val="left"/>
              <w:rPr>
                <w:rFonts w:ascii="宋体" w:hAnsi="宋体"/>
                <w:bCs/>
              </w:rPr>
            </w:pPr>
            <w:r>
              <w:rPr>
                <w:rFonts w:ascii="宋体" w:hAnsi="宋体" w:hint="eastAsia"/>
              </w:rPr>
              <w:t>常见症状评估</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hint="eastAsia"/>
                <w:bCs/>
              </w:rPr>
              <w:t>1.识记：</w:t>
            </w:r>
            <w:r>
              <w:rPr>
                <w:rFonts w:ascii="宋体" w:hAnsi="宋体" w:hint="eastAsia"/>
                <w:bCs/>
              </w:rPr>
              <w:t>临床上常见热型特点及临床意义，疼痛的分类及评价，胸痛的病因</w:t>
            </w:r>
            <w:r w:rsidRPr="00B9663E">
              <w:rPr>
                <w:rFonts w:ascii="宋体" w:hAnsi="宋体"/>
                <w:bCs/>
              </w:rPr>
              <w:t xml:space="preserve"> </w:t>
            </w:r>
          </w:p>
          <w:p w:rsidR="00711FD9" w:rsidRDefault="00711FD9" w:rsidP="001F0245">
            <w:pPr>
              <w:spacing w:line="300" w:lineRule="exact"/>
              <w:rPr>
                <w:rFonts w:ascii="宋体" w:hAnsi="宋体"/>
                <w:bCs/>
              </w:rPr>
            </w:pPr>
            <w:r w:rsidRPr="00B9663E">
              <w:rPr>
                <w:rFonts w:ascii="宋体" w:hAnsi="宋体" w:hint="eastAsia"/>
                <w:bCs/>
              </w:rPr>
              <w:t>2.理解：</w:t>
            </w:r>
            <w:r>
              <w:rPr>
                <w:rFonts w:ascii="宋体" w:hAnsi="宋体" w:hint="eastAsia"/>
              </w:rPr>
              <w:t>急性和慢性腹痛的病因，腹痛的伴随症状及临床意义；腰背痛的病因分类及常见疾病；咳血的病因</w:t>
            </w:r>
          </w:p>
          <w:p w:rsidR="00711FD9" w:rsidRPr="00B9663E" w:rsidRDefault="00711FD9" w:rsidP="00AE4BC9">
            <w:pPr>
              <w:spacing w:line="300" w:lineRule="exact"/>
              <w:rPr>
                <w:rFonts w:ascii="宋体" w:hAnsi="宋体"/>
                <w:bCs/>
              </w:rPr>
            </w:pPr>
            <w:r>
              <w:rPr>
                <w:rFonts w:ascii="宋体" w:hAnsi="宋体" w:hint="eastAsia"/>
                <w:bCs/>
              </w:rPr>
              <w:t>3.了解</w:t>
            </w:r>
            <w:r>
              <w:rPr>
                <w:rFonts w:asciiTheme="minorHAnsi" w:hAnsiTheme="minorHAnsi" w:hint="eastAsia"/>
                <w:bCs/>
                <w:sz w:val="21"/>
                <w:szCs w:val="21"/>
              </w:rPr>
              <w:t>呼吸困难的类型及发生机制</w:t>
            </w:r>
          </w:p>
        </w:tc>
        <w:tc>
          <w:tcPr>
            <w:tcW w:w="2047" w:type="dxa"/>
          </w:tcPr>
          <w:p w:rsidR="00711FD9" w:rsidRPr="00E74CC7" w:rsidRDefault="00711FD9" w:rsidP="00C269D3">
            <w:pPr>
              <w:spacing w:line="300" w:lineRule="exact"/>
              <w:rPr>
                <w:rFonts w:ascii="宋体" w:hAnsi="宋体"/>
                <w:bCs/>
              </w:rPr>
            </w:pPr>
            <w:r>
              <w:rPr>
                <w:rFonts w:ascii="宋体" w:hAnsi="宋体" w:hint="eastAsia"/>
                <w:bCs/>
              </w:rPr>
              <w:t>1.</w:t>
            </w:r>
            <w:r w:rsidRPr="00B9663E">
              <w:rPr>
                <w:rFonts w:ascii="宋体" w:hAnsi="宋体" w:hint="eastAsia"/>
                <w:bCs/>
              </w:rPr>
              <w:t>学会</w:t>
            </w:r>
            <w:r>
              <w:rPr>
                <w:rFonts w:ascii="宋体" w:hAnsi="宋体" w:hint="eastAsia"/>
                <w:bCs/>
              </w:rPr>
              <w:t>简述临床上常见热型特点及临床意义，疼痛的分类及评价，胸痛的病因</w:t>
            </w:r>
            <w:r w:rsidRPr="00B9663E">
              <w:rPr>
                <w:rFonts w:ascii="宋体" w:hAnsi="宋体"/>
                <w:bCs/>
              </w:rPr>
              <w:t xml:space="preserve"> </w:t>
            </w:r>
          </w:p>
          <w:p w:rsidR="00711FD9" w:rsidRPr="00B9663E" w:rsidRDefault="00711FD9" w:rsidP="00E74CC7">
            <w:pPr>
              <w:spacing w:line="300" w:lineRule="exact"/>
              <w:rPr>
                <w:rFonts w:ascii="宋体" w:hAnsi="宋体"/>
                <w:bCs/>
              </w:rPr>
            </w:pPr>
          </w:p>
        </w:tc>
        <w:tc>
          <w:tcPr>
            <w:tcW w:w="1212" w:type="dxa"/>
          </w:tcPr>
          <w:p w:rsidR="00711FD9" w:rsidRPr="00B9663E" w:rsidRDefault="00D92CA5" w:rsidP="00E74CC7">
            <w:pPr>
              <w:spacing w:line="300" w:lineRule="exact"/>
              <w:ind w:rightChars="-50" w:right="-100"/>
              <w:jc w:val="left"/>
              <w:rPr>
                <w:rFonts w:ascii="宋体" w:hAnsi="宋体" w:hint="eastAsia"/>
                <w:bCs/>
              </w:rPr>
            </w:pPr>
            <w:r>
              <w:rPr>
                <w:rFonts w:ascii="宋体" w:hAnsi="宋体" w:hint="eastAsia"/>
                <w:bCs/>
              </w:rPr>
              <w:t>具有责任心，具备优异的职业素养。</w:t>
            </w:r>
          </w:p>
        </w:tc>
        <w:tc>
          <w:tcPr>
            <w:tcW w:w="1212" w:type="dxa"/>
          </w:tcPr>
          <w:p w:rsidR="00711FD9" w:rsidRPr="00B9663E" w:rsidRDefault="00711FD9" w:rsidP="00E74CC7">
            <w:pPr>
              <w:spacing w:line="300" w:lineRule="exact"/>
              <w:ind w:rightChars="-50" w:right="-100"/>
              <w:jc w:val="left"/>
              <w:rPr>
                <w:rFonts w:ascii="宋体" w:hAnsi="宋体"/>
                <w:bCs/>
              </w:rPr>
            </w:pPr>
            <w:r w:rsidRPr="00B9663E">
              <w:rPr>
                <w:rFonts w:ascii="宋体" w:hAnsi="宋体" w:hint="eastAsia"/>
                <w:bCs/>
              </w:rPr>
              <w:t>1.</w:t>
            </w:r>
            <w:r>
              <w:rPr>
                <w:rFonts w:ascii="宋体" w:hAnsi="宋体" w:hint="eastAsia"/>
              </w:rPr>
              <w:t xml:space="preserve"> 急性和慢性腹痛的病因，腹痛的伴随症状及临床意义；腰背痛的病因分类及常见疾病；咳血的病因</w:t>
            </w:r>
          </w:p>
        </w:tc>
        <w:tc>
          <w:tcPr>
            <w:tcW w:w="429" w:type="dxa"/>
            <w:vAlign w:val="center"/>
          </w:tcPr>
          <w:p w:rsidR="00711FD9" w:rsidRPr="00B9663E" w:rsidRDefault="00711FD9" w:rsidP="00517C32">
            <w:pPr>
              <w:jc w:val="center"/>
              <w:rPr>
                <w:rFonts w:ascii="宋体" w:hAnsi="宋体"/>
              </w:rPr>
            </w:pPr>
            <w:r>
              <w:rPr>
                <w:rFonts w:ascii="宋体" w:hAnsi="宋体" w:hint="eastAsia"/>
              </w:rPr>
              <w:t>5</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41" w:type="dxa"/>
            <w:vAlign w:val="center"/>
          </w:tcPr>
          <w:p w:rsidR="00711FD9" w:rsidRPr="00B9663E" w:rsidRDefault="00711FD9" w:rsidP="00B9663E">
            <w:pPr>
              <w:jc w:val="center"/>
              <w:rPr>
                <w:rFonts w:ascii="宋体" w:hAnsi="宋体"/>
              </w:rPr>
            </w:pPr>
            <w:r>
              <w:rPr>
                <w:rFonts w:ascii="宋体" w:hAnsi="宋体" w:hint="eastAsia"/>
              </w:rPr>
              <w:t>9</w:t>
            </w:r>
          </w:p>
        </w:tc>
      </w:tr>
      <w:tr w:rsidR="00711FD9" w:rsidRPr="00B9663E" w:rsidTr="00711FD9">
        <w:trPr>
          <w:trHeight w:val="841"/>
          <w:jc w:val="center"/>
        </w:trPr>
        <w:tc>
          <w:tcPr>
            <w:tcW w:w="475" w:type="dxa"/>
            <w:vAlign w:val="center"/>
          </w:tcPr>
          <w:p w:rsidR="00711FD9" w:rsidRPr="00B9663E" w:rsidRDefault="00711FD9" w:rsidP="00EA0570">
            <w:pPr>
              <w:snapToGrid w:val="0"/>
              <w:spacing w:line="288" w:lineRule="auto"/>
              <w:jc w:val="center"/>
              <w:rPr>
                <w:rFonts w:ascii="宋体" w:hAnsi="宋体"/>
              </w:rPr>
            </w:pPr>
            <w:r>
              <w:rPr>
                <w:rFonts w:ascii="宋体" w:hAnsi="宋体" w:hint="eastAsia"/>
              </w:rPr>
              <w:t>7</w:t>
            </w:r>
          </w:p>
        </w:tc>
        <w:tc>
          <w:tcPr>
            <w:tcW w:w="682" w:type="dxa"/>
            <w:vAlign w:val="center"/>
          </w:tcPr>
          <w:p w:rsidR="00711FD9" w:rsidRPr="00B9663E" w:rsidRDefault="00711FD9" w:rsidP="00EA0570">
            <w:pPr>
              <w:snapToGrid w:val="0"/>
              <w:spacing w:line="288" w:lineRule="auto"/>
              <w:jc w:val="center"/>
              <w:rPr>
                <w:rFonts w:ascii="宋体" w:hAnsi="宋体"/>
                <w:bCs/>
              </w:rPr>
            </w:pPr>
            <w:r w:rsidRPr="00B9663E">
              <w:rPr>
                <w:rFonts w:ascii="宋体" w:hAnsi="宋体" w:hint="eastAsia"/>
              </w:rPr>
              <w:t>常见的健康风险</w:t>
            </w:r>
            <w:r>
              <w:rPr>
                <w:rFonts w:ascii="宋体" w:hAnsi="宋体" w:hint="eastAsia"/>
              </w:rPr>
              <w:t>与影响健康的因素</w:t>
            </w:r>
          </w:p>
        </w:tc>
        <w:tc>
          <w:tcPr>
            <w:tcW w:w="2195" w:type="dxa"/>
            <w:gridSpan w:val="2"/>
          </w:tcPr>
          <w:p w:rsidR="00711FD9" w:rsidRPr="00B9663E" w:rsidRDefault="00711FD9" w:rsidP="00411544">
            <w:pPr>
              <w:spacing w:line="300" w:lineRule="exact"/>
              <w:rPr>
                <w:rFonts w:ascii="宋体" w:hAnsi="宋体"/>
                <w:bCs/>
              </w:rPr>
            </w:pPr>
            <w:r w:rsidRPr="00B9663E">
              <w:rPr>
                <w:rFonts w:ascii="宋体" w:hAnsi="宋体" w:hint="eastAsia"/>
                <w:bCs/>
              </w:rPr>
              <w:t>1.识记：</w:t>
            </w:r>
            <w:r>
              <w:rPr>
                <w:rFonts w:ascii="宋体" w:hAnsi="宋体" w:hint="eastAsia"/>
                <w:bCs/>
              </w:rPr>
              <w:t>各种常见的健康风险特点，预防方法</w:t>
            </w:r>
            <w:r w:rsidRPr="00B9663E">
              <w:rPr>
                <w:rFonts w:ascii="宋体" w:hAnsi="宋体" w:hint="eastAsia"/>
                <w:bCs/>
              </w:rPr>
              <w:t>。</w:t>
            </w:r>
          </w:p>
          <w:p w:rsidR="00711FD9" w:rsidRDefault="00711FD9" w:rsidP="00411544">
            <w:pPr>
              <w:spacing w:line="300" w:lineRule="exact"/>
              <w:rPr>
                <w:rFonts w:ascii="宋体" w:hAnsi="宋体"/>
                <w:bCs/>
              </w:rPr>
            </w:pPr>
            <w:r w:rsidRPr="00B9663E">
              <w:rPr>
                <w:rFonts w:ascii="宋体" w:hAnsi="宋体" w:hint="eastAsia"/>
                <w:bCs/>
              </w:rPr>
              <w:t>2.理解：</w:t>
            </w:r>
            <w:r>
              <w:rPr>
                <w:rFonts w:ascii="宋体" w:hAnsi="宋体" w:hint="eastAsia"/>
              </w:rPr>
              <w:t>影响健康的因素，WHO健康的10大决定因素</w:t>
            </w:r>
            <w:r w:rsidRPr="00B9663E">
              <w:rPr>
                <w:rFonts w:ascii="宋体" w:hAnsi="宋体" w:hint="eastAsia"/>
                <w:bCs/>
              </w:rPr>
              <w:t>。</w:t>
            </w:r>
            <w:r>
              <w:rPr>
                <w:rFonts w:ascii="宋体" w:hAnsi="宋体" w:hint="eastAsia"/>
                <w:bCs/>
              </w:rPr>
              <w:t>理解</w:t>
            </w:r>
            <w:r w:rsidRPr="001F0245">
              <w:rPr>
                <w:rFonts w:asciiTheme="minorHAnsi" w:hAnsiTheme="minorHAnsi"/>
                <w:bCs/>
                <w:sz w:val="21"/>
                <w:szCs w:val="21"/>
              </w:rPr>
              <w:t>Rain</w:t>
            </w:r>
            <w:r>
              <w:rPr>
                <w:rFonts w:asciiTheme="minorHAnsi" w:hAnsiTheme="minorHAnsi"/>
                <w:bCs/>
                <w:sz w:val="21"/>
                <w:szCs w:val="21"/>
              </w:rPr>
              <w:t>bow Diagram</w:t>
            </w:r>
            <w:r>
              <w:rPr>
                <w:rFonts w:asciiTheme="minorHAnsi" w:hAnsiTheme="minorHAnsi" w:hint="eastAsia"/>
                <w:bCs/>
                <w:sz w:val="21"/>
                <w:szCs w:val="21"/>
              </w:rPr>
              <w:t xml:space="preserve"> of the determinants of health</w:t>
            </w:r>
          </w:p>
          <w:p w:rsidR="00711FD9" w:rsidRPr="00B9663E" w:rsidRDefault="00711FD9" w:rsidP="00411544">
            <w:pPr>
              <w:spacing w:line="300" w:lineRule="exact"/>
              <w:rPr>
                <w:rFonts w:ascii="宋体" w:hAnsi="宋体"/>
                <w:bCs/>
              </w:rPr>
            </w:pPr>
            <w:r>
              <w:rPr>
                <w:rFonts w:ascii="宋体" w:hAnsi="宋体" w:hint="eastAsia"/>
                <w:bCs/>
              </w:rPr>
              <w:t>3.了解</w:t>
            </w:r>
            <w:r w:rsidRPr="001F0245">
              <w:rPr>
                <w:rFonts w:asciiTheme="minorHAnsi" w:hAnsiTheme="minorHAnsi"/>
                <w:bCs/>
                <w:sz w:val="21"/>
                <w:szCs w:val="21"/>
              </w:rPr>
              <w:t xml:space="preserve">Health Impact </w:t>
            </w:r>
            <w:r w:rsidRPr="001F0245">
              <w:rPr>
                <w:rFonts w:asciiTheme="minorHAnsi" w:hAnsiTheme="minorHAnsi"/>
                <w:bCs/>
                <w:sz w:val="21"/>
                <w:szCs w:val="21"/>
              </w:rPr>
              <w:lastRenderedPageBreak/>
              <w:t>Pyramid</w:t>
            </w:r>
          </w:p>
        </w:tc>
        <w:tc>
          <w:tcPr>
            <w:tcW w:w="2047" w:type="dxa"/>
          </w:tcPr>
          <w:p w:rsidR="00711FD9" w:rsidRDefault="00711FD9" w:rsidP="00411544">
            <w:pPr>
              <w:spacing w:line="300" w:lineRule="exact"/>
              <w:rPr>
                <w:rFonts w:ascii="宋体" w:hAnsi="宋体"/>
                <w:bCs/>
              </w:rPr>
            </w:pPr>
            <w:r>
              <w:rPr>
                <w:rFonts w:ascii="宋体" w:hAnsi="宋体" w:hint="eastAsia"/>
                <w:bCs/>
              </w:rPr>
              <w:lastRenderedPageBreak/>
              <w:t>1.</w:t>
            </w:r>
            <w:r w:rsidRPr="00B9663E">
              <w:rPr>
                <w:rFonts w:ascii="宋体" w:hAnsi="宋体" w:hint="eastAsia"/>
                <w:bCs/>
              </w:rPr>
              <w:t>学会</w:t>
            </w:r>
            <w:r>
              <w:rPr>
                <w:rFonts w:ascii="宋体" w:hAnsi="宋体" w:hint="eastAsia"/>
                <w:bCs/>
              </w:rPr>
              <w:t>简述各种常见的健康风险特点，预防方法</w:t>
            </w:r>
            <w:r w:rsidRPr="00B9663E">
              <w:rPr>
                <w:rFonts w:ascii="宋体" w:hAnsi="宋体" w:hint="eastAsia"/>
                <w:bCs/>
              </w:rPr>
              <w:t>。</w:t>
            </w:r>
          </w:p>
          <w:p w:rsidR="00711FD9" w:rsidRPr="00B9663E" w:rsidRDefault="00711FD9" w:rsidP="00411544">
            <w:pPr>
              <w:spacing w:line="300" w:lineRule="exact"/>
              <w:rPr>
                <w:rFonts w:ascii="宋体" w:hAnsi="宋体"/>
                <w:bCs/>
              </w:rPr>
            </w:pPr>
            <w:r>
              <w:rPr>
                <w:rFonts w:ascii="宋体" w:hAnsi="宋体" w:hint="eastAsia"/>
                <w:bCs/>
              </w:rPr>
              <w:t>2.掌握</w:t>
            </w:r>
            <w:r>
              <w:rPr>
                <w:rFonts w:ascii="宋体" w:hAnsi="宋体" w:hint="eastAsia"/>
              </w:rPr>
              <w:t>影响健康的因素，WHO健康的10大决定因素</w:t>
            </w:r>
            <w:r w:rsidRPr="00B9663E">
              <w:rPr>
                <w:rFonts w:ascii="宋体" w:hAnsi="宋体" w:hint="eastAsia"/>
                <w:bCs/>
              </w:rPr>
              <w:t>。</w:t>
            </w:r>
          </w:p>
          <w:p w:rsidR="00711FD9" w:rsidRPr="00411544" w:rsidRDefault="00711FD9" w:rsidP="00517C32">
            <w:pPr>
              <w:spacing w:line="300" w:lineRule="exact"/>
              <w:rPr>
                <w:rFonts w:ascii="宋体" w:hAnsi="宋体"/>
                <w:bCs/>
              </w:rPr>
            </w:pPr>
          </w:p>
        </w:tc>
        <w:tc>
          <w:tcPr>
            <w:tcW w:w="1212" w:type="dxa"/>
          </w:tcPr>
          <w:p w:rsidR="00711FD9" w:rsidRPr="00B9663E" w:rsidRDefault="00D92CA5" w:rsidP="00517C32">
            <w:pPr>
              <w:spacing w:line="300" w:lineRule="exact"/>
              <w:ind w:rightChars="-50" w:right="-100"/>
              <w:jc w:val="left"/>
              <w:rPr>
                <w:rFonts w:ascii="宋体" w:hAnsi="宋体" w:hint="eastAsia"/>
                <w:bCs/>
              </w:rPr>
            </w:pPr>
            <w:r>
              <w:rPr>
                <w:rFonts w:ascii="宋体" w:hAnsi="宋体" w:hint="eastAsia"/>
                <w:bCs/>
              </w:rPr>
              <w:t>具有探索精神，科研精神。具有责任心，具备优异的职业素养。</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hint="eastAsia"/>
                <w:bCs/>
              </w:rPr>
              <w:t>1.</w:t>
            </w:r>
            <w:r w:rsidRPr="00C269D3">
              <w:rPr>
                <w:rFonts w:asciiTheme="minorEastAsia" w:eastAsiaTheme="minorEastAsia" w:hAnsiTheme="minorEastAsia" w:hint="eastAsia"/>
                <w:bCs/>
              </w:rPr>
              <w:t>能够运用</w:t>
            </w:r>
            <w:r w:rsidRPr="00C269D3">
              <w:rPr>
                <w:rFonts w:asciiTheme="minorEastAsia" w:eastAsiaTheme="minorEastAsia" w:hAnsiTheme="minorEastAsia"/>
                <w:bCs/>
                <w:sz w:val="21"/>
                <w:szCs w:val="21"/>
              </w:rPr>
              <w:t>Rainbow Diagram</w:t>
            </w:r>
            <w:r w:rsidRPr="00C269D3">
              <w:rPr>
                <w:rFonts w:asciiTheme="minorEastAsia" w:eastAsiaTheme="minorEastAsia" w:hAnsiTheme="minorEastAsia" w:hint="eastAsia"/>
                <w:bCs/>
              </w:rPr>
              <w:t>去分析实际案例</w:t>
            </w:r>
          </w:p>
        </w:tc>
        <w:tc>
          <w:tcPr>
            <w:tcW w:w="429" w:type="dxa"/>
            <w:vAlign w:val="center"/>
          </w:tcPr>
          <w:p w:rsidR="00711FD9" w:rsidRPr="00B9663E" w:rsidRDefault="00711FD9" w:rsidP="00517C32">
            <w:pPr>
              <w:jc w:val="center"/>
              <w:rPr>
                <w:rFonts w:ascii="宋体" w:hAnsi="宋体"/>
              </w:rPr>
            </w:pPr>
            <w:r>
              <w:rPr>
                <w:rFonts w:ascii="宋体" w:hAnsi="宋体" w:hint="eastAsia"/>
              </w:rPr>
              <w:t>4</w:t>
            </w:r>
          </w:p>
        </w:tc>
        <w:tc>
          <w:tcPr>
            <w:tcW w:w="429" w:type="dxa"/>
            <w:vAlign w:val="center"/>
          </w:tcPr>
          <w:p w:rsidR="00711FD9" w:rsidRPr="00B9663E" w:rsidRDefault="00711FD9" w:rsidP="00517C32">
            <w:pPr>
              <w:jc w:val="center"/>
              <w:rPr>
                <w:rFonts w:ascii="宋体" w:hAnsi="宋体"/>
              </w:rPr>
            </w:pPr>
            <w:r>
              <w:rPr>
                <w:rFonts w:ascii="宋体" w:hAnsi="宋体" w:hint="eastAsia"/>
              </w:rPr>
              <w:t>3</w:t>
            </w:r>
          </w:p>
        </w:tc>
        <w:tc>
          <w:tcPr>
            <w:tcW w:w="441" w:type="dxa"/>
            <w:vAlign w:val="center"/>
          </w:tcPr>
          <w:p w:rsidR="00711FD9" w:rsidRPr="00B9663E" w:rsidRDefault="00711FD9" w:rsidP="00B9663E">
            <w:pPr>
              <w:jc w:val="center"/>
              <w:rPr>
                <w:rFonts w:ascii="宋体" w:hAnsi="宋体"/>
              </w:rPr>
            </w:pPr>
            <w:r>
              <w:rPr>
                <w:rFonts w:ascii="宋体" w:hAnsi="宋体" w:hint="eastAsia"/>
              </w:rPr>
              <w:t>7</w:t>
            </w:r>
          </w:p>
        </w:tc>
      </w:tr>
      <w:tr w:rsidR="00711FD9" w:rsidRPr="00B9663E" w:rsidTr="00711FD9">
        <w:trPr>
          <w:trHeight w:val="699"/>
          <w:jc w:val="center"/>
        </w:trPr>
        <w:tc>
          <w:tcPr>
            <w:tcW w:w="475" w:type="dxa"/>
            <w:vAlign w:val="center"/>
          </w:tcPr>
          <w:p w:rsidR="00711FD9" w:rsidRPr="00B9663E" w:rsidRDefault="00711FD9" w:rsidP="00EA0570">
            <w:pPr>
              <w:snapToGrid w:val="0"/>
              <w:spacing w:line="288" w:lineRule="auto"/>
              <w:jc w:val="center"/>
              <w:rPr>
                <w:rFonts w:ascii="宋体" w:hAnsi="宋体"/>
              </w:rPr>
            </w:pPr>
            <w:r>
              <w:rPr>
                <w:rFonts w:ascii="宋体" w:hAnsi="宋体" w:hint="eastAsia"/>
              </w:rPr>
              <w:lastRenderedPageBreak/>
              <w:t>8</w:t>
            </w:r>
          </w:p>
        </w:tc>
        <w:tc>
          <w:tcPr>
            <w:tcW w:w="682" w:type="dxa"/>
            <w:vAlign w:val="center"/>
          </w:tcPr>
          <w:p w:rsidR="00711FD9" w:rsidRPr="00B9663E" w:rsidRDefault="00711FD9" w:rsidP="00B9663E">
            <w:pPr>
              <w:snapToGrid w:val="0"/>
              <w:spacing w:line="288" w:lineRule="auto"/>
              <w:jc w:val="left"/>
              <w:rPr>
                <w:rFonts w:ascii="宋体" w:hAnsi="宋体"/>
                <w:bCs/>
              </w:rPr>
            </w:pPr>
            <w:r w:rsidRPr="00B9663E">
              <w:rPr>
                <w:rFonts w:ascii="宋体" w:hAnsi="宋体" w:hint="eastAsia"/>
                <w:bCs/>
              </w:rPr>
              <w:t>科学健身</w:t>
            </w:r>
            <w:proofErr w:type="gramStart"/>
            <w:r w:rsidRPr="00B9663E">
              <w:rPr>
                <w:rFonts w:ascii="宋体" w:hAnsi="宋体"/>
                <w:bCs/>
              </w:rPr>
              <w:t>—</w:t>
            </w:r>
            <w:r w:rsidRPr="00B9663E">
              <w:rPr>
                <w:rFonts w:ascii="宋体" w:hAnsi="宋体" w:hint="eastAsia"/>
                <w:bCs/>
              </w:rPr>
              <w:t>健康</w:t>
            </w:r>
            <w:proofErr w:type="gramEnd"/>
            <w:r w:rsidRPr="00B9663E">
              <w:rPr>
                <w:rFonts w:ascii="宋体" w:hAnsi="宋体" w:hint="eastAsia"/>
                <w:bCs/>
              </w:rPr>
              <w:t>风险干预利器</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hint="eastAsia"/>
                <w:bCs/>
              </w:rPr>
              <w:t>1.识记：科学健身的方法、避免健身损害。</w:t>
            </w:r>
          </w:p>
          <w:p w:rsidR="00711FD9" w:rsidRPr="00B9663E" w:rsidRDefault="00711FD9" w:rsidP="00517C32">
            <w:pPr>
              <w:spacing w:line="300" w:lineRule="exact"/>
              <w:rPr>
                <w:rFonts w:ascii="宋体" w:hAnsi="宋体"/>
                <w:bCs/>
              </w:rPr>
            </w:pPr>
            <w:r w:rsidRPr="00B9663E">
              <w:rPr>
                <w:rFonts w:ascii="宋体" w:hAnsi="宋体" w:hint="eastAsia"/>
                <w:bCs/>
              </w:rPr>
              <w:t>2.识记：常见的健康风险及疾病的健身处方。</w:t>
            </w:r>
          </w:p>
          <w:p w:rsidR="00711FD9" w:rsidRPr="00B9663E" w:rsidRDefault="00711FD9" w:rsidP="00517C32">
            <w:pPr>
              <w:spacing w:line="300" w:lineRule="exact"/>
              <w:rPr>
                <w:rFonts w:ascii="宋体" w:hAnsi="宋体"/>
                <w:bCs/>
              </w:rPr>
            </w:pPr>
            <w:r w:rsidRPr="00B9663E">
              <w:rPr>
                <w:rFonts w:ascii="宋体" w:hAnsi="宋体" w:hint="eastAsia"/>
                <w:bCs/>
              </w:rPr>
              <w:t>3.掌握：健身过程与健身后的营养调节。</w:t>
            </w:r>
          </w:p>
          <w:p w:rsidR="00711FD9" w:rsidRPr="00B9663E" w:rsidRDefault="00711FD9" w:rsidP="00517C32">
            <w:pPr>
              <w:spacing w:line="300" w:lineRule="exact"/>
              <w:rPr>
                <w:rFonts w:ascii="宋体" w:hAnsi="宋体"/>
                <w:bCs/>
              </w:rPr>
            </w:pPr>
            <w:r w:rsidRPr="00B9663E">
              <w:rPr>
                <w:rFonts w:ascii="宋体" w:hAnsi="宋体" w:hint="eastAsia"/>
                <w:bCs/>
              </w:rPr>
              <w:t>4.理解：健身维护健康的机理、</w:t>
            </w:r>
            <w:proofErr w:type="gramStart"/>
            <w:r w:rsidRPr="00B9663E">
              <w:rPr>
                <w:rFonts w:ascii="宋体" w:hAnsi="宋体" w:hint="eastAsia"/>
                <w:bCs/>
              </w:rPr>
              <w:t>健身促进</w:t>
            </w:r>
            <w:proofErr w:type="gramEnd"/>
            <w:r w:rsidRPr="00B9663E">
              <w:rPr>
                <w:rFonts w:ascii="宋体" w:hAnsi="宋体" w:hint="eastAsia"/>
                <w:bCs/>
              </w:rPr>
              <w:t>体质增强、健身的基本常识、健身与营养的关系。</w:t>
            </w:r>
          </w:p>
        </w:tc>
        <w:tc>
          <w:tcPr>
            <w:tcW w:w="2047" w:type="dxa"/>
          </w:tcPr>
          <w:p w:rsidR="00711FD9" w:rsidRPr="00B9663E" w:rsidRDefault="00711FD9" w:rsidP="00517C32">
            <w:pPr>
              <w:spacing w:line="300" w:lineRule="exact"/>
              <w:rPr>
                <w:rFonts w:ascii="宋体" w:hAnsi="宋体"/>
                <w:bCs/>
              </w:rPr>
            </w:pPr>
            <w:r w:rsidRPr="00B9663E">
              <w:rPr>
                <w:rFonts w:ascii="宋体" w:hAnsi="宋体" w:hint="eastAsia"/>
                <w:bCs/>
              </w:rPr>
              <w:t>能够为常见的健康风险人群提供合适的健身方案。</w:t>
            </w:r>
          </w:p>
        </w:tc>
        <w:tc>
          <w:tcPr>
            <w:tcW w:w="1212" w:type="dxa"/>
          </w:tcPr>
          <w:p w:rsidR="00711FD9" w:rsidRPr="00B9663E" w:rsidRDefault="00D92CA5" w:rsidP="00517C32">
            <w:pPr>
              <w:spacing w:line="300" w:lineRule="exact"/>
              <w:ind w:rightChars="-50" w:right="-100"/>
              <w:jc w:val="left"/>
              <w:rPr>
                <w:rFonts w:ascii="宋体" w:hAnsi="宋体" w:hint="eastAsia"/>
                <w:bCs/>
              </w:rPr>
            </w:pPr>
            <w:r>
              <w:rPr>
                <w:rFonts w:ascii="宋体" w:hAnsi="宋体" w:hint="eastAsia"/>
                <w:bCs/>
              </w:rPr>
              <w:t>具有责任心，具备优异的职业素养。</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hint="eastAsia"/>
                <w:bCs/>
              </w:rPr>
              <w:t>1.能够为常见的健康风险人群提供合适的健身方案。</w:t>
            </w:r>
          </w:p>
        </w:tc>
        <w:tc>
          <w:tcPr>
            <w:tcW w:w="429" w:type="dxa"/>
            <w:vAlign w:val="center"/>
          </w:tcPr>
          <w:p w:rsidR="00711FD9" w:rsidRPr="00B9663E" w:rsidRDefault="00711FD9" w:rsidP="00517C32">
            <w:pPr>
              <w:jc w:val="center"/>
              <w:rPr>
                <w:rFonts w:ascii="宋体" w:hAnsi="宋体"/>
              </w:rPr>
            </w:pPr>
            <w:r w:rsidRPr="00B9663E">
              <w:rPr>
                <w:rFonts w:ascii="宋体" w:hAnsi="宋体" w:hint="eastAsia"/>
              </w:rPr>
              <w:t>2</w:t>
            </w:r>
          </w:p>
        </w:tc>
        <w:tc>
          <w:tcPr>
            <w:tcW w:w="429" w:type="dxa"/>
            <w:vAlign w:val="center"/>
          </w:tcPr>
          <w:p w:rsidR="00711FD9" w:rsidRPr="00B9663E" w:rsidRDefault="00711FD9" w:rsidP="00517C32">
            <w:pPr>
              <w:jc w:val="center"/>
              <w:rPr>
                <w:rFonts w:ascii="宋体" w:hAnsi="宋体"/>
              </w:rPr>
            </w:pPr>
            <w:r w:rsidRPr="00B9663E">
              <w:rPr>
                <w:rFonts w:ascii="宋体" w:hAnsi="宋体" w:hint="eastAsia"/>
              </w:rPr>
              <w:t>0</w:t>
            </w:r>
          </w:p>
        </w:tc>
        <w:tc>
          <w:tcPr>
            <w:tcW w:w="441" w:type="dxa"/>
            <w:vAlign w:val="center"/>
          </w:tcPr>
          <w:p w:rsidR="00711FD9" w:rsidRPr="00B9663E" w:rsidRDefault="00711FD9" w:rsidP="00B9663E">
            <w:pPr>
              <w:jc w:val="center"/>
              <w:rPr>
                <w:rFonts w:ascii="宋体" w:hAnsi="宋体"/>
              </w:rPr>
            </w:pPr>
            <w:r w:rsidRPr="00B9663E">
              <w:rPr>
                <w:rFonts w:ascii="宋体" w:hAnsi="宋体" w:hint="eastAsia"/>
              </w:rPr>
              <w:t>2</w:t>
            </w:r>
          </w:p>
        </w:tc>
      </w:tr>
      <w:tr w:rsidR="00711FD9" w:rsidRPr="00B9663E" w:rsidTr="00711FD9">
        <w:trPr>
          <w:trHeight w:val="2254"/>
          <w:jc w:val="center"/>
        </w:trPr>
        <w:tc>
          <w:tcPr>
            <w:tcW w:w="475" w:type="dxa"/>
            <w:vAlign w:val="center"/>
          </w:tcPr>
          <w:p w:rsidR="00711FD9" w:rsidRPr="00B9663E" w:rsidRDefault="00711FD9" w:rsidP="00EA0570">
            <w:pPr>
              <w:snapToGrid w:val="0"/>
              <w:spacing w:line="288" w:lineRule="auto"/>
              <w:jc w:val="center"/>
              <w:rPr>
                <w:rFonts w:ascii="宋体" w:hAnsi="宋体"/>
              </w:rPr>
            </w:pPr>
            <w:r>
              <w:rPr>
                <w:rFonts w:ascii="宋体" w:hAnsi="宋体" w:hint="eastAsia"/>
              </w:rPr>
              <w:t>9</w:t>
            </w:r>
          </w:p>
        </w:tc>
        <w:tc>
          <w:tcPr>
            <w:tcW w:w="682" w:type="dxa"/>
            <w:vAlign w:val="center"/>
          </w:tcPr>
          <w:p w:rsidR="00711FD9" w:rsidRPr="00B9663E" w:rsidRDefault="00711FD9" w:rsidP="00EA0570">
            <w:pPr>
              <w:snapToGrid w:val="0"/>
              <w:spacing w:line="288" w:lineRule="auto"/>
              <w:jc w:val="center"/>
              <w:rPr>
                <w:rFonts w:ascii="宋体" w:hAnsi="宋体"/>
                <w:bCs/>
              </w:rPr>
            </w:pPr>
            <w:r w:rsidRPr="00B9663E">
              <w:rPr>
                <w:rFonts w:ascii="宋体" w:hAnsi="宋体" w:hint="eastAsia"/>
                <w:bCs/>
              </w:rPr>
              <w:t>关于H</w:t>
            </w:r>
            <w:r w:rsidRPr="00B9663E">
              <w:rPr>
                <w:rFonts w:ascii="宋体" w:hAnsi="宋体"/>
                <w:bCs/>
              </w:rPr>
              <w:t>RA</w:t>
            </w:r>
          </w:p>
        </w:tc>
        <w:tc>
          <w:tcPr>
            <w:tcW w:w="2195" w:type="dxa"/>
            <w:gridSpan w:val="2"/>
          </w:tcPr>
          <w:p w:rsidR="00711FD9" w:rsidRPr="00B9663E" w:rsidRDefault="00711FD9" w:rsidP="00517C32">
            <w:pPr>
              <w:spacing w:line="300" w:lineRule="exact"/>
              <w:rPr>
                <w:rFonts w:ascii="宋体" w:hAnsi="宋体"/>
                <w:bCs/>
              </w:rPr>
            </w:pPr>
            <w:r w:rsidRPr="00B9663E">
              <w:rPr>
                <w:rFonts w:ascii="宋体" w:hAnsi="宋体" w:hint="eastAsia"/>
                <w:bCs/>
              </w:rPr>
              <w:t>1.识记:</w:t>
            </w:r>
            <w:r w:rsidRPr="00B9663E">
              <w:rPr>
                <w:rFonts w:ascii="宋体" w:hAnsi="宋体"/>
                <w:bCs/>
              </w:rPr>
              <w:t>HRA</w:t>
            </w:r>
            <w:r w:rsidRPr="00B9663E">
              <w:rPr>
                <w:rFonts w:ascii="宋体" w:hAnsi="宋体" w:hint="eastAsia"/>
                <w:bCs/>
              </w:rPr>
              <w:t>的定义、主要特点。</w:t>
            </w:r>
          </w:p>
          <w:p w:rsidR="00711FD9" w:rsidRPr="00B9663E" w:rsidRDefault="00711FD9" w:rsidP="00517C32">
            <w:pPr>
              <w:spacing w:line="300" w:lineRule="exact"/>
              <w:rPr>
                <w:rFonts w:ascii="宋体" w:hAnsi="宋体"/>
                <w:bCs/>
              </w:rPr>
            </w:pPr>
            <w:r w:rsidRPr="00B9663E">
              <w:rPr>
                <w:rFonts w:ascii="宋体" w:hAnsi="宋体" w:hint="eastAsia"/>
                <w:bCs/>
              </w:rPr>
              <w:t>2.熟悉：H</w:t>
            </w:r>
            <w:r w:rsidRPr="00B9663E">
              <w:rPr>
                <w:rFonts w:ascii="宋体" w:hAnsi="宋体"/>
                <w:bCs/>
              </w:rPr>
              <w:t>RA</w:t>
            </w:r>
            <w:r w:rsidRPr="00B9663E">
              <w:rPr>
                <w:rFonts w:ascii="宋体" w:hAnsi="宋体" w:hint="eastAsia"/>
                <w:bCs/>
              </w:rPr>
              <w:t>系统构造与操作。</w:t>
            </w:r>
          </w:p>
          <w:p w:rsidR="00711FD9" w:rsidRPr="00B9663E" w:rsidRDefault="00711FD9" w:rsidP="00517C32">
            <w:pPr>
              <w:spacing w:line="300" w:lineRule="exact"/>
              <w:rPr>
                <w:rFonts w:ascii="宋体" w:hAnsi="宋体"/>
                <w:bCs/>
              </w:rPr>
            </w:pPr>
            <w:r w:rsidRPr="00B9663E">
              <w:rPr>
                <w:rFonts w:ascii="宋体" w:hAnsi="宋体" w:hint="eastAsia"/>
                <w:bCs/>
              </w:rPr>
              <w:t>3.理解：HRA的适用性与工作原理、与传统体检的比较。</w:t>
            </w:r>
          </w:p>
        </w:tc>
        <w:tc>
          <w:tcPr>
            <w:tcW w:w="2047" w:type="dxa"/>
          </w:tcPr>
          <w:p w:rsidR="00711FD9" w:rsidRPr="00B9663E" w:rsidRDefault="00711FD9" w:rsidP="00517C32">
            <w:pPr>
              <w:spacing w:line="300" w:lineRule="exact"/>
              <w:rPr>
                <w:rFonts w:ascii="宋体" w:hAnsi="宋体"/>
                <w:bCs/>
              </w:rPr>
            </w:pPr>
            <w:r w:rsidRPr="00B9663E">
              <w:rPr>
                <w:rFonts w:ascii="宋体" w:hAnsi="宋体" w:hint="eastAsia"/>
                <w:bCs/>
              </w:rPr>
              <w:t>能够进行H</w:t>
            </w:r>
            <w:r w:rsidRPr="00B9663E">
              <w:rPr>
                <w:rFonts w:ascii="宋体" w:hAnsi="宋体"/>
                <w:bCs/>
              </w:rPr>
              <w:t>RA</w:t>
            </w:r>
            <w:r w:rsidRPr="00B9663E">
              <w:rPr>
                <w:rFonts w:ascii="宋体" w:hAnsi="宋体" w:hint="eastAsia"/>
                <w:bCs/>
              </w:rPr>
              <w:t>基本操作。</w:t>
            </w:r>
          </w:p>
        </w:tc>
        <w:tc>
          <w:tcPr>
            <w:tcW w:w="1212" w:type="dxa"/>
          </w:tcPr>
          <w:p w:rsidR="00711FD9" w:rsidRPr="00B9663E" w:rsidRDefault="00D92CA5" w:rsidP="00517C32">
            <w:pPr>
              <w:spacing w:line="300" w:lineRule="exact"/>
              <w:ind w:rightChars="-50" w:right="-100"/>
              <w:jc w:val="left"/>
              <w:rPr>
                <w:rFonts w:ascii="宋体" w:hAnsi="宋体" w:hint="eastAsia"/>
                <w:bCs/>
              </w:rPr>
            </w:pPr>
            <w:r w:rsidRPr="00B9663E">
              <w:rPr>
                <w:rFonts w:ascii="仿宋" w:eastAsia="仿宋" w:hAnsi="仿宋" w:cs="仿宋" w:hint="eastAsia"/>
                <w:sz w:val="24"/>
                <w:szCs w:val="24"/>
              </w:rPr>
              <w:t>具有服务社会的意愿和行为能力</w:t>
            </w:r>
            <w:r>
              <w:rPr>
                <w:rFonts w:ascii="仿宋" w:eastAsia="仿宋" w:hAnsi="仿宋" w:cs="仿宋" w:hint="eastAsia"/>
                <w:sz w:val="24"/>
                <w:szCs w:val="24"/>
              </w:rPr>
              <w:t>,具有团结合作精神。</w:t>
            </w:r>
          </w:p>
        </w:tc>
        <w:tc>
          <w:tcPr>
            <w:tcW w:w="1212" w:type="dxa"/>
          </w:tcPr>
          <w:p w:rsidR="00711FD9" w:rsidRPr="00B9663E" w:rsidRDefault="00711FD9" w:rsidP="00517C32">
            <w:pPr>
              <w:spacing w:line="300" w:lineRule="exact"/>
              <w:ind w:rightChars="-50" w:right="-100"/>
              <w:jc w:val="left"/>
              <w:rPr>
                <w:rFonts w:ascii="宋体" w:hAnsi="宋体"/>
                <w:bCs/>
              </w:rPr>
            </w:pPr>
            <w:r w:rsidRPr="00B9663E">
              <w:rPr>
                <w:rFonts w:ascii="宋体" w:hAnsi="宋体" w:hint="eastAsia"/>
                <w:bCs/>
              </w:rPr>
              <w:t>能够进行HRA基本操作。</w:t>
            </w:r>
          </w:p>
        </w:tc>
        <w:tc>
          <w:tcPr>
            <w:tcW w:w="429" w:type="dxa"/>
            <w:vAlign w:val="center"/>
          </w:tcPr>
          <w:p w:rsidR="00711FD9" w:rsidRPr="00B9663E" w:rsidRDefault="00711FD9" w:rsidP="00517C32">
            <w:pPr>
              <w:jc w:val="center"/>
              <w:rPr>
                <w:rFonts w:ascii="宋体" w:hAnsi="宋体"/>
              </w:rPr>
            </w:pPr>
            <w:r w:rsidRPr="00B9663E">
              <w:rPr>
                <w:rFonts w:ascii="宋体" w:hAnsi="宋体" w:hint="eastAsia"/>
              </w:rPr>
              <w:t>4</w:t>
            </w:r>
          </w:p>
        </w:tc>
        <w:tc>
          <w:tcPr>
            <w:tcW w:w="429" w:type="dxa"/>
            <w:vAlign w:val="center"/>
          </w:tcPr>
          <w:p w:rsidR="00711FD9" w:rsidRPr="00B9663E" w:rsidRDefault="00711FD9" w:rsidP="00517C32">
            <w:pPr>
              <w:jc w:val="center"/>
              <w:rPr>
                <w:rFonts w:ascii="宋体" w:hAnsi="宋体"/>
              </w:rPr>
            </w:pPr>
            <w:r>
              <w:rPr>
                <w:rFonts w:ascii="宋体" w:hAnsi="宋体" w:hint="eastAsia"/>
              </w:rPr>
              <w:t>0</w:t>
            </w:r>
          </w:p>
        </w:tc>
        <w:tc>
          <w:tcPr>
            <w:tcW w:w="441" w:type="dxa"/>
            <w:vAlign w:val="center"/>
          </w:tcPr>
          <w:p w:rsidR="00711FD9" w:rsidRPr="00B9663E" w:rsidRDefault="00711FD9" w:rsidP="00B9663E">
            <w:pPr>
              <w:jc w:val="center"/>
              <w:rPr>
                <w:rFonts w:ascii="宋体" w:hAnsi="宋体"/>
              </w:rPr>
            </w:pPr>
            <w:r>
              <w:rPr>
                <w:rFonts w:ascii="宋体" w:hAnsi="宋体" w:hint="eastAsia"/>
              </w:rPr>
              <w:t>4</w:t>
            </w:r>
          </w:p>
        </w:tc>
      </w:tr>
      <w:tr w:rsidR="00711FD9" w:rsidRPr="00B9663E" w:rsidTr="00711FD9">
        <w:trPr>
          <w:trHeight w:val="525"/>
          <w:jc w:val="center"/>
        </w:trPr>
        <w:tc>
          <w:tcPr>
            <w:tcW w:w="1212" w:type="dxa"/>
            <w:gridSpan w:val="3"/>
          </w:tcPr>
          <w:p w:rsidR="00711FD9" w:rsidRDefault="00711FD9" w:rsidP="00B9663E">
            <w:pPr>
              <w:spacing w:line="276" w:lineRule="auto"/>
              <w:jc w:val="center"/>
              <w:rPr>
                <w:rFonts w:ascii="宋体" w:hAnsi="宋体" w:hint="eastAsia"/>
              </w:rPr>
            </w:pPr>
          </w:p>
        </w:tc>
        <w:tc>
          <w:tcPr>
            <w:tcW w:w="6611" w:type="dxa"/>
            <w:gridSpan w:val="4"/>
            <w:vAlign w:val="center"/>
          </w:tcPr>
          <w:p w:rsidR="00711FD9" w:rsidRPr="00B9663E" w:rsidRDefault="00711FD9" w:rsidP="00B9663E">
            <w:pPr>
              <w:spacing w:line="276" w:lineRule="auto"/>
              <w:jc w:val="center"/>
              <w:rPr>
                <w:rFonts w:ascii="宋体" w:hAnsi="宋体"/>
                <w:bCs/>
              </w:rPr>
            </w:pPr>
            <w:r>
              <w:rPr>
                <w:rFonts w:ascii="宋体" w:hAnsi="宋体" w:hint="eastAsia"/>
              </w:rPr>
              <w:t>合计</w:t>
            </w:r>
          </w:p>
        </w:tc>
        <w:tc>
          <w:tcPr>
            <w:tcW w:w="429" w:type="dxa"/>
            <w:vAlign w:val="center"/>
          </w:tcPr>
          <w:p w:rsidR="00711FD9" w:rsidRPr="00B9663E" w:rsidRDefault="00711FD9" w:rsidP="00EA0570">
            <w:pPr>
              <w:rPr>
                <w:rFonts w:ascii="宋体" w:hAnsi="宋体"/>
              </w:rPr>
            </w:pPr>
            <w:r>
              <w:rPr>
                <w:rFonts w:ascii="宋体" w:hAnsi="宋体" w:hint="eastAsia"/>
              </w:rPr>
              <w:t>32</w:t>
            </w:r>
          </w:p>
        </w:tc>
        <w:tc>
          <w:tcPr>
            <w:tcW w:w="429" w:type="dxa"/>
            <w:vAlign w:val="center"/>
          </w:tcPr>
          <w:p w:rsidR="00711FD9" w:rsidRPr="00B9663E" w:rsidRDefault="00711FD9" w:rsidP="00EA0570">
            <w:pPr>
              <w:rPr>
                <w:rFonts w:ascii="宋体" w:hAnsi="宋体"/>
              </w:rPr>
            </w:pPr>
            <w:r>
              <w:rPr>
                <w:rFonts w:ascii="宋体" w:hAnsi="宋体" w:hint="eastAsia"/>
              </w:rPr>
              <w:t>16</w:t>
            </w:r>
          </w:p>
        </w:tc>
        <w:tc>
          <w:tcPr>
            <w:tcW w:w="441" w:type="dxa"/>
            <w:vAlign w:val="center"/>
          </w:tcPr>
          <w:p w:rsidR="00711FD9" w:rsidRPr="00B9663E" w:rsidRDefault="00711FD9" w:rsidP="00EA0570">
            <w:pPr>
              <w:rPr>
                <w:rFonts w:ascii="宋体" w:hAnsi="宋体"/>
              </w:rPr>
            </w:pPr>
            <w:r>
              <w:rPr>
                <w:rFonts w:ascii="宋体" w:hAnsi="宋体" w:hint="eastAsia"/>
              </w:rPr>
              <w:t>48</w:t>
            </w:r>
          </w:p>
        </w:tc>
      </w:tr>
    </w:tbl>
    <w:p w:rsidR="00517C32" w:rsidRDefault="00517C32" w:rsidP="001B53A2">
      <w:pPr>
        <w:widowControl/>
        <w:spacing w:beforeLines="50" w:afterLines="50" w:line="288" w:lineRule="auto"/>
        <w:ind w:firstLineChars="150" w:firstLine="360"/>
        <w:jc w:val="left"/>
        <w:rPr>
          <w:rFonts w:ascii="黑体" w:eastAsia="黑体" w:hAnsi="宋体"/>
          <w:sz w:val="24"/>
        </w:rPr>
      </w:pPr>
    </w:p>
    <w:p w:rsidR="00A8725F" w:rsidRPr="00B9663E" w:rsidRDefault="005F3711" w:rsidP="001B53A2">
      <w:pPr>
        <w:widowControl/>
        <w:spacing w:beforeLines="50" w:afterLines="50" w:line="288" w:lineRule="auto"/>
        <w:ind w:firstLineChars="150" w:firstLine="360"/>
        <w:jc w:val="left"/>
        <w:rPr>
          <w:rFonts w:ascii="黑体" w:eastAsia="黑体" w:hAnsi="宋体"/>
          <w:sz w:val="24"/>
        </w:rPr>
      </w:pPr>
      <w:r w:rsidRPr="00B9663E">
        <w:rPr>
          <w:rFonts w:ascii="黑体" w:eastAsia="黑体" w:hAnsi="宋体" w:hint="eastAsia"/>
          <w:sz w:val="24"/>
        </w:rPr>
        <w:t>七、课内实验名称及基本要求</w:t>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9"/>
        <w:gridCol w:w="1622"/>
        <w:gridCol w:w="3237"/>
        <w:gridCol w:w="902"/>
        <w:gridCol w:w="1057"/>
        <w:gridCol w:w="1148"/>
      </w:tblGrid>
      <w:tr w:rsidR="00B9663E" w:rsidRPr="00B9663E" w:rsidTr="00B9663E">
        <w:trPr>
          <w:trHeight w:val="598"/>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序号</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实验名称</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主要内容</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实验</w:t>
            </w:r>
          </w:p>
          <w:p w:rsidR="00A8725F" w:rsidRPr="00B9663E" w:rsidRDefault="005F3711">
            <w:pPr>
              <w:snapToGrid w:val="0"/>
              <w:jc w:val="center"/>
              <w:rPr>
                <w:rFonts w:ascii="宋体" w:hAnsi="宋体"/>
              </w:rPr>
            </w:pPr>
            <w:r w:rsidRPr="00B9663E">
              <w:rPr>
                <w:rFonts w:ascii="宋体" w:hAnsi="宋体" w:hint="eastAsia"/>
              </w:rPr>
              <w:t>时数</w:t>
            </w:r>
          </w:p>
        </w:tc>
        <w:tc>
          <w:tcPr>
            <w:tcW w:w="1057" w:type="dxa"/>
            <w:tcBorders>
              <w:top w:val="single" w:sz="4" w:space="0" w:color="auto"/>
              <w:left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实验类型</w:t>
            </w:r>
          </w:p>
        </w:tc>
        <w:tc>
          <w:tcPr>
            <w:tcW w:w="1148" w:type="dxa"/>
            <w:tcBorders>
              <w:top w:val="single" w:sz="4" w:space="0" w:color="auto"/>
              <w:left w:val="single" w:sz="4" w:space="0" w:color="auto"/>
              <w:right w:val="single" w:sz="4" w:space="0" w:color="auto"/>
            </w:tcBorders>
            <w:shd w:val="clear" w:color="auto" w:fill="auto"/>
            <w:vAlign w:val="center"/>
          </w:tcPr>
          <w:p w:rsidR="00A8725F" w:rsidRPr="00B9663E" w:rsidRDefault="005F3711">
            <w:pPr>
              <w:snapToGrid w:val="0"/>
              <w:jc w:val="center"/>
              <w:rPr>
                <w:rFonts w:ascii="宋体" w:hAnsi="宋体"/>
              </w:rPr>
            </w:pPr>
            <w:r w:rsidRPr="00B9663E">
              <w:rPr>
                <w:rFonts w:ascii="宋体" w:hAnsi="宋体" w:hint="eastAsia"/>
              </w:rPr>
              <w:t>备注</w:t>
            </w:r>
          </w:p>
        </w:tc>
      </w:tr>
      <w:tr w:rsidR="00B9663E" w:rsidRPr="00B9663E" w:rsidTr="00B9663E">
        <w:trPr>
          <w:trHeight w:hRule="exact" w:val="667"/>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876E5A" w:rsidP="001B53A2">
            <w:pPr>
              <w:snapToGrid w:val="0"/>
              <w:spacing w:beforeLines="50" w:afterLines="50"/>
              <w:jc w:val="center"/>
              <w:rPr>
                <w:rFonts w:ascii="宋体" w:hAnsi="宋体"/>
              </w:rPr>
            </w:pPr>
            <w:r w:rsidRPr="00B9663E">
              <w:rPr>
                <w:rFonts w:ascii="宋体" w:hAnsi="宋体" w:hint="eastAsia"/>
              </w:rPr>
              <w:t>1</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6F5310" w:rsidP="009245F9">
            <w:pPr>
              <w:jc w:val="left"/>
              <w:rPr>
                <w:rFonts w:ascii="宋体" w:hAnsi="宋体"/>
              </w:rPr>
            </w:pPr>
            <w:r w:rsidRPr="001231B1">
              <w:rPr>
                <w:rFonts w:ascii="宋体" w:hAnsi="宋体" w:hint="eastAsia"/>
                <w:bCs/>
              </w:rPr>
              <w:t>健康风险评估的种类和方法</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6F5310" w:rsidRPr="00E41F75" w:rsidRDefault="005F3711" w:rsidP="006F5310">
            <w:pPr>
              <w:spacing w:line="300" w:lineRule="exact"/>
              <w:rPr>
                <w:rFonts w:ascii="宋体" w:hAnsi="宋体"/>
                <w:bCs/>
              </w:rPr>
            </w:pPr>
            <w:r w:rsidRPr="00B9663E">
              <w:rPr>
                <w:rFonts w:ascii="宋体" w:hAnsi="宋体" w:hint="eastAsia"/>
              </w:rPr>
              <w:t>练习</w:t>
            </w:r>
            <w:r w:rsidR="006F5310" w:rsidRPr="00B9663E">
              <w:rPr>
                <w:rFonts w:ascii="宋体" w:hAnsi="宋体"/>
                <w:bCs/>
              </w:rPr>
              <w:t>健康</w:t>
            </w:r>
            <w:r w:rsidR="006F5310">
              <w:rPr>
                <w:rFonts w:ascii="宋体" w:hAnsi="宋体" w:hint="eastAsia"/>
                <w:bCs/>
              </w:rPr>
              <w:t>风险</w:t>
            </w:r>
            <w:r w:rsidR="006F5310" w:rsidRPr="00B9663E">
              <w:rPr>
                <w:rFonts w:ascii="宋体" w:hAnsi="宋体"/>
                <w:bCs/>
              </w:rPr>
              <w:t>评估</w:t>
            </w:r>
            <w:r w:rsidR="006F5310">
              <w:rPr>
                <w:rFonts w:ascii="宋体" w:hAnsi="宋体" w:hint="eastAsia"/>
                <w:bCs/>
              </w:rPr>
              <w:t>的方法</w:t>
            </w:r>
          </w:p>
          <w:p w:rsidR="00A8725F" w:rsidRPr="006F5310" w:rsidRDefault="00A8725F" w:rsidP="002E6351">
            <w:pPr>
              <w:jc w:val="left"/>
              <w:rPr>
                <w:rFonts w:ascii="宋体" w:hAnsi="宋体"/>
              </w:rPr>
            </w:pP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6F5310" w:rsidP="001B53A2">
            <w:pPr>
              <w:snapToGrid w:val="0"/>
              <w:spacing w:beforeLines="50" w:afterLines="50"/>
              <w:jc w:val="center"/>
              <w:rPr>
                <w:rFonts w:ascii="宋体" w:hAnsi="宋体"/>
              </w:rPr>
            </w:pPr>
            <w:r>
              <w:rPr>
                <w:rFonts w:ascii="宋体" w:hAnsi="宋体" w:hint="eastAsia"/>
              </w:rPr>
              <w:t>3</w:t>
            </w:r>
          </w:p>
        </w:tc>
        <w:tc>
          <w:tcPr>
            <w:tcW w:w="1057" w:type="dxa"/>
            <w:tcBorders>
              <w:left w:val="single" w:sz="4" w:space="0" w:color="auto"/>
              <w:right w:val="single" w:sz="4" w:space="0" w:color="auto"/>
            </w:tcBorders>
            <w:shd w:val="clear" w:color="auto" w:fill="auto"/>
            <w:vAlign w:val="center"/>
          </w:tcPr>
          <w:p w:rsidR="00A8725F" w:rsidRPr="00B9663E" w:rsidRDefault="005F3711" w:rsidP="001B53A2">
            <w:pPr>
              <w:snapToGrid w:val="0"/>
              <w:spacing w:beforeLines="50" w:afterLines="50"/>
              <w:jc w:val="center"/>
              <w:rPr>
                <w:rFonts w:ascii="宋体" w:hAnsi="宋体"/>
              </w:rPr>
            </w:pPr>
            <w:r w:rsidRPr="00B9663E">
              <w:rPr>
                <w:rFonts w:ascii="宋体" w:hAnsi="宋体" w:hint="eastAsia"/>
              </w:rPr>
              <w:t>综合型</w:t>
            </w:r>
          </w:p>
        </w:tc>
        <w:tc>
          <w:tcPr>
            <w:tcW w:w="1148" w:type="dxa"/>
            <w:tcBorders>
              <w:left w:val="single" w:sz="4" w:space="0" w:color="auto"/>
              <w:right w:val="single" w:sz="4" w:space="0" w:color="auto"/>
            </w:tcBorders>
            <w:shd w:val="clear" w:color="auto" w:fill="auto"/>
            <w:vAlign w:val="center"/>
          </w:tcPr>
          <w:p w:rsidR="00A8725F" w:rsidRPr="00B9663E" w:rsidRDefault="00A8725F" w:rsidP="001B53A2">
            <w:pPr>
              <w:snapToGrid w:val="0"/>
              <w:spacing w:beforeLines="50" w:afterLines="50"/>
              <w:rPr>
                <w:rFonts w:ascii="宋体" w:hAnsi="宋体"/>
              </w:rPr>
            </w:pPr>
          </w:p>
        </w:tc>
      </w:tr>
      <w:tr w:rsidR="00B9663E" w:rsidRPr="00B9663E" w:rsidTr="00B9663E">
        <w:trPr>
          <w:trHeight w:hRule="exact" w:val="653"/>
          <w:jc w:val="center"/>
        </w:trPr>
        <w:tc>
          <w:tcPr>
            <w:tcW w:w="539"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876E5A" w:rsidP="001B53A2">
            <w:pPr>
              <w:snapToGrid w:val="0"/>
              <w:spacing w:beforeLines="50" w:afterLines="50"/>
              <w:jc w:val="center"/>
              <w:rPr>
                <w:rFonts w:ascii="宋体" w:hAnsi="宋体"/>
              </w:rPr>
            </w:pPr>
            <w:r w:rsidRPr="00B9663E">
              <w:rPr>
                <w:rFonts w:ascii="宋体" w:hAnsi="宋体" w:hint="eastAsia"/>
              </w:rPr>
              <w:t>2</w:t>
            </w:r>
          </w:p>
        </w:tc>
        <w:tc>
          <w:tcPr>
            <w:tcW w:w="162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6F5310" w:rsidP="00B9663E">
            <w:pPr>
              <w:jc w:val="left"/>
              <w:rPr>
                <w:rFonts w:ascii="宋体" w:hAnsi="宋体"/>
              </w:rPr>
            </w:pPr>
            <w:r>
              <w:rPr>
                <w:rFonts w:ascii="宋体" w:hAnsi="宋体" w:hint="eastAsia"/>
                <w:bCs/>
              </w:rPr>
              <w:t>健康状</w:t>
            </w:r>
            <w:r w:rsidR="00EE0CFE">
              <w:rPr>
                <w:rFonts w:ascii="宋体" w:hAnsi="宋体" w:hint="eastAsia"/>
                <w:bCs/>
              </w:rPr>
              <w:t>况</w:t>
            </w:r>
            <w:r>
              <w:rPr>
                <w:rFonts w:ascii="宋体" w:hAnsi="宋体" w:hint="eastAsia"/>
                <w:bCs/>
              </w:rPr>
              <w:t>评估与健康史评估</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6F5310" w:rsidP="002E6351">
            <w:pPr>
              <w:jc w:val="left"/>
              <w:rPr>
                <w:rFonts w:ascii="宋体" w:hAnsi="宋体"/>
              </w:rPr>
            </w:pPr>
            <w:r>
              <w:rPr>
                <w:rFonts w:ascii="宋体" w:hAnsi="宋体" w:hint="eastAsia"/>
                <w:bCs/>
              </w:rPr>
              <w:t>健康状况评估的方法和技巧，健康史的评估方法</w:t>
            </w:r>
          </w:p>
        </w:tc>
        <w:tc>
          <w:tcPr>
            <w:tcW w:w="902" w:type="dxa"/>
            <w:tcBorders>
              <w:top w:val="single" w:sz="4" w:space="0" w:color="auto"/>
              <w:left w:val="single" w:sz="4" w:space="0" w:color="auto"/>
              <w:bottom w:val="single" w:sz="4" w:space="0" w:color="auto"/>
              <w:right w:val="single" w:sz="4" w:space="0" w:color="auto"/>
            </w:tcBorders>
            <w:shd w:val="clear" w:color="auto" w:fill="auto"/>
            <w:vAlign w:val="center"/>
          </w:tcPr>
          <w:p w:rsidR="00A8725F" w:rsidRPr="00B9663E" w:rsidRDefault="005F3711" w:rsidP="001B53A2">
            <w:pPr>
              <w:snapToGrid w:val="0"/>
              <w:spacing w:beforeLines="50" w:afterLines="50"/>
              <w:jc w:val="center"/>
              <w:rPr>
                <w:rFonts w:ascii="宋体" w:hAnsi="宋体"/>
              </w:rPr>
            </w:pPr>
            <w:r w:rsidRPr="00B9663E">
              <w:rPr>
                <w:rFonts w:ascii="宋体" w:hAnsi="宋体" w:hint="eastAsia"/>
              </w:rPr>
              <w:t>2</w:t>
            </w:r>
          </w:p>
        </w:tc>
        <w:tc>
          <w:tcPr>
            <w:tcW w:w="1057" w:type="dxa"/>
            <w:tcBorders>
              <w:left w:val="single" w:sz="4" w:space="0" w:color="auto"/>
              <w:right w:val="single" w:sz="4" w:space="0" w:color="auto"/>
            </w:tcBorders>
            <w:shd w:val="clear" w:color="auto" w:fill="auto"/>
            <w:vAlign w:val="center"/>
          </w:tcPr>
          <w:p w:rsidR="00A8725F" w:rsidRPr="00B9663E" w:rsidRDefault="005F3711" w:rsidP="001B53A2">
            <w:pPr>
              <w:snapToGrid w:val="0"/>
              <w:spacing w:beforeLines="50" w:afterLines="50"/>
              <w:jc w:val="center"/>
              <w:rPr>
                <w:rFonts w:ascii="宋体" w:hAnsi="宋体"/>
              </w:rPr>
            </w:pPr>
            <w:r w:rsidRPr="00B9663E">
              <w:rPr>
                <w:rFonts w:ascii="宋体" w:hAnsi="宋体" w:hint="eastAsia"/>
              </w:rPr>
              <w:t>综合型</w:t>
            </w:r>
          </w:p>
        </w:tc>
        <w:tc>
          <w:tcPr>
            <w:tcW w:w="1148" w:type="dxa"/>
            <w:tcBorders>
              <w:left w:val="single" w:sz="4" w:space="0" w:color="auto"/>
              <w:right w:val="single" w:sz="4" w:space="0" w:color="auto"/>
            </w:tcBorders>
            <w:shd w:val="clear" w:color="auto" w:fill="auto"/>
            <w:vAlign w:val="center"/>
          </w:tcPr>
          <w:p w:rsidR="00A8725F" w:rsidRPr="00B9663E" w:rsidRDefault="00A8725F" w:rsidP="001B53A2">
            <w:pPr>
              <w:snapToGrid w:val="0"/>
              <w:spacing w:beforeLines="50" w:afterLines="50"/>
              <w:rPr>
                <w:rFonts w:ascii="宋体" w:hAnsi="宋体"/>
              </w:rPr>
            </w:pPr>
          </w:p>
        </w:tc>
      </w:tr>
      <w:tr w:rsidR="00B9663E" w:rsidRPr="00B9663E" w:rsidTr="009245F9">
        <w:trPr>
          <w:trHeight w:hRule="exact" w:val="638"/>
          <w:jc w:val="center"/>
        </w:trPr>
        <w:tc>
          <w:tcPr>
            <w:tcW w:w="539" w:type="dxa"/>
            <w:tcBorders>
              <w:top w:val="single" w:sz="4" w:space="0" w:color="auto"/>
              <w:left w:val="single" w:sz="4" w:space="0" w:color="auto"/>
              <w:bottom w:val="single" w:sz="4" w:space="0" w:color="auto"/>
              <w:right w:val="single" w:sz="4" w:space="0" w:color="auto"/>
            </w:tcBorders>
            <w:shd w:val="clear" w:color="auto" w:fill="auto"/>
          </w:tcPr>
          <w:p w:rsidR="00876E5A" w:rsidRPr="00B9663E" w:rsidRDefault="00876E5A" w:rsidP="001B53A2">
            <w:pPr>
              <w:snapToGrid w:val="0"/>
              <w:spacing w:beforeLines="50" w:afterLines="50"/>
              <w:jc w:val="center"/>
              <w:rPr>
                <w:rFonts w:ascii="宋体" w:hAnsi="宋体"/>
              </w:rPr>
            </w:pPr>
            <w:r w:rsidRPr="00B9663E">
              <w:rPr>
                <w:rFonts w:ascii="宋体" w:hAnsi="宋体" w:hint="eastAsia"/>
              </w:rPr>
              <w:t>3</w:t>
            </w:r>
          </w:p>
        </w:tc>
        <w:tc>
          <w:tcPr>
            <w:tcW w:w="1622" w:type="dxa"/>
            <w:tcBorders>
              <w:top w:val="single" w:sz="4" w:space="0" w:color="auto"/>
              <w:left w:val="single" w:sz="4" w:space="0" w:color="auto"/>
              <w:bottom w:val="single" w:sz="4" w:space="0" w:color="auto"/>
              <w:right w:val="single" w:sz="4" w:space="0" w:color="auto"/>
            </w:tcBorders>
            <w:shd w:val="clear" w:color="auto" w:fill="auto"/>
          </w:tcPr>
          <w:p w:rsidR="00876E5A" w:rsidRPr="00B9663E" w:rsidRDefault="006F5310" w:rsidP="00B9663E">
            <w:pPr>
              <w:jc w:val="left"/>
              <w:rPr>
                <w:rFonts w:ascii="宋体" w:hAnsi="宋体"/>
              </w:rPr>
            </w:pPr>
            <w:r w:rsidRPr="00B9663E">
              <w:rPr>
                <w:rFonts w:ascii="宋体" w:hAnsi="宋体"/>
                <w:bCs/>
              </w:rPr>
              <w:t>实验室检查</w:t>
            </w:r>
          </w:p>
        </w:tc>
        <w:tc>
          <w:tcPr>
            <w:tcW w:w="3237" w:type="dxa"/>
            <w:tcBorders>
              <w:top w:val="single" w:sz="4" w:space="0" w:color="auto"/>
              <w:left w:val="single" w:sz="4" w:space="0" w:color="auto"/>
              <w:bottom w:val="single" w:sz="4" w:space="0" w:color="auto"/>
              <w:right w:val="single" w:sz="4" w:space="0" w:color="auto"/>
            </w:tcBorders>
            <w:shd w:val="clear" w:color="auto" w:fill="auto"/>
            <w:vAlign w:val="center"/>
          </w:tcPr>
          <w:p w:rsidR="00876E5A" w:rsidRPr="00B9663E" w:rsidRDefault="006F5310" w:rsidP="009245F9">
            <w:pPr>
              <w:rPr>
                <w:rFonts w:ascii="宋体" w:hAnsi="宋体"/>
              </w:rPr>
            </w:pPr>
            <w:r>
              <w:rPr>
                <w:rFonts w:ascii="宋体" w:hAnsi="宋体" w:hint="eastAsia"/>
                <w:bCs/>
              </w:rPr>
              <w:t>,</w:t>
            </w:r>
            <w:r w:rsidRPr="00B9663E">
              <w:rPr>
                <w:rFonts w:ascii="宋体" w:hAnsi="宋体"/>
                <w:bCs/>
              </w:rPr>
              <w:t>实验室检查标本采集与处理（血液、尿液、粪便、痰液检查、肝功能检查、肾功能检查、临床生物化学检查）的原则及注意事项</w:t>
            </w:r>
          </w:p>
        </w:tc>
        <w:tc>
          <w:tcPr>
            <w:tcW w:w="902" w:type="dxa"/>
            <w:tcBorders>
              <w:top w:val="single" w:sz="4" w:space="0" w:color="auto"/>
              <w:left w:val="single" w:sz="4" w:space="0" w:color="auto"/>
              <w:bottom w:val="single" w:sz="4" w:space="0" w:color="auto"/>
              <w:right w:val="single" w:sz="4" w:space="0" w:color="auto"/>
            </w:tcBorders>
            <w:shd w:val="clear" w:color="auto" w:fill="auto"/>
          </w:tcPr>
          <w:p w:rsidR="00876E5A" w:rsidRPr="00B9663E" w:rsidRDefault="006F5310" w:rsidP="001B53A2">
            <w:pPr>
              <w:snapToGrid w:val="0"/>
              <w:spacing w:beforeLines="50" w:afterLines="50"/>
              <w:jc w:val="center"/>
              <w:rPr>
                <w:rFonts w:ascii="宋体" w:hAnsi="宋体"/>
              </w:rPr>
            </w:pPr>
            <w:r>
              <w:rPr>
                <w:rFonts w:ascii="宋体" w:hAnsi="宋体" w:hint="eastAsia"/>
              </w:rPr>
              <w:t>4</w:t>
            </w:r>
          </w:p>
        </w:tc>
        <w:tc>
          <w:tcPr>
            <w:tcW w:w="1057" w:type="dxa"/>
            <w:tcBorders>
              <w:left w:val="single" w:sz="4" w:space="0" w:color="auto"/>
              <w:right w:val="single" w:sz="4" w:space="0" w:color="auto"/>
            </w:tcBorders>
            <w:shd w:val="clear" w:color="auto" w:fill="auto"/>
          </w:tcPr>
          <w:p w:rsidR="00876E5A" w:rsidRPr="00B9663E" w:rsidRDefault="00876E5A" w:rsidP="001B53A2">
            <w:pPr>
              <w:snapToGrid w:val="0"/>
              <w:spacing w:beforeLines="50" w:afterLines="50"/>
              <w:jc w:val="center"/>
              <w:rPr>
                <w:rFonts w:ascii="宋体" w:hAnsi="宋体"/>
              </w:rPr>
            </w:pPr>
            <w:r w:rsidRPr="00B9663E">
              <w:rPr>
                <w:rFonts w:ascii="宋体" w:hAnsi="宋体" w:hint="eastAsia"/>
              </w:rPr>
              <w:t>综合型</w:t>
            </w:r>
          </w:p>
        </w:tc>
        <w:tc>
          <w:tcPr>
            <w:tcW w:w="1148" w:type="dxa"/>
            <w:tcBorders>
              <w:left w:val="single" w:sz="4" w:space="0" w:color="auto"/>
              <w:right w:val="single" w:sz="4" w:space="0" w:color="auto"/>
            </w:tcBorders>
            <w:shd w:val="clear" w:color="auto" w:fill="auto"/>
            <w:vAlign w:val="center"/>
          </w:tcPr>
          <w:p w:rsidR="00876E5A" w:rsidRPr="00B9663E" w:rsidRDefault="00876E5A" w:rsidP="001B53A2">
            <w:pPr>
              <w:snapToGrid w:val="0"/>
              <w:spacing w:beforeLines="50" w:afterLines="50"/>
              <w:rPr>
                <w:rFonts w:ascii="宋体" w:hAnsi="宋体"/>
              </w:rPr>
            </w:pPr>
          </w:p>
        </w:tc>
      </w:tr>
      <w:tr w:rsidR="00B9663E" w:rsidRPr="00B9663E" w:rsidTr="000D159F">
        <w:trPr>
          <w:trHeight w:hRule="exact" w:val="1159"/>
          <w:jc w:val="center"/>
        </w:trPr>
        <w:tc>
          <w:tcPr>
            <w:tcW w:w="539" w:type="dxa"/>
          </w:tcPr>
          <w:p w:rsidR="00876E5A" w:rsidRPr="00B9663E" w:rsidRDefault="002E6351" w:rsidP="001B53A2">
            <w:pPr>
              <w:snapToGrid w:val="0"/>
              <w:spacing w:beforeLines="50" w:afterLines="50"/>
              <w:jc w:val="center"/>
              <w:rPr>
                <w:rFonts w:ascii="宋体" w:hAnsi="宋体"/>
              </w:rPr>
            </w:pPr>
            <w:r w:rsidRPr="00B9663E">
              <w:rPr>
                <w:rFonts w:ascii="宋体" w:hAnsi="宋体" w:hint="eastAsia"/>
              </w:rPr>
              <w:t>4</w:t>
            </w:r>
          </w:p>
        </w:tc>
        <w:tc>
          <w:tcPr>
            <w:tcW w:w="1622" w:type="dxa"/>
          </w:tcPr>
          <w:p w:rsidR="00876E5A" w:rsidRPr="00B9663E" w:rsidRDefault="006F5310" w:rsidP="001B53A2">
            <w:pPr>
              <w:snapToGrid w:val="0"/>
              <w:spacing w:beforeLines="50" w:afterLines="50"/>
              <w:jc w:val="left"/>
              <w:rPr>
                <w:rFonts w:ascii="宋体" w:hAnsi="宋体"/>
              </w:rPr>
            </w:pPr>
            <w:r>
              <w:rPr>
                <w:rFonts w:ascii="宋体" w:hAnsi="宋体" w:hint="eastAsia"/>
              </w:rPr>
              <w:t>常见症状评估</w:t>
            </w:r>
          </w:p>
        </w:tc>
        <w:tc>
          <w:tcPr>
            <w:tcW w:w="3237" w:type="dxa"/>
          </w:tcPr>
          <w:p w:rsidR="00876E5A" w:rsidRPr="00B9663E" w:rsidRDefault="006F5310" w:rsidP="001B53A2">
            <w:pPr>
              <w:snapToGrid w:val="0"/>
              <w:spacing w:beforeLines="50" w:afterLines="50"/>
              <w:jc w:val="left"/>
              <w:rPr>
                <w:rFonts w:ascii="宋体" w:hAnsi="宋体"/>
              </w:rPr>
            </w:pPr>
            <w:r>
              <w:rPr>
                <w:rFonts w:ascii="宋体" w:hAnsi="宋体" w:hint="eastAsia"/>
                <w:bCs/>
              </w:rPr>
              <w:t>临床上常见热型特点及临床意义，疼痛的分类及评价，胸痛的病因</w:t>
            </w:r>
          </w:p>
        </w:tc>
        <w:tc>
          <w:tcPr>
            <w:tcW w:w="902" w:type="dxa"/>
          </w:tcPr>
          <w:p w:rsidR="00876E5A" w:rsidRPr="00B9663E" w:rsidRDefault="006F5310" w:rsidP="001B53A2">
            <w:pPr>
              <w:snapToGrid w:val="0"/>
              <w:spacing w:beforeLines="50" w:afterLines="50"/>
              <w:jc w:val="center"/>
              <w:rPr>
                <w:rFonts w:ascii="宋体" w:hAnsi="宋体"/>
              </w:rPr>
            </w:pPr>
            <w:r>
              <w:rPr>
                <w:rFonts w:ascii="宋体" w:hAnsi="宋体" w:hint="eastAsia"/>
              </w:rPr>
              <w:t>4</w:t>
            </w:r>
          </w:p>
        </w:tc>
        <w:tc>
          <w:tcPr>
            <w:tcW w:w="1057" w:type="dxa"/>
          </w:tcPr>
          <w:p w:rsidR="00876E5A" w:rsidRPr="00B9663E" w:rsidRDefault="00876E5A" w:rsidP="001B53A2">
            <w:pPr>
              <w:snapToGrid w:val="0"/>
              <w:spacing w:beforeLines="50" w:afterLines="50"/>
              <w:jc w:val="center"/>
              <w:rPr>
                <w:rFonts w:ascii="宋体" w:hAnsi="宋体"/>
              </w:rPr>
            </w:pPr>
            <w:r w:rsidRPr="00B9663E">
              <w:rPr>
                <w:rFonts w:ascii="宋体" w:hAnsi="宋体" w:hint="eastAsia"/>
              </w:rPr>
              <w:t>综合型</w:t>
            </w:r>
          </w:p>
        </w:tc>
        <w:tc>
          <w:tcPr>
            <w:tcW w:w="1148" w:type="dxa"/>
            <w:vAlign w:val="center"/>
          </w:tcPr>
          <w:p w:rsidR="00876E5A" w:rsidRPr="00B9663E" w:rsidRDefault="00876E5A" w:rsidP="001B53A2">
            <w:pPr>
              <w:snapToGrid w:val="0"/>
              <w:spacing w:beforeLines="50" w:afterLines="50"/>
              <w:rPr>
                <w:rFonts w:ascii="宋体" w:hAnsi="宋体"/>
              </w:rPr>
            </w:pPr>
          </w:p>
        </w:tc>
      </w:tr>
      <w:tr w:rsidR="00B9663E" w:rsidRPr="00B9663E" w:rsidTr="003753C9">
        <w:trPr>
          <w:trHeight w:hRule="exact" w:val="1518"/>
          <w:jc w:val="center"/>
        </w:trPr>
        <w:tc>
          <w:tcPr>
            <w:tcW w:w="539" w:type="dxa"/>
            <w:vAlign w:val="center"/>
          </w:tcPr>
          <w:p w:rsidR="00A8725F" w:rsidRPr="00B9663E" w:rsidRDefault="00876E5A" w:rsidP="001B53A2">
            <w:pPr>
              <w:snapToGrid w:val="0"/>
              <w:spacing w:beforeLines="50" w:afterLines="50"/>
              <w:jc w:val="center"/>
              <w:rPr>
                <w:rFonts w:ascii="宋体" w:hAnsi="宋体"/>
              </w:rPr>
            </w:pPr>
            <w:r w:rsidRPr="00B9663E">
              <w:rPr>
                <w:rFonts w:ascii="宋体" w:hAnsi="宋体" w:hint="eastAsia"/>
              </w:rPr>
              <w:t>5</w:t>
            </w:r>
          </w:p>
        </w:tc>
        <w:tc>
          <w:tcPr>
            <w:tcW w:w="1622" w:type="dxa"/>
            <w:vAlign w:val="center"/>
          </w:tcPr>
          <w:p w:rsidR="00A8725F" w:rsidRPr="00B9663E" w:rsidRDefault="004439BB" w:rsidP="001B53A2">
            <w:pPr>
              <w:snapToGrid w:val="0"/>
              <w:spacing w:beforeLines="50" w:afterLines="50"/>
              <w:jc w:val="left"/>
              <w:rPr>
                <w:rFonts w:ascii="宋体" w:hAnsi="宋体"/>
              </w:rPr>
            </w:pPr>
            <w:r w:rsidRPr="00B9663E">
              <w:rPr>
                <w:rFonts w:ascii="宋体" w:hAnsi="宋体" w:hint="eastAsia"/>
              </w:rPr>
              <w:t>常见的健康风险</w:t>
            </w:r>
            <w:r w:rsidR="00A234B0">
              <w:rPr>
                <w:rFonts w:ascii="宋体" w:hAnsi="宋体" w:hint="eastAsia"/>
              </w:rPr>
              <w:t>与影响健康的因素</w:t>
            </w:r>
          </w:p>
        </w:tc>
        <w:tc>
          <w:tcPr>
            <w:tcW w:w="3237" w:type="dxa"/>
            <w:vAlign w:val="center"/>
          </w:tcPr>
          <w:p w:rsidR="00A8725F" w:rsidRPr="00B9663E" w:rsidRDefault="003753C9" w:rsidP="001B53A2">
            <w:pPr>
              <w:snapToGrid w:val="0"/>
              <w:spacing w:beforeLines="50" w:afterLines="50"/>
              <w:jc w:val="left"/>
              <w:rPr>
                <w:rFonts w:ascii="宋体" w:hAnsi="宋体"/>
              </w:rPr>
            </w:pPr>
            <w:r w:rsidRPr="00B9663E">
              <w:rPr>
                <w:rFonts w:ascii="宋体" w:hAnsi="宋体" w:hint="eastAsia"/>
                <w:bCs/>
              </w:rPr>
              <w:t>对健康风险进行初步分析并给出合理的建议</w:t>
            </w:r>
            <w:r>
              <w:rPr>
                <w:rFonts w:ascii="宋体" w:hAnsi="宋体" w:hint="eastAsia"/>
                <w:bCs/>
              </w:rPr>
              <w:t>；影响健康的因素，学会应用</w:t>
            </w:r>
            <w:r w:rsidRPr="003753C9">
              <w:rPr>
                <w:rFonts w:asciiTheme="minorHAnsi" w:hAnsiTheme="minorHAnsi"/>
                <w:bCs/>
              </w:rPr>
              <w:t>Health Impact Pyramid</w:t>
            </w:r>
            <w:r>
              <w:rPr>
                <w:rFonts w:asciiTheme="minorHAnsi" w:hAnsiTheme="minorHAnsi" w:hint="eastAsia"/>
                <w:bCs/>
              </w:rPr>
              <w:t>。学会应用</w:t>
            </w:r>
            <w:r>
              <w:rPr>
                <w:rFonts w:asciiTheme="minorHAnsi" w:hAnsiTheme="minorHAnsi" w:hint="eastAsia"/>
                <w:bCs/>
              </w:rPr>
              <w:t>Rainbow Diagram of the Determinants of Health</w:t>
            </w:r>
            <w:r>
              <w:rPr>
                <w:rFonts w:asciiTheme="minorHAnsi" w:hAnsiTheme="minorHAnsi" w:hint="eastAsia"/>
                <w:bCs/>
              </w:rPr>
              <w:t>。</w:t>
            </w:r>
          </w:p>
        </w:tc>
        <w:tc>
          <w:tcPr>
            <w:tcW w:w="902" w:type="dxa"/>
            <w:vAlign w:val="center"/>
          </w:tcPr>
          <w:p w:rsidR="00A8725F" w:rsidRPr="00B9663E" w:rsidRDefault="006F5310" w:rsidP="001B53A2">
            <w:pPr>
              <w:snapToGrid w:val="0"/>
              <w:spacing w:beforeLines="50" w:afterLines="50"/>
              <w:jc w:val="center"/>
              <w:rPr>
                <w:rFonts w:ascii="宋体" w:hAnsi="宋体"/>
              </w:rPr>
            </w:pPr>
            <w:r>
              <w:rPr>
                <w:rFonts w:ascii="宋体" w:hAnsi="宋体" w:hint="eastAsia"/>
              </w:rPr>
              <w:t>3</w:t>
            </w:r>
          </w:p>
        </w:tc>
        <w:tc>
          <w:tcPr>
            <w:tcW w:w="1057" w:type="dxa"/>
            <w:vAlign w:val="center"/>
          </w:tcPr>
          <w:p w:rsidR="00A8725F" w:rsidRPr="00B9663E" w:rsidRDefault="00A63B95" w:rsidP="001B53A2">
            <w:pPr>
              <w:snapToGrid w:val="0"/>
              <w:spacing w:beforeLines="50" w:afterLines="50"/>
              <w:jc w:val="center"/>
              <w:rPr>
                <w:rFonts w:ascii="宋体" w:hAnsi="宋体"/>
              </w:rPr>
            </w:pPr>
            <w:r w:rsidRPr="00B9663E">
              <w:rPr>
                <w:rFonts w:ascii="宋体" w:hAnsi="宋体" w:hint="eastAsia"/>
              </w:rPr>
              <w:t>综合型</w:t>
            </w:r>
          </w:p>
        </w:tc>
        <w:tc>
          <w:tcPr>
            <w:tcW w:w="1148" w:type="dxa"/>
            <w:vAlign w:val="center"/>
          </w:tcPr>
          <w:p w:rsidR="00A8725F" w:rsidRPr="00B9663E" w:rsidRDefault="00A8725F" w:rsidP="001B53A2">
            <w:pPr>
              <w:snapToGrid w:val="0"/>
              <w:spacing w:beforeLines="50" w:afterLines="50"/>
              <w:rPr>
                <w:rFonts w:ascii="宋体" w:hAnsi="宋体"/>
              </w:rPr>
            </w:pPr>
          </w:p>
        </w:tc>
      </w:tr>
      <w:tr w:rsidR="00B9663E" w:rsidRPr="00B9663E" w:rsidTr="00517C32">
        <w:trPr>
          <w:trHeight w:hRule="exact" w:val="526"/>
          <w:jc w:val="center"/>
        </w:trPr>
        <w:tc>
          <w:tcPr>
            <w:tcW w:w="5398" w:type="dxa"/>
            <w:gridSpan w:val="3"/>
            <w:vAlign w:val="center"/>
          </w:tcPr>
          <w:p w:rsidR="00B9663E" w:rsidRPr="00B9663E" w:rsidRDefault="00B9663E" w:rsidP="001B53A2">
            <w:pPr>
              <w:snapToGrid w:val="0"/>
              <w:spacing w:beforeLines="50" w:afterLines="50"/>
              <w:jc w:val="center"/>
              <w:rPr>
                <w:rFonts w:ascii="宋体" w:hAnsi="宋体"/>
              </w:rPr>
            </w:pPr>
            <w:r w:rsidRPr="00B9663E">
              <w:rPr>
                <w:rFonts w:ascii="宋体" w:hAnsi="宋体" w:hint="eastAsia"/>
              </w:rPr>
              <w:lastRenderedPageBreak/>
              <w:t>合计</w:t>
            </w:r>
          </w:p>
        </w:tc>
        <w:tc>
          <w:tcPr>
            <w:tcW w:w="902" w:type="dxa"/>
            <w:vAlign w:val="center"/>
          </w:tcPr>
          <w:p w:rsidR="00B9663E" w:rsidRPr="00B9663E" w:rsidRDefault="00B9663E" w:rsidP="001B53A2">
            <w:pPr>
              <w:snapToGrid w:val="0"/>
              <w:spacing w:beforeLines="50" w:afterLines="50"/>
              <w:jc w:val="center"/>
              <w:rPr>
                <w:rFonts w:ascii="宋体" w:hAnsi="宋体"/>
              </w:rPr>
            </w:pPr>
            <w:r w:rsidRPr="00B9663E">
              <w:rPr>
                <w:rFonts w:ascii="宋体" w:hAnsi="宋体" w:hint="eastAsia"/>
              </w:rPr>
              <w:t>16</w:t>
            </w:r>
          </w:p>
        </w:tc>
        <w:tc>
          <w:tcPr>
            <w:tcW w:w="1057" w:type="dxa"/>
            <w:vAlign w:val="center"/>
          </w:tcPr>
          <w:p w:rsidR="00B9663E" w:rsidRPr="00B9663E" w:rsidRDefault="00B9663E" w:rsidP="001B53A2">
            <w:pPr>
              <w:snapToGrid w:val="0"/>
              <w:spacing w:beforeLines="50" w:afterLines="50"/>
              <w:jc w:val="center"/>
              <w:rPr>
                <w:rFonts w:ascii="宋体" w:hAnsi="宋体"/>
              </w:rPr>
            </w:pPr>
          </w:p>
        </w:tc>
        <w:tc>
          <w:tcPr>
            <w:tcW w:w="1148" w:type="dxa"/>
            <w:vAlign w:val="center"/>
          </w:tcPr>
          <w:p w:rsidR="00B9663E" w:rsidRPr="00B9663E" w:rsidRDefault="00B9663E" w:rsidP="001B53A2">
            <w:pPr>
              <w:snapToGrid w:val="0"/>
              <w:spacing w:beforeLines="50" w:afterLines="50"/>
              <w:rPr>
                <w:rFonts w:ascii="宋体" w:hAnsi="宋体"/>
              </w:rPr>
            </w:pPr>
          </w:p>
        </w:tc>
      </w:tr>
    </w:tbl>
    <w:p w:rsidR="00A8725F" w:rsidRPr="00B9663E" w:rsidRDefault="00A8725F">
      <w:pPr>
        <w:snapToGrid w:val="0"/>
        <w:spacing w:line="288" w:lineRule="auto"/>
        <w:ind w:right="2520"/>
        <w:rPr>
          <w:rFonts w:ascii="黑体" w:eastAsia="黑体" w:hAnsi="宋体"/>
          <w:sz w:val="24"/>
        </w:rPr>
      </w:pPr>
    </w:p>
    <w:p w:rsidR="00A8725F" w:rsidRPr="00B9663E" w:rsidRDefault="005F3711" w:rsidP="001B53A2">
      <w:pPr>
        <w:snapToGrid w:val="0"/>
        <w:spacing w:beforeLines="50" w:afterLines="50" w:line="288" w:lineRule="auto"/>
        <w:ind w:firstLineChars="150" w:firstLine="360"/>
        <w:jc w:val="left"/>
      </w:pPr>
      <w:r w:rsidRPr="00B9663E">
        <w:rPr>
          <w:rFonts w:ascii="黑体" w:eastAsia="黑体" w:hAnsi="宋体" w:hint="eastAsia"/>
          <w:sz w:val="24"/>
        </w:rPr>
        <w:t>八、评价方式与成绩</w:t>
      </w:r>
    </w:p>
    <w:tbl>
      <w:tblPr>
        <w:tblpPr w:leftFromText="180" w:rightFromText="180" w:vertAnchor="text" w:horzAnchor="page" w:tblpX="1885" w:tblpY="205"/>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9"/>
        <w:gridCol w:w="5103"/>
        <w:gridCol w:w="1843"/>
      </w:tblGrid>
      <w:tr w:rsidR="00B9663E" w:rsidRPr="00B9663E">
        <w:tc>
          <w:tcPr>
            <w:tcW w:w="1809" w:type="dxa"/>
            <w:shd w:val="clear" w:color="auto" w:fill="auto"/>
          </w:tcPr>
          <w:p w:rsidR="00A8725F" w:rsidRPr="00B9663E" w:rsidRDefault="005F3711" w:rsidP="001B53A2">
            <w:pPr>
              <w:snapToGrid w:val="0"/>
              <w:spacing w:beforeLines="50" w:afterLines="50"/>
              <w:rPr>
                <w:rFonts w:ascii="宋体" w:hAnsi="宋体"/>
                <w:bCs/>
              </w:rPr>
            </w:pPr>
            <w:r w:rsidRPr="00B9663E">
              <w:rPr>
                <w:rFonts w:ascii="宋体" w:hAnsi="宋体" w:hint="eastAsia"/>
                <w:bCs/>
              </w:rPr>
              <w:t>总评构成（1+</w:t>
            </w:r>
            <w:r w:rsidRPr="00B9663E">
              <w:rPr>
                <w:rFonts w:ascii="宋体" w:hAnsi="宋体"/>
                <w:bCs/>
              </w:rPr>
              <w:t>X</w:t>
            </w:r>
            <w:r w:rsidRPr="00B9663E">
              <w:rPr>
                <w:rFonts w:ascii="宋体" w:hAnsi="宋体" w:hint="eastAsia"/>
                <w:bCs/>
              </w:rPr>
              <w:t>）</w:t>
            </w:r>
          </w:p>
        </w:tc>
        <w:tc>
          <w:tcPr>
            <w:tcW w:w="5103" w:type="dxa"/>
            <w:shd w:val="clear" w:color="auto" w:fill="auto"/>
          </w:tcPr>
          <w:p w:rsidR="00A8725F" w:rsidRPr="00B9663E" w:rsidRDefault="005F3711" w:rsidP="001B53A2">
            <w:pPr>
              <w:snapToGrid w:val="0"/>
              <w:spacing w:beforeLines="50" w:afterLines="50"/>
              <w:jc w:val="center"/>
              <w:rPr>
                <w:bCs/>
              </w:rPr>
            </w:pPr>
            <w:r w:rsidRPr="00B9663E">
              <w:rPr>
                <w:bCs/>
              </w:rPr>
              <w:t>评价方式</w:t>
            </w:r>
          </w:p>
        </w:tc>
        <w:tc>
          <w:tcPr>
            <w:tcW w:w="1843" w:type="dxa"/>
            <w:shd w:val="clear" w:color="auto" w:fill="auto"/>
          </w:tcPr>
          <w:p w:rsidR="00A8725F" w:rsidRPr="00B9663E" w:rsidRDefault="005F3711" w:rsidP="001B53A2">
            <w:pPr>
              <w:snapToGrid w:val="0"/>
              <w:spacing w:beforeLines="50" w:afterLines="50"/>
              <w:jc w:val="center"/>
              <w:rPr>
                <w:rFonts w:ascii="宋体" w:hAnsi="宋体"/>
                <w:bCs/>
              </w:rPr>
            </w:pPr>
            <w:r w:rsidRPr="00B9663E">
              <w:rPr>
                <w:rFonts w:hint="eastAsia"/>
                <w:bCs/>
              </w:rPr>
              <w:t>占比</w:t>
            </w:r>
          </w:p>
        </w:tc>
      </w:tr>
      <w:tr w:rsidR="00B9663E" w:rsidRPr="00B9663E">
        <w:tc>
          <w:tcPr>
            <w:tcW w:w="1809" w:type="dxa"/>
            <w:shd w:val="clear" w:color="auto" w:fill="auto"/>
          </w:tcPr>
          <w:p w:rsidR="00A8725F" w:rsidRPr="00B9663E" w:rsidRDefault="005F3711" w:rsidP="001B53A2">
            <w:pPr>
              <w:snapToGrid w:val="0"/>
              <w:spacing w:beforeLines="50" w:afterLines="50"/>
              <w:jc w:val="center"/>
              <w:rPr>
                <w:rFonts w:ascii="宋体" w:hAnsi="宋体"/>
                <w:bCs/>
                <w:highlight w:val="yellow"/>
              </w:rPr>
            </w:pPr>
            <w:r w:rsidRPr="00B9663E">
              <w:rPr>
                <w:rFonts w:ascii="宋体" w:hAnsi="宋体" w:hint="eastAsia"/>
                <w:bCs/>
              </w:rPr>
              <w:t>1</w:t>
            </w:r>
          </w:p>
        </w:tc>
        <w:tc>
          <w:tcPr>
            <w:tcW w:w="5103" w:type="dxa"/>
            <w:shd w:val="clear" w:color="auto" w:fill="auto"/>
          </w:tcPr>
          <w:p w:rsidR="00A8725F" w:rsidRPr="00B9663E" w:rsidRDefault="002A0916" w:rsidP="001B53A2">
            <w:pPr>
              <w:snapToGrid w:val="0"/>
              <w:spacing w:beforeLines="50" w:afterLines="50"/>
              <w:jc w:val="center"/>
              <w:rPr>
                <w:bCs/>
              </w:rPr>
            </w:pPr>
            <w:r>
              <w:rPr>
                <w:bCs/>
              </w:rPr>
              <w:t>期末</w:t>
            </w:r>
            <w:r>
              <w:rPr>
                <w:rFonts w:hint="eastAsia"/>
                <w:bCs/>
              </w:rPr>
              <w:t>开</w:t>
            </w:r>
            <w:r w:rsidR="005F3711" w:rsidRPr="00B9663E">
              <w:rPr>
                <w:bCs/>
              </w:rPr>
              <w:t>卷考试</w:t>
            </w:r>
          </w:p>
        </w:tc>
        <w:tc>
          <w:tcPr>
            <w:tcW w:w="1843" w:type="dxa"/>
            <w:shd w:val="clear" w:color="auto" w:fill="auto"/>
          </w:tcPr>
          <w:p w:rsidR="00A8725F" w:rsidRPr="00B9663E" w:rsidRDefault="00951114" w:rsidP="001B53A2">
            <w:pPr>
              <w:snapToGrid w:val="0"/>
              <w:spacing w:beforeLines="50" w:afterLines="50"/>
              <w:jc w:val="center"/>
              <w:rPr>
                <w:bCs/>
              </w:rPr>
            </w:pPr>
            <w:r>
              <w:rPr>
                <w:rFonts w:hint="eastAsia"/>
                <w:bCs/>
              </w:rPr>
              <w:t>45</w:t>
            </w:r>
            <w:r w:rsidR="005F3711" w:rsidRPr="00B9663E">
              <w:rPr>
                <w:bCs/>
              </w:rPr>
              <w:t>%</w:t>
            </w:r>
          </w:p>
        </w:tc>
      </w:tr>
      <w:tr w:rsidR="00B9663E" w:rsidRPr="00B9663E">
        <w:tc>
          <w:tcPr>
            <w:tcW w:w="1809" w:type="dxa"/>
            <w:shd w:val="clear" w:color="auto" w:fill="auto"/>
          </w:tcPr>
          <w:p w:rsidR="00A8725F" w:rsidRPr="00B9663E" w:rsidRDefault="005F3711" w:rsidP="001B53A2">
            <w:pPr>
              <w:snapToGrid w:val="0"/>
              <w:spacing w:beforeLines="50" w:afterLines="50"/>
              <w:jc w:val="center"/>
              <w:rPr>
                <w:rFonts w:ascii="宋体" w:hAnsi="宋体"/>
                <w:bCs/>
                <w:highlight w:val="yellow"/>
              </w:rPr>
            </w:pPr>
            <w:r w:rsidRPr="00B9663E">
              <w:rPr>
                <w:rFonts w:ascii="宋体" w:hAnsi="宋体" w:hint="eastAsia"/>
                <w:bCs/>
              </w:rPr>
              <w:t>X1</w:t>
            </w:r>
          </w:p>
        </w:tc>
        <w:tc>
          <w:tcPr>
            <w:tcW w:w="5103" w:type="dxa"/>
            <w:shd w:val="clear" w:color="auto" w:fill="auto"/>
          </w:tcPr>
          <w:p w:rsidR="00A8725F" w:rsidRPr="00B9663E" w:rsidRDefault="00A33BE0" w:rsidP="001B53A2">
            <w:pPr>
              <w:snapToGrid w:val="0"/>
              <w:spacing w:beforeLines="50" w:afterLines="50"/>
              <w:jc w:val="center"/>
              <w:rPr>
                <w:bCs/>
              </w:rPr>
            </w:pPr>
            <w:r>
              <w:rPr>
                <w:rFonts w:hint="eastAsia"/>
                <w:bCs/>
              </w:rPr>
              <w:t>小组演讲</w:t>
            </w:r>
          </w:p>
        </w:tc>
        <w:tc>
          <w:tcPr>
            <w:tcW w:w="1843" w:type="dxa"/>
            <w:shd w:val="clear" w:color="auto" w:fill="auto"/>
          </w:tcPr>
          <w:p w:rsidR="00A8725F" w:rsidRPr="00B9663E" w:rsidRDefault="00C7036A" w:rsidP="001B53A2">
            <w:pPr>
              <w:snapToGrid w:val="0"/>
              <w:spacing w:beforeLines="50" w:afterLines="50"/>
              <w:jc w:val="center"/>
              <w:rPr>
                <w:bCs/>
              </w:rPr>
            </w:pPr>
            <w:r>
              <w:rPr>
                <w:bCs/>
              </w:rPr>
              <w:t>3</w:t>
            </w:r>
            <w:r w:rsidR="005F3711" w:rsidRPr="00B9663E">
              <w:rPr>
                <w:rFonts w:hint="eastAsia"/>
                <w:bCs/>
              </w:rPr>
              <w:t>0</w:t>
            </w:r>
            <w:r w:rsidR="005F3711" w:rsidRPr="00B9663E">
              <w:rPr>
                <w:bCs/>
              </w:rPr>
              <w:t>%</w:t>
            </w:r>
          </w:p>
        </w:tc>
      </w:tr>
      <w:tr w:rsidR="00B9663E" w:rsidRPr="00B9663E">
        <w:tc>
          <w:tcPr>
            <w:tcW w:w="1809" w:type="dxa"/>
            <w:shd w:val="clear" w:color="auto" w:fill="auto"/>
          </w:tcPr>
          <w:p w:rsidR="00A8725F" w:rsidRPr="00B9663E" w:rsidRDefault="005F3711" w:rsidP="001B53A2">
            <w:pPr>
              <w:snapToGrid w:val="0"/>
              <w:spacing w:beforeLines="50" w:afterLines="50"/>
              <w:jc w:val="center"/>
              <w:rPr>
                <w:rFonts w:ascii="宋体" w:hAnsi="宋体"/>
                <w:bCs/>
                <w:highlight w:val="yellow"/>
              </w:rPr>
            </w:pPr>
            <w:r w:rsidRPr="00B9663E">
              <w:rPr>
                <w:rFonts w:ascii="宋体" w:hAnsi="宋体" w:hint="eastAsia"/>
                <w:bCs/>
              </w:rPr>
              <w:t>X2</w:t>
            </w:r>
          </w:p>
        </w:tc>
        <w:tc>
          <w:tcPr>
            <w:tcW w:w="5103" w:type="dxa"/>
            <w:shd w:val="clear" w:color="auto" w:fill="auto"/>
          </w:tcPr>
          <w:p w:rsidR="00A8725F" w:rsidRPr="00B9663E" w:rsidRDefault="005F3711" w:rsidP="001B53A2">
            <w:pPr>
              <w:snapToGrid w:val="0"/>
              <w:spacing w:beforeLines="50" w:afterLines="50"/>
              <w:jc w:val="center"/>
              <w:rPr>
                <w:bCs/>
              </w:rPr>
            </w:pPr>
            <w:r w:rsidRPr="00B9663E">
              <w:rPr>
                <w:bCs/>
              </w:rPr>
              <w:t>实</w:t>
            </w:r>
            <w:r w:rsidR="002A0916">
              <w:rPr>
                <w:rFonts w:hint="eastAsia"/>
                <w:bCs/>
              </w:rPr>
              <w:t>验</w:t>
            </w:r>
            <w:r w:rsidRPr="00B9663E">
              <w:rPr>
                <w:bCs/>
              </w:rPr>
              <w:t>报告</w:t>
            </w:r>
          </w:p>
        </w:tc>
        <w:tc>
          <w:tcPr>
            <w:tcW w:w="1843" w:type="dxa"/>
            <w:shd w:val="clear" w:color="auto" w:fill="auto"/>
          </w:tcPr>
          <w:p w:rsidR="00A8725F" w:rsidRPr="00B9663E" w:rsidRDefault="005F3711" w:rsidP="001B53A2">
            <w:pPr>
              <w:snapToGrid w:val="0"/>
              <w:spacing w:beforeLines="50" w:afterLines="50"/>
              <w:jc w:val="center"/>
              <w:rPr>
                <w:bCs/>
              </w:rPr>
            </w:pPr>
            <w:r w:rsidRPr="00B9663E">
              <w:rPr>
                <w:bCs/>
              </w:rPr>
              <w:t>1</w:t>
            </w:r>
            <w:r w:rsidR="00951114">
              <w:rPr>
                <w:rFonts w:hint="eastAsia"/>
                <w:bCs/>
              </w:rPr>
              <w:t>5</w:t>
            </w:r>
            <w:r w:rsidRPr="00B9663E">
              <w:rPr>
                <w:bCs/>
              </w:rPr>
              <w:t>%</w:t>
            </w:r>
          </w:p>
        </w:tc>
      </w:tr>
      <w:tr w:rsidR="00B9663E" w:rsidRPr="00B9663E">
        <w:tc>
          <w:tcPr>
            <w:tcW w:w="1809" w:type="dxa"/>
            <w:shd w:val="clear" w:color="auto" w:fill="auto"/>
          </w:tcPr>
          <w:p w:rsidR="00A8725F" w:rsidRPr="00B9663E" w:rsidRDefault="005F3711" w:rsidP="001B53A2">
            <w:pPr>
              <w:snapToGrid w:val="0"/>
              <w:spacing w:beforeLines="50" w:afterLines="50"/>
              <w:jc w:val="center"/>
              <w:rPr>
                <w:rFonts w:ascii="宋体" w:hAnsi="宋体"/>
                <w:bCs/>
                <w:highlight w:val="yellow"/>
              </w:rPr>
            </w:pPr>
            <w:r w:rsidRPr="00B9663E">
              <w:rPr>
                <w:rFonts w:ascii="宋体" w:hAnsi="宋体" w:hint="eastAsia"/>
                <w:bCs/>
              </w:rPr>
              <w:t>X3</w:t>
            </w:r>
          </w:p>
        </w:tc>
        <w:tc>
          <w:tcPr>
            <w:tcW w:w="5103" w:type="dxa"/>
            <w:shd w:val="clear" w:color="auto" w:fill="auto"/>
          </w:tcPr>
          <w:p w:rsidR="00A8725F" w:rsidRPr="00B9663E" w:rsidRDefault="002A0916" w:rsidP="001B53A2">
            <w:pPr>
              <w:snapToGrid w:val="0"/>
              <w:spacing w:beforeLines="50" w:afterLines="50"/>
              <w:jc w:val="center"/>
              <w:rPr>
                <w:bCs/>
              </w:rPr>
            </w:pPr>
            <w:r>
              <w:rPr>
                <w:rFonts w:hint="eastAsia"/>
                <w:bCs/>
              </w:rPr>
              <w:t>出席率</w:t>
            </w:r>
          </w:p>
        </w:tc>
        <w:tc>
          <w:tcPr>
            <w:tcW w:w="1843" w:type="dxa"/>
            <w:shd w:val="clear" w:color="auto" w:fill="auto"/>
          </w:tcPr>
          <w:p w:rsidR="00A8725F" w:rsidRPr="00B9663E" w:rsidRDefault="005F3711" w:rsidP="001B53A2">
            <w:pPr>
              <w:snapToGrid w:val="0"/>
              <w:spacing w:beforeLines="50" w:afterLines="50"/>
              <w:jc w:val="center"/>
              <w:rPr>
                <w:bCs/>
              </w:rPr>
            </w:pPr>
            <w:r w:rsidRPr="00B9663E">
              <w:rPr>
                <w:bCs/>
              </w:rPr>
              <w:t>10%</w:t>
            </w:r>
          </w:p>
        </w:tc>
      </w:tr>
    </w:tbl>
    <w:p w:rsidR="00A8725F" w:rsidRPr="00B9663E" w:rsidRDefault="00A8725F">
      <w:pPr>
        <w:snapToGrid w:val="0"/>
        <w:spacing w:line="288" w:lineRule="auto"/>
        <w:ind w:right="2520"/>
        <w:rPr>
          <w:rFonts w:ascii="黑体" w:eastAsia="黑体" w:hAnsi="宋体"/>
          <w:sz w:val="24"/>
        </w:rPr>
      </w:pPr>
    </w:p>
    <w:p w:rsidR="00A8725F" w:rsidRPr="00B9663E" w:rsidRDefault="00A8725F">
      <w:pPr>
        <w:snapToGrid w:val="0"/>
        <w:spacing w:line="288" w:lineRule="auto"/>
        <w:rPr>
          <w:rFonts w:ascii="宋体" w:hAnsi="宋体"/>
        </w:rPr>
      </w:pPr>
    </w:p>
    <w:p w:rsidR="00A8725F" w:rsidRPr="00B9663E" w:rsidRDefault="00C763EB">
      <w:pPr>
        <w:snapToGrid w:val="0"/>
        <w:spacing w:line="288" w:lineRule="auto"/>
        <w:ind w:firstLineChars="300" w:firstLine="840"/>
        <w:rPr>
          <w:sz w:val="28"/>
          <w:szCs w:val="28"/>
        </w:rPr>
      </w:pPr>
      <w:r>
        <w:rPr>
          <w:rFonts w:hint="eastAsia"/>
          <w:noProof/>
          <w:sz w:val="28"/>
          <w:szCs w:val="28"/>
        </w:rPr>
        <w:drawing>
          <wp:anchor distT="0" distB="0" distL="114300" distR="114300" simplePos="0" relativeHeight="251659264" behindDoc="0" locked="0" layoutInCell="1" allowOverlap="1">
            <wp:simplePos x="0" y="0"/>
            <wp:positionH relativeFrom="column">
              <wp:posOffset>5238750</wp:posOffset>
            </wp:positionH>
            <wp:positionV relativeFrom="paragraph">
              <wp:posOffset>1905</wp:posOffset>
            </wp:positionV>
            <wp:extent cx="828675" cy="485775"/>
            <wp:effectExtent l="1905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828675" cy="485775"/>
                    </a:xfrm>
                    <a:prstGeom prst="rect">
                      <a:avLst/>
                    </a:prstGeom>
                    <a:noFill/>
                    <a:ln>
                      <a:noFill/>
                    </a:ln>
                  </pic:spPr>
                </pic:pic>
              </a:graphicData>
            </a:graphic>
          </wp:anchor>
        </w:drawing>
      </w:r>
      <w:r w:rsidR="005F3711" w:rsidRPr="00B9663E">
        <w:rPr>
          <w:rFonts w:hint="eastAsia"/>
          <w:sz w:val="28"/>
          <w:szCs w:val="28"/>
        </w:rPr>
        <w:t>撰写人：</w:t>
      </w:r>
      <w:r w:rsidR="005F3711" w:rsidRPr="00B9663E">
        <w:rPr>
          <w:rFonts w:hint="eastAsia"/>
          <w:sz w:val="28"/>
          <w:szCs w:val="28"/>
        </w:rPr>
        <w:t xml:space="preserve">  </w:t>
      </w:r>
      <w:r w:rsidR="009F714F" w:rsidRPr="000E4D21">
        <w:rPr>
          <w:noProof/>
          <w:sz w:val="28"/>
          <w:szCs w:val="28"/>
        </w:rPr>
        <w:drawing>
          <wp:inline distT="0" distB="0" distL="0" distR="0">
            <wp:extent cx="755650" cy="438150"/>
            <wp:effectExtent l="0" t="0" r="635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55650" cy="438150"/>
                    </a:xfrm>
                    <a:prstGeom prst="rect">
                      <a:avLst/>
                    </a:prstGeom>
                    <a:noFill/>
                    <a:ln>
                      <a:noFill/>
                    </a:ln>
                  </pic:spPr>
                </pic:pic>
              </a:graphicData>
            </a:graphic>
          </wp:inline>
        </w:drawing>
      </w:r>
      <w:bookmarkStart w:id="3" w:name="_GoBack"/>
      <w:bookmarkEnd w:id="3"/>
      <w:r w:rsidR="005F3711" w:rsidRPr="00B9663E">
        <w:rPr>
          <w:rFonts w:hint="eastAsia"/>
          <w:sz w:val="28"/>
          <w:szCs w:val="28"/>
        </w:rPr>
        <w:t xml:space="preserve">        </w:t>
      </w:r>
      <w:r w:rsidR="002E6351" w:rsidRPr="00B9663E">
        <w:rPr>
          <w:sz w:val="28"/>
          <w:szCs w:val="28"/>
        </w:rPr>
        <w:t xml:space="preserve">  </w:t>
      </w:r>
      <w:r w:rsidR="00B9663E">
        <w:rPr>
          <w:sz w:val="28"/>
          <w:szCs w:val="28"/>
        </w:rPr>
        <w:t xml:space="preserve">    </w:t>
      </w:r>
      <w:r w:rsidR="006A76F5">
        <w:rPr>
          <w:sz w:val="28"/>
          <w:szCs w:val="28"/>
        </w:rPr>
        <w:t xml:space="preserve">    </w:t>
      </w:r>
      <w:r w:rsidR="005F3711" w:rsidRPr="00B9663E">
        <w:rPr>
          <w:rFonts w:hint="eastAsia"/>
          <w:sz w:val="28"/>
          <w:szCs w:val="28"/>
        </w:rPr>
        <w:t>系主任审核签名：</w:t>
      </w:r>
    </w:p>
    <w:p w:rsidR="00A8725F" w:rsidRPr="00B9663E" w:rsidRDefault="005F3711">
      <w:pPr>
        <w:snapToGrid w:val="0"/>
        <w:spacing w:line="288" w:lineRule="auto"/>
        <w:ind w:firstLineChars="300" w:firstLine="840"/>
        <w:rPr>
          <w:sz w:val="28"/>
          <w:szCs w:val="28"/>
        </w:rPr>
      </w:pPr>
      <w:r w:rsidRPr="00B9663E">
        <w:rPr>
          <w:rFonts w:hint="eastAsia"/>
          <w:sz w:val="28"/>
          <w:szCs w:val="28"/>
        </w:rPr>
        <w:t>审核时间：</w:t>
      </w:r>
      <w:r w:rsidR="00517C32">
        <w:rPr>
          <w:rFonts w:hint="eastAsia"/>
          <w:sz w:val="28"/>
          <w:szCs w:val="28"/>
        </w:rPr>
        <w:t>202</w:t>
      </w:r>
      <w:r w:rsidR="002A0916">
        <w:rPr>
          <w:sz w:val="28"/>
          <w:szCs w:val="28"/>
        </w:rPr>
        <w:t>2</w:t>
      </w:r>
      <w:r w:rsidRPr="00B9663E">
        <w:rPr>
          <w:rFonts w:hint="eastAsia"/>
          <w:sz w:val="28"/>
          <w:szCs w:val="28"/>
        </w:rPr>
        <w:t>年</w:t>
      </w:r>
      <w:r w:rsidR="0070474A">
        <w:rPr>
          <w:rFonts w:hint="eastAsia"/>
          <w:sz w:val="28"/>
          <w:szCs w:val="28"/>
        </w:rPr>
        <w:t>8</w:t>
      </w:r>
      <w:r w:rsidRPr="00B9663E">
        <w:rPr>
          <w:rFonts w:hint="eastAsia"/>
          <w:sz w:val="28"/>
          <w:szCs w:val="28"/>
        </w:rPr>
        <w:t>月</w:t>
      </w:r>
      <w:r w:rsidR="00517C32">
        <w:rPr>
          <w:rFonts w:hint="eastAsia"/>
          <w:sz w:val="28"/>
          <w:szCs w:val="28"/>
        </w:rPr>
        <w:t>10</w:t>
      </w:r>
      <w:r w:rsidR="002E6351" w:rsidRPr="00B9663E">
        <w:rPr>
          <w:rFonts w:hint="eastAsia"/>
          <w:sz w:val="28"/>
          <w:szCs w:val="28"/>
        </w:rPr>
        <w:t>日</w:t>
      </w:r>
    </w:p>
    <w:p w:rsidR="00A8725F" w:rsidRPr="00B9663E" w:rsidRDefault="00A8725F"/>
    <w:sectPr w:rsidR="00A8725F" w:rsidRPr="00B9663E" w:rsidSect="002379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3B5A" w:rsidRDefault="002B3B5A" w:rsidP="00B640D9">
      <w:r>
        <w:separator/>
      </w:r>
    </w:p>
  </w:endnote>
  <w:endnote w:type="continuationSeparator" w:id="0">
    <w:p w:rsidR="002B3B5A" w:rsidRDefault="002B3B5A" w:rsidP="00B640D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简体">
    <w:altName w:val="黑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3B5A" w:rsidRDefault="002B3B5A" w:rsidP="00B640D9">
      <w:r>
        <w:separator/>
      </w:r>
    </w:p>
  </w:footnote>
  <w:footnote w:type="continuationSeparator" w:id="0">
    <w:p w:rsidR="002B3B5A" w:rsidRDefault="002B3B5A" w:rsidP="00B640D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F35358"/>
    <w:multiLevelType w:val="hybridMultilevel"/>
    <w:tmpl w:val="11789C8A"/>
    <w:lvl w:ilvl="0" w:tplc="CDB2C558">
      <w:start w:val="1"/>
      <w:numFmt w:val="bullet"/>
      <w:lvlText w:val=""/>
      <w:lvlJc w:val="left"/>
      <w:pPr>
        <w:tabs>
          <w:tab w:val="num" w:pos="720"/>
        </w:tabs>
        <w:ind w:left="720" w:hanging="360"/>
      </w:pPr>
      <w:rPr>
        <w:rFonts w:ascii="Wingdings" w:hAnsi="Wingdings" w:hint="default"/>
      </w:rPr>
    </w:lvl>
    <w:lvl w:ilvl="1" w:tplc="4A200B86" w:tentative="1">
      <w:start w:val="1"/>
      <w:numFmt w:val="bullet"/>
      <w:lvlText w:val=""/>
      <w:lvlJc w:val="left"/>
      <w:pPr>
        <w:tabs>
          <w:tab w:val="num" w:pos="1440"/>
        </w:tabs>
        <w:ind w:left="1440" w:hanging="360"/>
      </w:pPr>
      <w:rPr>
        <w:rFonts w:ascii="Wingdings" w:hAnsi="Wingdings" w:hint="default"/>
      </w:rPr>
    </w:lvl>
    <w:lvl w:ilvl="2" w:tplc="7C844D48" w:tentative="1">
      <w:start w:val="1"/>
      <w:numFmt w:val="bullet"/>
      <w:lvlText w:val=""/>
      <w:lvlJc w:val="left"/>
      <w:pPr>
        <w:tabs>
          <w:tab w:val="num" w:pos="2160"/>
        </w:tabs>
        <w:ind w:left="2160" w:hanging="360"/>
      </w:pPr>
      <w:rPr>
        <w:rFonts w:ascii="Wingdings" w:hAnsi="Wingdings" w:hint="default"/>
      </w:rPr>
    </w:lvl>
    <w:lvl w:ilvl="3" w:tplc="582612CE" w:tentative="1">
      <w:start w:val="1"/>
      <w:numFmt w:val="bullet"/>
      <w:lvlText w:val=""/>
      <w:lvlJc w:val="left"/>
      <w:pPr>
        <w:tabs>
          <w:tab w:val="num" w:pos="2880"/>
        </w:tabs>
        <w:ind w:left="2880" w:hanging="360"/>
      </w:pPr>
      <w:rPr>
        <w:rFonts w:ascii="Wingdings" w:hAnsi="Wingdings" w:hint="default"/>
      </w:rPr>
    </w:lvl>
    <w:lvl w:ilvl="4" w:tplc="EDDA4EEC" w:tentative="1">
      <w:start w:val="1"/>
      <w:numFmt w:val="bullet"/>
      <w:lvlText w:val=""/>
      <w:lvlJc w:val="left"/>
      <w:pPr>
        <w:tabs>
          <w:tab w:val="num" w:pos="3600"/>
        </w:tabs>
        <w:ind w:left="3600" w:hanging="360"/>
      </w:pPr>
      <w:rPr>
        <w:rFonts w:ascii="Wingdings" w:hAnsi="Wingdings" w:hint="default"/>
      </w:rPr>
    </w:lvl>
    <w:lvl w:ilvl="5" w:tplc="1E0AB538" w:tentative="1">
      <w:start w:val="1"/>
      <w:numFmt w:val="bullet"/>
      <w:lvlText w:val=""/>
      <w:lvlJc w:val="left"/>
      <w:pPr>
        <w:tabs>
          <w:tab w:val="num" w:pos="4320"/>
        </w:tabs>
        <w:ind w:left="4320" w:hanging="360"/>
      </w:pPr>
      <w:rPr>
        <w:rFonts w:ascii="Wingdings" w:hAnsi="Wingdings" w:hint="default"/>
      </w:rPr>
    </w:lvl>
    <w:lvl w:ilvl="6" w:tplc="A37688FC" w:tentative="1">
      <w:start w:val="1"/>
      <w:numFmt w:val="bullet"/>
      <w:lvlText w:val=""/>
      <w:lvlJc w:val="left"/>
      <w:pPr>
        <w:tabs>
          <w:tab w:val="num" w:pos="5040"/>
        </w:tabs>
        <w:ind w:left="5040" w:hanging="360"/>
      </w:pPr>
      <w:rPr>
        <w:rFonts w:ascii="Wingdings" w:hAnsi="Wingdings" w:hint="default"/>
      </w:rPr>
    </w:lvl>
    <w:lvl w:ilvl="7" w:tplc="963E5FC0" w:tentative="1">
      <w:start w:val="1"/>
      <w:numFmt w:val="bullet"/>
      <w:lvlText w:val=""/>
      <w:lvlJc w:val="left"/>
      <w:pPr>
        <w:tabs>
          <w:tab w:val="num" w:pos="5760"/>
        </w:tabs>
        <w:ind w:left="5760" w:hanging="360"/>
      </w:pPr>
      <w:rPr>
        <w:rFonts w:ascii="Wingdings" w:hAnsi="Wingdings" w:hint="default"/>
      </w:rPr>
    </w:lvl>
    <w:lvl w:ilvl="8" w:tplc="A7503E5A"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5601"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7651F"/>
    <w:rsid w:val="00005532"/>
    <w:rsid w:val="00021B81"/>
    <w:rsid w:val="00026543"/>
    <w:rsid w:val="00071586"/>
    <w:rsid w:val="00084C64"/>
    <w:rsid w:val="000A4C03"/>
    <w:rsid w:val="000A67A5"/>
    <w:rsid w:val="000B1404"/>
    <w:rsid w:val="000B4044"/>
    <w:rsid w:val="000D159F"/>
    <w:rsid w:val="000E1236"/>
    <w:rsid w:val="000E40C6"/>
    <w:rsid w:val="000F3125"/>
    <w:rsid w:val="001072BC"/>
    <w:rsid w:val="001231B1"/>
    <w:rsid w:val="0013054E"/>
    <w:rsid w:val="00133DCB"/>
    <w:rsid w:val="00146FC5"/>
    <w:rsid w:val="00153C87"/>
    <w:rsid w:val="00153CB3"/>
    <w:rsid w:val="001660FF"/>
    <w:rsid w:val="001964F8"/>
    <w:rsid w:val="001B53A2"/>
    <w:rsid w:val="001F0245"/>
    <w:rsid w:val="00213A57"/>
    <w:rsid w:val="00230B42"/>
    <w:rsid w:val="002319FC"/>
    <w:rsid w:val="00237906"/>
    <w:rsid w:val="00256B39"/>
    <w:rsid w:val="0026033C"/>
    <w:rsid w:val="0027292C"/>
    <w:rsid w:val="00272DA4"/>
    <w:rsid w:val="002752D1"/>
    <w:rsid w:val="002A0916"/>
    <w:rsid w:val="002A6401"/>
    <w:rsid w:val="002B3B5A"/>
    <w:rsid w:val="002E3721"/>
    <w:rsid w:val="002E6351"/>
    <w:rsid w:val="002E70BC"/>
    <w:rsid w:val="00313BBA"/>
    <w:rsid w:val="003202BB"/>
    <w:rsid w:val="0032602E"/>
    <w:rsid w:val="00335278"/>
    <w:rsid w:val="003367AE"/>
    <w:rsid w:val="00371E77"/>
    <w:rsid w:val="003753C9"/>
    <w:rsid w:val="00380B67"/>
    <w:rsid w:val="00383C0D"/>
    <w:rsid w:val="00385F6F"/>
    <w:rsid w:val="00397C26"/>
    <w:rsid w:val="003A1350"/>
    <w:rsid w:val="003B1258"/>
    <w:rsid w:val="003C710F"/>
    <w:rsid w:val="004100B0"/>
    <w:rsid w:val="004109FD"/>
    <w:rsid w:val="00411544"/>
    <w:rsid w:val="00413306"/>
    <w:rsid w:val="004439BB"/>
    <w:rsid w:val="00451AE1"/>
    <w:rsid w:val="004659F7"/>
    <w:rsid w:val="00477380"/>
    <w:rsid w:val="004972FA"/>
    <w:rsid w:val="004A7D54"/>
    <w:rsid w:val="004B7815"/>
    <w:rsid w:val="004D0131"/>
    <w:rsid w:val="004F116F"/>
    <w:rsid w:val="00513D98"/>
    <w:rsid w:val="00517C32"/>
    <w:rsid w:val="00526B7C"/>
    <w:rsid w:val="005467DC"/>
    <w:rsid w:val="00553D03"/>
    <w:rsid w:val="0057167F"/>
    <w:rsid w:val="00581390"/>
    <w:rsid w:val="005842CD"/>
    <w:rsid w:val="005848EB"/>
    <w:rsid w:val="00597CE6"/>
    <w:rsid w:val="005B2B6D"/>
    <w:rsid w:val="005B4B4E"/>
    <w:rsid w:val="005C579D"/>
    <w:rsid w:val="005D4F6A"/>
    <w:rsid w:val="005D6AA4"/>
    <w:rsid w:val="005E73D5"/>
    <w:rsid w:val="005F3711"/>
    <w:rsid w:val="005F79A4"/>
    <w:rsid w:val="00613E93"/>
    <w:rsid w:val="006245D7"/>
    <w:rsid w:val="00624FE1"/>
    <w:rsid w:val="00626E2F"/>
    <w:rsid w:val="00635D30"/>
    <w:rsid w:val="00643185"/>
    <w:rsid w:val="0066762C"/>
    <w:rsid w:val="0067102B"/>
    <w:rsid w:val="00671C48"/>
    <w:rsid w:val="0067459D"/>
    <w:rsid w:val="00674DAB"/>
    <w:rsid w:val="0069189E"/>
    <w:rsid w:val="006A05A2"/>
    <w:rsid w:val="006A6C91"/>
    <w:rsid w:val="006A76F5"/>
    <w:rsid w:val="006B7F5A"/>
    <w:rsid w:val="006C541B"/>
    <w:rsid w:val="006E12AF"/>
    <w:rsid w:val="006E475B"/>
    <w:rsid w:val="006F5310"/>
    <w:rsid w:val="00701F50"/>
    <w:rsid w:val="00702A1E"/>
    <w:rsid w:val="0070474A"/>
    <w:rsid w:val="00711FD9"/>
    <w:rsid w:val="0071244B"/>
    <w:rsid w:val="00714F83"/>
    <w:rsid w:val="007208D6"/>
    <w:rsid w:val="0077158C"/>
    <w:rsid w:val="007A421E"/>
    <w:rsid w:val="007A43F5"/>
    <w:rsid w:val="007B4A68"/>
    <w:rsid w:val="007B69A3"/>
    <w:rsid w:val="007B7EF9"/>
    <w:rsid w:val="007C60C7"/>
    <w:rsid w:val="007F4F0F"/>
    <w:rsid w:val="007F7670"/>
    <w:rsid w:val="0080065A"/>
    <w:rsid w:val="00876E5A"/>
    <w:rsid w:val="008B2443"/>
    <w:rsid w:val="008B397C"/>
    <w:rsid w:val="008B47F4"/>
    <w:rsid w:val="008C4767"/>
    <w:rsid w:val="008C4829"/>
    <w:rsid w:val="008D5FE1"/>
    <w:rsid w:val="008F0450"/>
    <w:rsid w:val="00900019"/>
    <w:rsid w:val="00910BCE"/>
    <w:rsid w:val="009245F9"/>
    <w:rsid w:val="00933D02"/>
    <w:rsid w:val="00936390"/>
    <w:rsid w:val="009454D5"/>
    <w:rsid w:val="00951114"/>
    <w:rsid w:val="009725D9"/>
    <w:rsid w:val="0099063E"/>
    <w:rsid w:val="009A33DB"/>
    <w:rsid w:val="009B24B8"/>
    <w:rsid w:val="009D6057"/>
    <w:rsid w:val="009F0FBA"/>
    <w:rsid w:val="009F714F"/>
    <w:rsid w:val="00A217BB"/>
    <w:rsid w:val="00A234B0"/>
    <w:rsid w:val="00A331D3"/>
    <w:rsid w:val="00A33BE0"/>
    <w:rsid w:val="00A41AD5"/>
    <w:rsid w:val="00A5467D"/>
    <w:rsid w:val="00A63B95"/>
    <w:rsid w:val="00A734CA"/>
    <w:rsid w:val="00A769B1"/>
    <w:rsid w:val="00A842B7"/>
    <w:rsid w:val="00A85EFE"/>
    <w:rsid w:val="00A8725F"/>
    <w:rsid w:val="00A90D56"/>
    <w:rsid w:val="00A97CA1"/>
    <w:rsid w:val="00AC4C45"/>
    <w:rsid w:val="00AD6CB6"/>
    <w:rsid w:val="00AE4BC9"/>
    <w:rsid w:val="00B32DBA"/>
    <w:rsid w:val="00B46F21"/>
    <w:rsid w:val="00B511A5"/>
    <w:rsid w:val="00B5240E"/>
    <w:rsid w:val="00B56EB3"/>
    <w:rsid w:val="00B640D9"/>
    <w:rsid w:val="00B660CB"/>
    <w:rsid w:val="00B736A7"/>
    <w:rsid w:val="00B7651F"/>
    <w:rsid w:val="00B80695"/>
    <w:rsid w:val="00B8109A"/>
    <w:rsid w:val="00B9663E"/>
    <w:rsid w:val="00BB7B81"/>
    <w:rsid w:val="00BE208D"/>
    <w:rsid w:val="00BF1030"/>
    <w:rsid w:val="00BF6047"/>
    <w:rsid w:val="00C269D3"/>
    <w:rsid w:val="00C4732A"/>
    <w:rsid w:val="00C56E09"/>
    <w:rsid w:val="00C64679"/>
    <w:rsid w:val="00C655D4"/>
    <w:rsid w:val="00C7036A"/>
    <w:rsid w:val="00C720FE"/>
    <w:rsid w:val="00C763EB"/>
    <w:rsid w:val="00C8459F"/>
    <w:rsid w:val="00C91A12"/>
    <w:rsid w:val="00C96667"/>
    <w:rsid w:val="00CB5F65"/>
    <w:rsid w:val="00CE5000"/>
    <w:rsid w:val="00CF096B"/>
    <w:rsid w:val="00CF772D"/>
    <w:rsid w:val="00D060F8"/>
    <w:rsid w:val="00D65AFC"/>
    <w:rsid w:val="00D72EF8"/>
    <w:rsid w:val="00D92CA5"/>
    <w:rsid w:val="00DA0BFA"/>
    <w:rsid w:val="00DA4F00"/>
    <w:rsid w:val="00DC1778"/>
    <w:rsid w:val="00DE1DFE"/>
    <w:rsid w:val="00E02E2C"/>
    <w:rsid w:val="00E16D30"/>
    <w:rsid w:val="00E33169"/>
    <w:rsid w:val="00E41F75"/>
    <w:rsid w:val="00E4396F"/>
    <w:rsid w:val="00E70904"/>
    <w:rsid w:val="00E721A0"/>
    <w:rsid w:val="00E73DBA"/>
    <w:rsid w:val="00E74CC7"/>
    <w:rsid w:val="00E76A04"/>
    <w:rsid w:val="00E824A7"/>
    <w:rsid w:val="00E92F71"/>
    <w:rsid w:val="00EA0570"/>
    <w:rsid w:val="00EB5EE6"/>
    <w:rsid w:val="00EC78E9"/>
    <w:rsid w:val="00ED47B0"/>
    <w:rsid w:val="00EE0CFE"/>
    <w:rsid w:val="00EE67B4"/>
    <w:rsid w:val="00EF44B1"/>
    <w:rsid w:val="00F307D9"/>
    <w:rsid w:val="00F31089"/>
    <w:rsid w:val="00F35AA0"/>
    <w:rsid w:val="00F3773E"/>
    <w:rsid w:val="00F43464"/>
    <w:rsid w:val="00F50F4D"/>
    <w:rsid w:val="00F514A9"/>
    <w:rsid w:val="00F555D4"/>
    <w:rsid w:val="00F7170E"/>
    <w:rsid w:val="00F75E86"/>
    <w:rsid w:val="00FA4016"/>
    <w:rsid w:val="00FB691E"/>
    <w:rsid w:val="00FC0FD7"/>
    <w:rsid w:val="00FC65F3"/>
    <w:rsid w:val="00FE5315"/>
    <w:rsid w:val="00FF1336"/>
    <w:rsid w:val="01435CE2"/>
    <w:rsid w:val="024B0C39"/>
    <w:rsid w:val="02C31CAE"/>
    <w:rsid w:val="043175DD"/>
    <w:rsid w:val="04522188"/>
    <w:rsid w:val="052F4737"/>
    <w:rsid w:val="05926990"/>
    <w:rsid w:val="06A90554"/>
    <w:rsid w:val="06BB6617"/>
    <w:rsid w:val="07BB733D"/>
    <w:rsid w:val="08FF2F55"/>
    <w:rsid w:val="09355BA8"/>
    <w:rsid w:val="09617337"/>
    <w:rsid w:val="09EF36E5"/>
    <w:rsid w:val="0A8128A6"/>
    <w:rsid w:val="0B167E09"/>
    <w:rsid w:val="0BF32A1B"/>
    <w:rsid w:val="0C0C4FCE"/>
    <w:rsid w:val="0D444392"/>
    <w:rsid w:val="0D5424E2"/>
    <w:rsid w:val="0DF76BD8"/>
    <w:rsid w:val="0E714C85"/>
    <w:rsid w:val="0E78630C"/>
    <w:rsid w:val="0EB10DF7"/>
    <w:rsid w:val="0EF14454"/>
    <w:rsid w:val="0FEF6D8E"/>
    <w:rsid w:val="10BD2C22"/>
    <w:rsid w:val="10F12D59"/>
    <w:rsid w:val="11135DFB"/>
    <w:rsid w:val="1212692D"/>
    <w:rsid w:val="12690E81"/>
    <w:rsid w:val="12E80D97"/>
    <w:rsid w:val="13C71231"/>
    <w:rsid w:val="13F33B55"/>
    <w:rsid w:val="144E24A3"/>
    <w:rsid w:val="14BB4425"/>
    <w:rsid w:val="160C7965"/>
    <w:rsid w:val="19AE737B"/>
    <w:rsid w:val="1A14595C"/>
    <w:rsid w:val="1A31553E"/>
    <w:rsid w:val="1B392724"/>
    <w:rsid w:val="1BEC330D"/>
    <w:rsid w:val="1D930F91"/>
    <w:rsid w:val="1DC97323"/>
    <w:rsid w:val="1EC61D15"/>
    <w:rsid w:val="207050B9"/>
    <w:rsid w:val="21D0610F"/>
    <w:rsid w:val="21DE347E"/>
    <w:rsid w:val="22767532"/>
    <w:rsid w:val="22987C80"/>
    <w:rsid w:val="23297C6E"/>
    <w:rsid w:val="24192CCC"/>
    <w:rsid w:val="247F3E98"/>
    <w:rsid w:val="248F6A69"/>
    <w:rsid w:val="25E96BCD"/>
    <w:rsid w:val="2625651A"/>
    <w:rsid w:val="264C7D3A"/>
    <w:rsid w:val="265D1C8C"/>
    <w:rsid w:val="27A02365"/>
    <w:rsid w:val="27A61DC3"/>
    <w:rsid w:val="28CA55F7"/>
    <w:rsid w:val="28E951EE"/>
    <w:rsid w:val="29A502DB"/>
    <w:rsid w:val="29AA4509"/>
    <w:rsid w:val="29BD299F"/>
    <w:rsid w:val="29C62AC4"/>
    <w:rsid w:val="2A5C7B20"/>
    <w:rsid w:val="2AE76563"/>
    <w:rsid w:val="2C007B5A"/>
    <w:rsid w:val="2C20732D"/>
    <w:rsid w:val="2C2901D3"/>
    <w:rsid w:val="2CA8369B"/>
    <w:rsid w:val="2DB727C0"/>
    <w:rsid w:val="2E797EE7"/>
    <w:rsid w:val="2FFB4708"/>
    <w:rsid w:val="30520C73"/>
    <w:rsid w:val="31F15A68"/>
    <w:rsid w:val="324B26DA"/>
    <w:rsid w:val="33B557A0"/>
    <w:rsid w:val="347721C8"/>
    <w:rsid w:val="34DB3ABB"/>
    <w:rsid w:val="3551273C"/>
    <w:rsid w:val="36FB597F"/>
    <w:rsid w:val="38C17D13"/>
    <w:rsid w:val="39227B31"/>
    <w:rsid w:val="39A66CD4"/>
    <w:rsid w:val="39F85095"/>
    <w:rsid w:val="3A775AD7"/>
    <w:rsid w:val="3AC26346"/>
    <w:rsid w:val="3BAB0676"/>
    <w:rsid w:val="3C032BE3"/>
    <w:rsid w:val="3C4C603C"/>
    <w:rsid w:val="3CD52CE1"/>
    <w:rsid w:val="3CD5610F"/>
    <w:rsid w:val="3CD927AD"/>
    <w:rsid w:val="3DBA7483"/>
    <w:rsid w:val="3E394CB1"/>
    <w:rsid w:val="3E6F595F"/>
    <w:rsid w:val="40694DEC"/>
    <w:rsid w:val="410F2E6A"/>
    <w:rsid w:val="41150024"/>
    <w:rsid w:val="41C2055E"/>
    <w:rsid w:val="43BB4A61"/>
    <w:rsid w:val="4430136C"/>
    <w:rsid w:val="44B92224"/>
    <w:rsid w:val="44EE5462"/>
    <w:rsid w:val="478F470C"/>
    <w:rsid w:val="4A675A49"/>
    <w:rsid w:val="4A736079"/>
    <w:rsid w:val="4AB0382B"/>
    <w:rsid w:val="4AC33AD0"/>
    <w:rsid w:val="4B3D4DA4"/>
    <w:rsid w:val="4B684760"/>
    <w:rsid w:val="4B737E3D"/>
    <w:rsid w:val="4C613139"/>
    <w:rsid w:val="4D2454E8"/>
    <w:rsid w:val="4D9308A0"/>
    <w:rsid w:val="4F623088"/>
    <w:rsid w:val="50324029"/>
    <w:rsid w:val="506D5602"/>
    <w:rsid w:val="5120514B"/>
    <w:rsid w:val="521A64A3"/>
    <w:rsid w:val="554131C2"/>
    <w:rsid w:val="55775106"/>
    <w:rsid w:val="55BE1E63"/>
    <w:rsid w:val="56971520"/>
    <w:rsid w:val="569868B5"/>
    <w:rsid w:val="57251407"/>
    <w:rsid w:val="591B591A"/>
    <w:rsid w:val="59343632"/>
    <w:rsid w:val="59A60A9B"/>
    <w:rsid w:val="5A782686"/>
    <w:rsid w:val="5B6C21DE"/>
    <w:rsid w:val="5B797A49"/>
    <w:rsid w:val="5B8C38EA"/>
    <w:rsid w:val="5BE05040"/>
    <w:rsid w:val="5BFA48AC"/>
    <w:rsid w:val="5D21203C"/>
    <w:rsid w:val="5EE94096"/>
    <w:rsid w:val="5EEA457D"/>
    <w:rsid w:val="5EEE7504"/>
    <w:rsid w:val="5FE45B2B"/>
    <w:rsid w:val="60A0130D"/>
    <w:rsid w:val="611F6817"/>
    <w:rsid w:val="62374D5F"/>
    <w:rsid w:val="63B03283"/>
    <w:rsid w:val="6400273E"/>
    <w:rsid w:val="6439277B"/>
    <w:rsid w:val="655B5708"/>
    <w:rsid w:val="66587F81"/>
    <w:rsid w:val="66B6794F"/>
    <w:rsid w:val="66B83806"/>
    <w:rsid w:val="66CA1754"/>
    <w:rsid w:val="66D8140F"/>
    <w:rsid w:val="6860503F"/>
    <w:rsid w:val="6AB2238B"/>
    <w:rsid w:val="6AF50718"/>
    <w:rsid w:val="6BC8657D"/>
    <w:rsid w:val="6C9B34AD"/>
    <w:rsid w:val="6CBF671E"/>
    <w:rsid w:val="6CEE4155"/>
    <w:rsid w:val="6E441F9F"/>
    <w:rsid w:val="6F1E65D4"/>
    <w:rsid w:val="6F266C86"/>
    <w:rsid w:val="6F5042C2"/>
    <w:rsid w:val="703B3B7D"/>
    <w:rsid w:val="714C25CF"/>
    <w:rsid w:val="71B4422C"/>
    <w:rsid w:val="72504481"/>
    <w:rsid w:val="73174471"/>
    <w:rsid w:val="74316312"/>
    <w:rsid w:val="7657490C"/>
    <w:rsid w:val="765B2C38"/>
    <w:rsid w:val="76A31C33"/>
    <w:rsid w:val="780F13C8"/>
    <w:rsid w:val="78D704EA"/>
    <w:rsid w:val="7A235938"/>
    <w:rsid w:val="7BD75E7C"/>
    <w:rsid w:val="7BEF5727"/>
    <w:rsid w:val="7C385448"/>
    <w:rsid w:val="7CE7452B"/>
    <w:rsid w:val="7D0A77B3"/>
    <w:rsid w:val="7D62554F"/>
    <w:rsid w:val="7DF627CA"/>
    <w:rsid w:val="7ECE4147"/>
    <w:rsid w:val="7FFA2A0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5601"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0"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sid w:val="00237906"/>
    <w:rPr>
      <w:sz w:val="18"/>
      <w:szCs w:val="18"/>
    </w:rPr>
  </w:style>
  <w:style w:type="paragraph" w:styleId="a4">
    <w:name w:val="footer"/>
    <w:basedOn w:val="a"/>
    <w:link w:val="Char0"/>
    <w:uiPriority w:val="99"/>
    <w:unhideWhenUsed/>
    <w:qFormat/>
    <w:rsid w:val="00237906"/>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23790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uiPriority w:val="99"/>
    <w:unhideWhenUsed/>
    <w:qFormat/>
    <w:rsid w:val="00237906"/>
    <w:pPr>
      <w:spacing w:beforeAutospacing="1" w:afterAutospacing="1"/>
      <w:jc w:val="left"/>
    </w:pPr>
    <w:rPr>
      <w:sz w:val="24"/>
    </w:rPr>
  </w:style>
  <w:style w:type="table" w:styleId="a7">
    <w:name w:val="Table Grid"/>
    <w:basedOn w:val="a1"/>
    <w:qFormat/>
    <w:rsid w:val="0023790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semiHidden/>
    <w:qFormat/>
    <w:rsid w:val="00237906"/>
    <w:rPr>
      <w:sz w:val="18"/>
      <w:szCs w:val="18"/>
    </w:rPr>
  </w:style>
  <w:style w:type="character" w:customStyle="1" w:styleId="Char0">
    <w:name w:val="页脚 Char"/>
    <w:basedOn w:val="a0"/>
    <w:link w:val="a4"/>
    <w:uiPriority w:val="99"/>
    <w:semiHidden/>
    <w:qFormat/>
    <w:rsid w:val="00237906"/>
    <w:rPr>
      <w:sz w:val="18"/>
      <w:szCs w:val="18"/>
    </w:rPr>
  </w:style>
  <w:style w:type="paragraph" w:styleId="a8">
    <w:name w:val="List Paragraph"/>
    <w:basedOn w:val="a"/>
    <w:uiPriority w:val="34"/>
    <w:unhideWhenUsed/>
    <w:qFormat/>
    <w:rsid w:val="00237906"/>
    <w:pPr>
      <w:ind w:firstLineChars="200" w:firstLine="420"/>
    </w:pPr>
  </w:style>
  <w:style w:type="character" w:customStyle="1" w:styleId="Char">
    <w:name w:val="批注框文本 Char"/>
    <w:basedOn w:val="a0"/>
    <w:link w:val="a3"/>
    <w:uiPriority w:val="99"/>
    <w:semiHidden/>
    <w:qFormat/>
    <w:rsid w:val="00237906"/>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divs>
    <w:div w:id="1927032029">
      <w:bodyDiv w:val="1"/>
      <w:marLeft w:val="0"/>
      <w:marRight w:val="0"/>
      <w:marTop w:val="0"/>
      <w:marBottom w:val="0"/>
      <w:divBdr>
        <w:top w:val="none" w:sz="0" w:space="0" w:color="auto"/>
        <w:left w:val="none" w:sz="0" w:space="0" w:color="auto"/>
        <w:bottom w:val="none" w:sz="0" w:space="0" w:color="auto"/>
        <w:right w:val="none" w:sz="0" w:space="0" w:color="auto"/>
      </w:divBdr>
      <w:divsChild>
        <w:div w:id="971517801">
          <w:marLeft w:val="547"/>
          <w:marRight w:val="0"/>
          <w:marTop w:val="154"/>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6</Pages>
  <Words>648</Words>
  <Characters>3694</Characters>
  <Application>Microsoft Office Word</Application>
  <DocSecurity>0</DocSecurity>
  <Lines>30</Lines>
  <Paragraphs>8</Paragraphs>
  <ScaleCrop>false</ScaleCrop>
  <Company>Microsoft</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tangming</cp:lastModifiedBy>
  <cp:revision>28</cp:revision>
  <cp:lastPrinted>2018-04-16T04:43:00Z</cp:lastPrinted>
  <dcterms:created xsi:type="dcterms:W3CDTF">2022-08-12T19:03:00Z</dcterms:created>
  <dcterms:modified xsi:type="dcterms:W3CDTF">2022-09-26T09:42:00Z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