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117000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护理专业英语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wanghan</w:t>
            </w:r>
            <w:r>
              <w:rPr>
                <w:rFonts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护理学B20-4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三教209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周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三下午14</w:t>
            </w:r>
            <w:r>
              <w:rPr>
                <w:sz w:val="20"/>
                <w:szCs w:val="20"/>
                <w:lang w:eastAsia="zh-CN"/>
              </w:rPr>
              <w:t>:30</w:t>
            </w:r>
            <w:r>
              <w:rPr>
                <w:rFonts w:eastAsia="宋体"/>
                <w:sz w:val="20"/>
                <w:szCs w:val="20"/>
                <w:lang w:eastAsia="zh-CN"/>
              </w:rPr>
              <w:t>～</w:t>
            </w:r>
            <w:r>
              <w:rPr>
                <w:sz w:val="20"/>
                <w:szCs w:val="20"/>
                <w:lang w:eastAsia="zh-CN"/>
              </w:rPr>
              <w:t>16:00，</w:t>
            </w: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健康管理学院</w:t>
            </w:r>
            <w:r>
              <w:rPr>
                <w:sz w:val="20"/>
                <w:szCs w:val="20"/>
                <w:lang w:eastAsia="zh-CN"/>
              </w:rPr>
              <w:t>245办公室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护理学专业英语，王蕾、宋军，人民卫生出版社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1.护理专业英语，谢红、李晓玲，四川大学出版社，第1版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2.护理专业英语，刘殿刚，中国医药科技出版社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3.护理学专业英语，祝娉婷、胡艺，科学出版社，第1版</w:t>
            </w:r>
          </w:p>
        </w:tc>
      </w:tr>
    </w:tbl>
    <w:p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894"/>
        <w:gridCol w:w="1152"/>
        <w:gridCol w:w="2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  <w:t>周次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  <w:t>教学内容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  <w:t>教学方式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nit</w:t>
            </w: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 1 Development of Nursing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Trends and Issues in Contemporary Nursing Practice and Education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val="fr-FR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val="fr-FR" w:eastAsia="zh-CN"/>
              </w:rPr>
              <w:t>Text B  Nosocomial Infections</w:t>
            </w:r>
          </w:p>
          <w:p>
            <w:pPr>
              <w:widowControl/>
              <w:jc w:val="both"/>
              <w:rPr>
                <w:color w:val="000000"/>
                <w:sz w:val="20"/>
                <w:szCs w:val="20"/>
                <w:highlight w:val="none"/>
                <w:lang w:val="fr-FR"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val="fr-FR" w:eastAsia="zh-CN"/>
              </w:rPr>
              <w:t>Culture Salon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bookmarkStart w:id="0" w:name="OLE_LINK1"/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nit</w:t>
            </w: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 2 Health Assessment</w:t>
            </w:r>
          </w:p>
          <w:bookmarkEnd w:id="0"/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Chest Examination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B  Falls in the Elderly: What Can Be Done? 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Culture Salon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3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nit</w:t>
            </w: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 3 Medical Nursing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Gastrointestinal Disorder 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B  Foot Care for Clients with Diabetes Mellitus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Culture Salon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4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nit</w:t>
            </w: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 4 Community Health Nursing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The Components and Considerations of a Framework for Community Health 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B  The Interrelated Standards of Canadian Community Health Nursing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Culture Salon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5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情景展示：</w:t>
            </w: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自选话题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自选话题</w:t>
            </w: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设计情景会话，并进行小组展示。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实践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6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Unit 5 Surgical Nursing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Preoperative Nursing 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B  Wound Care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Culture Salon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7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Unit 6 Maternal Care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History of Reproductive Healthcare 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B  How Breastfeeding Benefits Mothers’ Health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Culture Salon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U</w:t>
            </w: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nit</w:t>
            </w: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 7 Pediatric Nursing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Fundamentals of Pediatric Nursing 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B  Child Abuse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Culture Salon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课堂小测验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测验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  <w:t>10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bookmarkStart w:id="1" w:name="OLE_LINK4"/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Unit 8 </w:t>
            </w: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Gerontologic</w:t>
            </w: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 Nursing</w:t>
            </w:r>
          </w:p>
          <w:bookmarkEnd w:id="1"/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Stereotypes about Aging Can Be Bad for Your Health 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B  Nursing Care for the Elderly  </w:t>
            </w:r>
          </w:p>
          <w:p>
            <w:pPr>
              <w:widowControl/>
              <w:jc w:val="both"/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Culture Salon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</w:t>
            </w:r>
            <w:bookmarkStart w:id="6" w:name="_GoBack"/>
            <w:bookmarkEnd w:id="6"/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  <w:t>11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Unit 9 TCM Nursing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Introducing Traditional Chinese Nursing   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  <w:t>12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情景展示：</w:t>
            </w: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自选话题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自选话题</w:t>
            </w: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设计情景会话，并进行小组展示。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实践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  <w:t>13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Unit 10 Psychological Nursing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Obsessive-Compulsive Disorder and Psychotherapy 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B  Hoarding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Culture Salon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rPr>
          <w:trHeight w:val="79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  <w:t>14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bookmarkStart w:id="2" w:name="OLE_LINK8"/>
            <w:bookmarkStart w:id="3" w:name="OLE_LINK7"/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Unit 11 Rehabilitation Nursing </w:t>
            </w:r>
          </w:p>
          <w:bookmarkEnd w:id="2"/>
          <w:bookmarkEnd w:id="3"/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Breast Cancer and Rehabilitation 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B  Cardiac Rehabilitation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Culture Salon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  <w:t>15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bookmarkStart w:id="4" w:name="OLE_LINK6"/>
            <w:bookmarkStart w:id="5" w:name="OLE_LINK5"/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Unit 12 Emergency Nursing</w:t>
            </w:r>
          </w:p>
          <w:bookmarkEnd w:id="4"/>
          <w:bookmarkEnd w:id="5"/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Warm-up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A  Emergency Nursing  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 xml:space="preserve">Text B  Palliative and End-of-Life Care in the Emergency Department  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Culture Salon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讲课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eastAsia="宋体"/>
                <w:color w:val="000000"/>
                <w:sz w:val="18"/>
                <w:szCs w:val="18"/>
                <w:highlight w:val="none"/>
                <w:lang w:eastAsia="zh-CN"/>
              </w:rPr>
              <w:t>16</w:t>
            </w:r>
          </w:p>
        </w:tc>
        <w:tc>
          <w:tcPr>
            <w:tcW w:w="48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期末测验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测验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highlight w:val="none"/>
                <w:lang w:eastAsia="zh-CN"/>
              </w:rPr>
              <w:t>完成测验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>
        <w:rPr>
          <w:rFonts w:eastAsia="仿宋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期终闭卷考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情景展示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  <w:r>
        <w:rPr>
          <w:rFonts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90245" cy="547370"/>
            <wp:effectExtent l="0" t="0" r="14605" b="5080"/>
            <wp:docPr id="3" name="图片 3" descr="e2677e33c834a6b435499691f40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677e33c834a6b435499691f400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    系主任审核： 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pict>
          <v:shape id="_x0000_i1025" o:spt="75" type="#_x0000_t75" style="height:31.5pt;width:73.5pt;" filled="f" o:preferrelative="t" stroked="f" coordsize="21600,21600">
            <v:path/>
            <v:fill on="f" focussize="0,0"/>
            <v:stroke on="f" joinstyle="miter"/>
            <v:imagedata r:id="rId9" o:title="黄海英"/>
            <o:lock v:ext="edit" aspectratio="t"/>
            <w10:wrap type="none"/>
            <w10:anchorlock/>
          </v:shape>
        </w:pic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 xml:space="preserve">  日期：</w:t>
      </w:r>
      <w:r>
        <w:rPr>
          <w:rFonts w:hint="eastAsia" w:eastAsia="仿宋"/>
          <w:color w:val="000000"/>
          <w:position w:val="-20"/>
          <w:sz w:val="28"/>
          <w:szCs w:val="28"/>
          <w:lang w:val="en-US" w:eastAsia="zh-CN"/>
        </w:rPr>
        <w:t>2023</w:t>
      </w:r>
      <w:r>
        <w:rPr>
          <w:rFonts w:hint="eastAsia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 w:eastAsia="宋体"/>
        <w:spacing w:val="20"/>
        <w:sz w:val="24"/>
        <w:szCs w:val="24"/>
      </w:rPr>
    </w:pPr>
    <w:r>
      <w:rPr>
        <w:rFonts w:hint="eastAsia" w:ascii="宋体" w:hAnsi="宋体" w:eastAsia="宋体"/>
        <w:spacing w:val="20"/>
        <w:sz w:val="24"/>
        <w:szCs w:val="24"/>
      </w:rPr>
      <w:t>SJQU-</w:t>
    </w:r>
    <w:r>
      <w:rPr>
        <w:rFonts w:ascii="宋体" w:hAnsi="宋体" w:eastAsia="宋体"/>
        <w:spacing w:val="20"/>
        <w:sz w:val="24"/>
        <w:szCs w:val="24"/>
      </w:rPr>
      <w:t>Q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R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JW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ascii="宋体" w:hAnsi="宋体" w:eastAsia="宋体"/>
        <w:spacing w:val="20"/>
        <w:sz w:val="24"/>
        <w:szCs w:val="24"/>
      </w:rPr>
      <w:t>0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11</w:t>
    </w:r>
    <w:r>
      <w:rPr>
        <w:rFonts w:hint="eastAsia" w:ascii="宋体" w:hAnsi="宋体" w:eastAsia="宋体"/>
        <w:spacing w:val="20"/>
        <w:sz w:val="24"/>
        <w:szCs w:val="24"/>
      </w:rPr>
      <w:t>（A</w:t>
    </w:r>
    <w:r>
      <w:rPr>
        <w:rFonts w:ascii="宋体" w:hAnsi="宋体" w:eastAsia="宋体"/>
        <w:spacing w:val="20"/>
        <w:sz w:val="24"/>
        <w:szCs w:val="24"/>
      </w:rPr>
      <w:t>0）</w:t>
    </w:r>
  </w:p>
  <w:p>
    <w:pPr>
      <w:pStyle w:val="3"/>
    </w:pPr>
  </w:p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ZjE2MmNiMWNkNDA3NGZiOWExOGE2ZjAzNzczZTkifQ=="/>
  </w:docVars>
  <w:rsids>
    <w:rsidRoot w:val="00475657"/>
    <w:rsid w:val="00001A9A"/>
    <w:rsid w:val="000138B2"/>
    <w:rsid w:val="00034B85"/>
    <w:rsid w:val="000369D9"/>
    <w:rsid w:val="00040BAC"/>
    <w:rsid w:val="000439B6"/>
    <w:rsid w:val="00044A54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62C3"/>
    <w:rsid w:val="000E2757"/>
    <w:rsid w:val="000E36C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A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297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AA1"/>
    <w:rsid w:val="00323A00"/>
    <w:rsid w:val="00325BFB"/>
    <w:rsid w:val="00326D1F"/>
    <w:rsid w:val="00331EC3"/>
    <w:rsid w:val="00340792"/>
    <w:rsid w:val="00341447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DC3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65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251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2A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75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D7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4EB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4ACF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C1C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6E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F85"/>
    <w:rsid w:val="00D60D3E"/>
    <w:rsid w:val="00D65223"/>
    <w:rsid w:val="00D7212C"/>
    <w:rsid w:val="00D77CB5"/>
    <w:rsid w:val="00D8521A"/>
    <w:rsid w:val="00D8659C"/>
    <w:rsid w:val="00D87174"/>
    <w:rsid w:val="00D87438"/>
    <w:rsid w:val="00D917F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3918C1"/>
    <w:rsid w:val="0250298D"/>
    <w:rsid w:val="02CA4F36"/>
    <w:rsid w:val="02D07FCF"/>
    <w:rsid w:val="03DA0117"/>
    <w:rsid w:val="04D476C3"/>
    <w:rsid w:val="059B23BF"/>
    <w:rsid w:val="0622614D"/>
    <w:rsid w:val="06544BA5"/>
    <w:rsid w:val="07B30D4D"/>
    <w:rsid w:val="09283E27"/>
    <w:rsid w:val="0980438B"/>
    <w:rsid w:val="0B02141F"/>
    <w:rsid w:val="0B8C6C94"/>
    <w:rsid w:val="0D8379CA"/>
    <w:rsid w:val="0DB76A4A"/>
    <w:rsid w:val="0DC27EB8"/>
    <w:rsid w:val="0EBE653B"/>
    <w:rsid w:val="0F25021F"/>
    <w:rsid w:val="101D6A00"/>
    <w:rsid w:val="10697090"/>
    <w:rsid w:val="1076110A"/>
    <w:rsid w:val="108A3E9E"/>
    <w:rsid w:val="111C7987"/>
    <w:rsid w:val="11570DC5"/>
    <w:rsid w:val="118F30D5"/>
    <w:rsid w:val="11940D18"/>
    <w:rsid w:val="11A54C01"/>
    <w:rsid w:val="11CD5E9D"/>
    <w:rsid w:val="13135B18"/>
    <w:rsid w:val="134D5CC7"/>
    <w:rsid w:val="144B573B"/>
    <w:rsid w:val="14D97514"/>
    <w:rsid w:val="14E34121"/>
    <w:rsid w:val="14E652D0"/>
    <w:rsid w:val="150F782A"/>
    <w:rsid w:val="172F5A77"/>
    <w:rsid w:val="17416D78"/>
    <w:rsid w:val="1762059E"/>
    <w:rsid w:val="1773751A"/>
    <w:rsid w:val="177C4EA7"/>
    <w:rsid w:val="18BC5221"/>
    <w:rsid w:val="194C5590"/>
    <w:rsid w:val="199D2E85"/>
    <w:rsid w:val="1A7B3930"/>
    <w:rsid w:val="1AA8617E"/>
    <w:rsid w:val="1ABA67FE"/>
    <w:rsid w:val="1B943AC2"/>
    <w:rsid w:val="1B9B294B"/>
    <w:rsid w:val="1D131FD8"/>
    <w:rsid w:val="1D654927"/>
    <w:rsid w:val="1DD56422"/>
    <w:rsid w:val="1DE82FAB"/>
    <w:rsid w:val="1E5921E8"/>
    <w:rsid w:val="1F4852C3"/>
    <w:rsid w:val="20CB0E91"/>
    <w:rsid w:val="20F52DB7"/>
    <w:rsid w:val="21587A10"/>
    <w:rsid w:val="21BD5579"/>
    <w:rsid w:val="225B2B66"/>
    <w:rsid w:val="231C301A"/>
    <w:rsid w:val="23F51BDB"/>
    <w:rsid w:val="246C15B6"/>
    <w:rsid w:val="253616E2"/>
    <w:rsid w:val="26A21C4D"/>
    <w:rsid w:val="272F2EAB"/>
    <w:rsid w:val="27A158D4"/>
    <w:rsid w:val="2869668D"/>
    <w:rsid w:val="28A955EA"/>
    <w:rsid w:val="28EA0174"/>
    <w:rsid w:val="29F57C1A"/>
    <w:rsid w:val="2B4B4985"/>
    <w:rsid w:val="2C270244"/>
    <w:rsid w:val="2D013975"/>
    <w:rsid w:val="2DFF7791"/>
    <w:rsid w:val="2E59298A"/>
    <w:rsid w:val="2EF07774"/>
    <w:rsid w:val="2F4A51FC"/>
    <w:rsid w:val="2FBE7D7B"/>
    <w:rsid w:val="31EC2B11"/>
    <w:rsid w:val="32971F11"/>
    <w:rsid w:val="32DC3C33"/>
    <w:rsid w:val="338128EB"/>
    <w:rsid w:val="33F051F8"/>
    <w:rsid w:val="350158BE"/>
    <w:rsid w:val="35726BC0"/>
    <w:rsid w:val="36A25979"/>
    <w:rsid w:val="37031ABB"/>
    <w:rsid w:val="375110B7"/>
    <w:rsid w:val="37CB001D"/>
    <w:rsid w:val="37E50B00"/>
    <w:rsid w:val="39A0794D"/>
    <w:rsid w:val="3AD01F63"/>
    <w:rsid w:val="3AFC7C15"/>
    <w:rsid w:val="3B394B49"/>
    <w:rsid w:val="3C966116"/>
    <w:rsid w:val="3CD26DFB"/>
    <w:rsid w:val="3D9E4DCA"/>
    <w:rsid w:val="3DB57C4D"/>
    <w:rsid w:val="3E610174"/>
    <w:rsid w:val="40280B55"/>
    <w:rsid w:val="411555A6"/>
    <w:rsid w:val="4173268A"/>
    <w:rsid w:val="41E050C7"/>
    <w:rsid w:val="429A14ED"/>
    <w:rsid w:val="42FA32A6"/>
    <w:rsid w:val="4322300E"/>
    <w:rsid w:val="439744ED"/>
    <w:rsid w:val="449C18F6"/>
    <w:rsid w:val="45B439EF"/>
    <w:rsid w:val="4608467B"/>
    <w:rsid w:val="463113B4"/>
    <w:rsid w:val="46654594"/>
    <w:rsid w:val="468D60B6"/>
    <w:rsid w:val="47A20BB4"/>
    <w:rsid w:val="48767062"/>
    <w:rsid w:val="493F71F9"/>
    <w:rsid w:val="49626269"/>
    <w:rsid w:val="49A7421A"/>
    <w:rsid w:val="49DF08B3"/>
    <w:rsid w:val="4A0E7EB0"/>
    <w:rsid w:val="4AC54C5B"/>
    <w:rsid w:val="4B5A429E"/>
    <w:rsid w:val="4B651731"/>
    <w:rsid w:val="4B864053"/>
    <w:rsid w:val="4B89200C"/>
    <w:rsid w:val="4BDA1BF9"/>
    <w:rsid w:val="4BF97E1A"/>
    <w:rsid w:val="4C1A14F0"/>
    <w:rsid w:val="4C3A628B"/>
    <w:rsid w:val="50B62D0E"/>
    <w:rsid w:val="50CE0B7C"/>
    <w:rsid w:val="50D772FF"/>
    <w:rsid w:val="517417B1"/>
    <w:rsid w:val="51781298"/>
    <w:rsid w:val="51B417D5"/>
    <w:rsid w:val="538C7891"/>
    <w:rsid w:val="53C05D5E"/>
    <w:rsid w:val="55DB2325"/>
    <w:rsid w:val="57CE2064"/>
    <w:rsid w:val="58562023"/>
    <w:rsid w:val="58723EC2"/>
    <w:rsid w:val="590E070F"/>
    <w:rsid w:val="59105D26"/>
    <w:rsid w:val="596A5078"/>
    <w:rsid w:val="59BD64B7"/>
    <w:rsid w:val="59DB2F72"/>
    <w:rsid w:val="5A100C1A"/>
    <w:rsid w:val="5A9242D7"/>
    <w:rsid w:val="5C1F5362"/>
    <w:rsid w:val="5C787A29"/>
    <w:rsid w:val="5CED4945"/>
    <w:rsid w:val="5D1C1F96"/>
    <w:rsid w:val="5D374C3E"/>
    <w:rsid w:val="5F52571D"/>
    <w:rsid w:val="5F6E5FC3"/>
    <w:rsid w:val="5FB138EF"/>
    <w:rsid w:val="60790BC3"/>
    <w:rsid w:val="60DD7810"/>
    <w:rsid w:val="6122579D"/>
    <w:rsid w:val="612811D1"/>
    <w:rsid w:val="61A77AF8"/>
    <w:rsid w:val="634F564A"/>
    <w:rsid w:val="63E3447E"/>
    <w:rsid w:val="63EA4A1F"/>
    <w:rsid w:val="644D5102"/>
    <w:rsid w:val="64FB3C0F"/>
    <w:rsid w:val="65310993"/>
    <w:rsid w:val="664864B5"/>
    <w:rsid w:val="66563EC6"/>
    <w:rsid w:val="672040E1"/>
    <w:rsid w:val="67A6455A"/>
    <w:rsid w:val="67C50DB2"/>
    <w:rsid w:val="67DD74C1"/>
    <w:rsid w:val="69240878"/>
    <w:rsid w:val="697B550B"/>
    <w:rsid w:val="6A2F5FC6"/>
    <w:rsid w:val="6A673520"/>
    <w:rsid w:val="6A6C584C"/>
    <w:rsid w:val="6A955161"/>
    <w:rsid w:val="6ADF4D95"/>
    <w:rsid w:val="6AEF0CF7"/>
    <w:rsid w:val="6B92328D"/>
    <w:rsid w:val="6BDB1268"/>
    <w:rsid w:val="6CA33B62"/>
    <w:rsid w:val="6E256335"/>
    <w:rsid w:val="6EDC547C"/>
    <w:rsid w:val="6F1F490A"/>
    <w:rsid w:val="6F39379B"/>
    <w:rsid w:val="700912C5"/>
    <w:rsid w:val="70A83722"/>
    <w:rsid w:val="70DE1B4E"/>
    <w:rsid w:val="71356B69"/>
    <w:rsid w:val="71603816"/>
    <w:rsid w:val="71761FC0"/>
    <w:rsid w:val="72B2304C"/>
    <w:rsid w:val="73505888"/>
    <w:rsid w:val="73C82C0C"/>
    <w:rsid w:val="73EF64DA"/>
    <w:rsid w:val="741455CE"/>
    <w:rsid w:val="74F62C86"/>
    <w:rsid w:val="75F76701"/>
    <w:rsid w:val="762E0F15"/>
    <w:rsid w:val="76C72CB5"/>
    <w:rsid w:val="780E367D"/>
    <w:rsid w:val="785E7C04"/>
    <w:rsid w:val="787A6CC1"/>
    <w:rsid w:val="79B12B60"/>
    <w:rsid w:val="7A0D0E85"/>
    <w:rsid w:val="7A7E42A1"/>
    <w:rsid w:val="7AF50CEE"/>
    <w:rsid w:val="7AFE77A1"/>
    <w:rsid w:val="7B661F8A"/>
    <w:rsid w:val="7C046F62"/>
    <w:rsid w:val="7C287FF6"/>
    <w:rsid w:val="7C7B6246"/>
    <w:rsid w:val="7DD03542"/>
    <w:rsid w:val="7E8C128A"/>
    <w:rsid w:val="7FD144CD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页眉 字符"/>
    <w:basedOn w:val="6"/>
    <w:link w:val="3"/>
    <w:uiPriority w:val="99"/>
    <w:rPr>
      <w:rFonts w:ascii="Times New Roman" w:hAnsi="Times New Roman" w:eastAsia="PMingLiU" w:cs="Times New Roman"/>
      <w:kern w:val="2"/>
      <w:lang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914D3-0595-4D85-8F5D-9E2550C856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913</Words>
  <Characters>2081</Characters>
  <Lines>18</Lines>
  <Paragraphs>5</Paragraphs>
  <TotalTime>3</TotalTime>
  <ScaleCrop>false</ScaleCrop>
  <LinksUpToDate>false</LinksUpToDate>
  <CharactersWithSpaces>2359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Hannah</cp:lastModifiedBy>
  <cp:lastPrinted>2023-02-21T00:54:00Z</cp:lastPrinted>
  <dcterms:modified xsi:type="dcterms:W3CDTF">2023-04-12T06:14:04Z</dcterms:modified>
  <dc:title>上海建桥学院教学进度计划表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E96A221CD7DE4E2BA0DC734569392FDA</vt:lpwstr>
  </property>
</Properties>
</file>