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一、基本信息</w:t>
      </w:r>
    </w:p>
    <w:tbl>
      <w:tblPr>
        <w:tblStyle w:val="5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3096"/>
        <w:gridCol w:w="1701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0010081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社区护理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2.0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32（理论24、实践8）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朱兴敏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15057 @gench.edu.cn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3096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护理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-1、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-2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、20-3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班</w:t>
            </w:r>
          </w:p>
        </w:tc>
        <w:tc>
          <w:tcPr>
            <w:tcW w:w="1701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552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四教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>307/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四教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>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时间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: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每周一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09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:20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～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CN"/>
              </w:rPr>
              <w:t>11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:20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地点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 xml:space="preserve">: 1218     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电话：</w:t>
            </w:r>
            <w:r>
              <w:rPr>
                <w:rFonts w:ascii="宋体" w:hAnsi="宋体" w:eastAsia="宋体" w:cs="宋体"/>
                <w:sz w:val="18"/>
                <w:szCs w:val="18"/>
                <w:lang w:eastAsia="zh-CN"/>
              </w:rPr>
              <w:t>021-58139474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社区护理  主编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徐国辉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   人民卫生出版社 2016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144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49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社区护理  主编 姜新峰 王秀清  人民卫生出版社 2016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 xml:space="preserve">社区护理学  主编 姜丽萍  人民卫生出版社 2015            </w:t>
            </w:r>
          </w:p>
          <w:p>
            <w:pPr>
              <w:tabs>
                <w:tab w:val="left" w:pos="532"/>
              </w:tabs>
              <w:spacing w:line="340" w:lineRule="exact"/>
              <w:jc w:val="both"/>
              <w:rPr>
                <w:rFonts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社区卫生服务管理  主编 崔树起 杨文秀  人民卫生出版社 2006</w:t>
            </w:r>
          </w:p>
        </w:tc>
      </w:tr>
    </w:tbl>
    <w:p>
      <w:pPr>
        <w:tabs>
          <w:tab w:val="left" w:pos="532"/>
        </w:tabs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tabs>
          <w:tab w:val="left" w:pos="532"/>
        </w:tabs>
        <w:spacing w:line="24" w:lineRule="auto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5"/>
        <w:tblW w:w="9120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981"/>
        <w:gridCol w:w="1080"/>
        <w:gridCol w:w="24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护理概述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2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社区护理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程序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8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3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流行病学方法在社区护理中的应用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讲课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4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社区健康管理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社区健康教育与健康促进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社区环境与健康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7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社区突发公共卫生事件的管理和护理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8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家庭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护理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9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实训一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家庭健康护理评估工具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10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社区人群保健与护理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 xml:space="preserve">  11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实训二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预防接种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12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慢性病及传染病社区预防与管理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13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实训三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糖尿病患者的社区管理与护理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auto" w:sz="4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完成实训报告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" w:hRule="atLeast"/>
        </w:trPr>
        <w:tc>
          <w:tcPr>
            <w:tcW w:w="659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14</w:t>
            </w:r>
          </w:p>
        </w:tc>
        <w:tc>
          <w:tcPr>
            <w:tcW w:w="4981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社区康复护理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15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社区健康档案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讲课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课前预习、课后复习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  <w:t>16</w:t>
            </w:r>
          </w:p>
        </w:tc>
        <w:tc>
          <w:tcPr>
            <w:tcW w:w="498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Hans"/>
              </w:rPr>
              <w:t>实训四</w:t>
            </w:r>
            <w:r>
              <w:rPr>
                <w:rFonts w:hint="default" w:ascii="宋体" w:hAnsi="宋体" w:eastAsia="宋体" w:cs="宋体"/>
                <w:sz w:val="18"/>
                <w:szCs w:val="18"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社区健康档案建立</w:t>
            </w:r>
          </w:p>
        </w:tc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课内实践</w:t>
            </w:r>
          </w:p>
        </w:tc>
        <w:tc>
          <w:tcPr>
            <w:tcW w:w="24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完成实训报告</w:t>
            </w:r>
          </w:p>
        </w:tc>
      </w:tr>
    </w:tbl>
    <w:p>
      <w:pPr>
        <w:snapToGrid w:val="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numPr>
          <w:ilvl w:val="0"/>
          <w:numId w:val="1"/>
        </w:numPr>
        <w:snapToGrid w:val="0"/>
        <w:spacing w:before="360" w:beforeLines="100" w:after="18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评价方式以及在总评成绩中的比例</w:t>
      </w:r>
    </w:p>
    <w:tbl>
      <w:tblPr>
        <w:tblStyle w:val="5"/>
        <w:tblpPr w:leftFromText="180" w:rightFromText="180" w:vertAnchor="text" w:horzAnchor="margin" w:tblpXSpec="center" w:tblpY="95"/>
        <w:tblOverlap w:val="never"/>
        <w:tblW w:w="83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4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总评构成（1+X）</w:t>
            </w:r>
          </w:p>
        </w:tc>
        <w:tc>
          <w:tcPr>
            <w:tcW w:w="5103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评价方式</w:t>
            </w:r>
          </w:p>
        </w:tc>
        <w:tc>
          <w:tcPr>
            <w:tcW w:w="1476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510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期末闭卷考试</w:t>
            </w:r>
          </w:p>
        </w:tc>
        <w:tc>
          <w:tcPr>
            <w:tcW w:w="1476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5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X1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课堂小测验（第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～</w:t>
            </w: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6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章）</w:t>
            </w:r>
          </w:p>
        </w:tc>
        <w:tc>
          <w:tcPr>
            <w:tcW w:w="1476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X2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Hans"/>
              </w:rPr>
              <w:t>课堂表现</w:t>
            </w:r>
          </w:p>
        </w:tc>
        <w:tc>
          <w:tcPr>
            <w:tcW w:w="1476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1809" w:type="dxa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X3</w:t>
            </w:r>
          </w:p>
        </w:tc>
        <w:tc>
          <w:tcPr>
            <w:tcW w:w="5103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实训报告</w:t>
            </w:r>
          </w:p>
        </w:tc>
        <w:tc>
          <w:tcPr>
            <w:tcW w:w="1476" w:type="dxa"/>
            <w:vAlign w:val="top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20%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hint="eastAsia"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eastAsia="宋体"/>
          <w:sz w:val="28"/>
          <w:szCs w:val="28"/>
          <w:lang w:eastAsia="zh-CN"/>
        </w:rPr>
        <w:pict>
          <v:shape id="图片 5" o:spid="_x0000_s2050" o:spt="75" alt="b73c5bbf66d1d6d88c9fd91ef193e22" type="#_x0000_t75" style="position:absolute;left:0pt;margin-left:201.7pt;margin-top:16.85pt;height:24.85pt;width:66.1pt;z-index:251663360;mso-width-relative:page;mso-height-relative:page;" filled="f" o:preferrelative="t" stroked="f" coordsize="21600,21600">
            <v:path/>
            <v:fill on="f" focussize="0,0"/>
            <v:stroke on="f"/>
            <v:imagedata r:id="rId8" o:title=""/>
            <o:lock v:ext="edit" aspectratio="t"/>
          </v:shape>
        </w:pic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：</w:t>
      </w:r>
      <w:r>
        <w:pict>
          <v:shape id="_x0000_i1025" o:spt="75" type="#_x0000_t75" style="height:30.2pt;width:49.65pt;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  <w:r>
        <w:rPr>
          <w:rFonts w:ascii="宋体" w:hAnsi="宋体" w:eastAsia="宋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:     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</w:t>
      </w:r>
      <w:r>
        <w:rPr>
          <w:rFonts w:hint="default" w:ascii="仿宋" w:hAnsi="仿宋" w:eastAsia="仿宋"/>
          <w:color w:val="000000"/>
          <w:position w:val="-20"/>
          <w:sz w:val="28"/>
          <w:szCs w:val="28"/>
          <w:lang w:eastAsia="zh-CN"/>
        </w:rPr>
        <w:t>1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8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30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falt">
    <w:altName w:val="MingLiU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華康粗圓體">
    <w:altName w:val="Arial Unicode MS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黑体">
    <w:panose1 w:val="02010609060101010101"/>
    <w:charset w:val="88"/>
    <w:family w:val="swiss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1008" w:wrap="around" w:vAnchor="page" w:hAnchor="page" w:x="5491" w:y="16201"/>
      <w:rPr>
        <w:rStyle w:val="8"/>
        <w:rFonts w:ascii="ITC Bookman Demi" w:hAnsi="ITC Bookman Demi"/>
        <w:color w:val="FFFFFF"/>
        <w:sz w:val="26"/>
        <w:szCs w:val="26"/>
      </w:rPr>
    </w:pP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DotumChe"/>
        <w:color w:val="FFFFFF"/>
        <w:sz w:val="26"/>
        <w:szCs w:val="26"/>
      </w:rPr>
      <w:t>22</w:t>
    </w:r>
    <w:r>
      <w:rPr>
        <w:rStyle w:val="8"/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8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="406" w:wrap="around" w:vAnchor="page" w:hAnchor="page" w:x="5661" w:y="16221"/>
      <w:jc w:val="center"/>
      <w:rPr>
        <w:rStyle w:val="8"/>
        <w:rFonts w:ascii="ITC Bookman Demi" w:hAnsi="ITC Bookman Demi" w:eastAsia="華康粗圓體"/>
        <w:color w:val="FFFFFF"/>
        <w:sz w:val="26"/>
        <w:szCs w:val="26"/>
      </w:rPr>
    </w:pP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8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Style w:val="8"/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3"/>
      <w:ind w:right="360"/>
    </w:pPr>
    <w:r>
      <w:rPr>
        <w:lang w:eastAsia="zh-CN"/>
      </w:rPr>
      <w:pict>
        <v:shape id="_x0000_i1026" o:spt="75" alt="底線" type="#_x0000_t75" style="height:19.8pt;width:517.8pt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  <w10:wrap type="none"/>
          <w10:anchorlock/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w:rPr>
        <w:lang w:eastAsia="zh-CN"/>
      </w:rPr>
      <w:pict>
        <v:shape id="_x0000_s3073" o:spid="_x0000_s3073" o:spt="202" type="#_x0000_t202" style="position:absolute;left:0pt;margin-left:42.55pt;margin-top:28.3pt;height:22.1pt;width:207.5pt;mso-position-horizontal-relative:page;mso-position-vertical-relative:page;z-index:1024;mso-width-relative:page;mso-height-relative:page;" stroked="f" coordsize="21600,21600">
          <v:path/>
          <v:fill focussize="0,0"/>
          <v:stroke on="f" weight="0.5pt" joinstyle="miter"/>
          <v:imagedata o:title=""/>
          <o:lock v:ext="edit"/>
          <v:textbox>
            <w:txbxContent>
              <w:p>
                <w:pPr>
                  <w:rPr>
                    <w:rFonts w:ascii="宋体" w:hAnsi="宋体" w:eastAsia="宋体"/>
                    <w:spacing w:val="20"/>
                  </w:rPr>
                </w:pPr>
                <w:r>
                  <w:rPr>
                    <w:rFonts w:ascii="宋体" w:hAnsi="宋体" w:eastAsia="宋体"/>
                    <w:spacing w:val="20"/>
                  </w:rPr>
                  <w:t>SJQU-Q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R</w:t>
                </w:r>
                <w:r>
                  <w:rPr>
                    <w:rFonts w:ascii="宋体" w:hAnsi="宋体" w:eastAsia="宋体"/>
                    <w:spacing w:val="20"/>
                  </w:rPr>
                  <w:t>-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JW</w:t>
                </w:r>
                <w:r>
                  <w:rPr>
                    <w:rFonts w:ascii="宋体" w:hAnsi="宋体" w:eastAsia="宋体"/>
                    <w:spacing w:val="20"/>
                  </w:rPr>
                  <w:t>-0</w:t>
                </w:r>
                <w:r>
                  <w:rPr>
                    <w:rFonts w:ascii="宋体" w:hAnsi="宋体" w:eastAsia="宋体"/>
                    <w:spacing w:val="20"/>
                    <w:lang w:eastAsia="zh-CN"/>
                  </w:rPr>
                  <w:t>11</w:t>
                </w:r>
                <w:r>
                  <w:rPr>
                    <w:rFonts w:hint="eastAsia" w:ascii="宋体" w:hAnsi="宋体" w:eastAsia="宋体"/>
                    <w:spacing w:val="20"/>
                  </w:rPr>
                  <w:t>（</w:t>
                </w:r>
                <w:r>
                  <w:rPr>
                    <w:rFonts w:ascii="宋体" w:hAnsi="宋体" w:eastAsia="宋体"/>
                    <w:spacing w:val="20"/>
                  </w:rPr>
                  <w:t>A0</w:t>
                </w:r>
                <w:r>
                  <w:rPr>
                    <w:rFonts w:hint="eastAsia" w:ascii="宋体" w:hAnsi="宋体" w:eastAsia="宋体"/>
                    <w:spacing w:val="20"/>
                  </w:rPr>
                  <w:t>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before="72" w:beforeLines="30"/>
      <w:ind w:firstLine="1700" w:firstLineChars="850"/>
      <w:jc w:val="both"/>
    </w:pPr>
    <w:r>
      <w:rPr>
        <w:lang w:eastAsia="zh-CN"/>
      </w:rPr>
      <w:pict>
        <v:shape id="Picture 10" o:spid="_x0000_s3074" o:spt="75" alt="untitled" type="#_x0000_t75" style="position:absolute;left:0pt;margin-left:0pt;margin-top:0pt;height:28.8pt;width:525.05pt;mso-wrap-distance-left:9pt;mso-wrap-distance-right:9pt;z-index:-1024;mso-width-relative:page;mso-height-relative:page;" filled="f" o:preferrelative="t" stroked="f" coordsize="21600,21600">
          <v:path/>
          <v:fill on="f" focussize="0,0"/>
          <v:stroke on="f" joinstyle="miter"/>
          <v:imagedata r:id="rId1" cropbottom="52158f" o:title=""/>
          <o:lock v:ext="edit" aspectratio="t"/>
          <w10:wrap type="tigh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63BBA"/>
    <w:multiLevelType w:val="singleLevel"/>
    <w:tmpl w:val="61263BBA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80"/>
  <w:drawingGridHorizontalSpacing w:val="120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3"/>
    </o:shapelayout>
  </w:hdrShapeDefaults>
  <w:compat>
    <w:spaceForUL/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5657"/>
    <w:rsid w:val="00001A9A"/>
    <w:rsid w:val="000138B2"/>
    <w:rsid w:val="000333CE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2F1B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2920"/>
    <w:rsid w:val="000C3A32"/>
    <w:rsid w:val="000C65FF"/>
    <w:rsid w:val="000C7AFA"/>
    <w:rsid w:val="000D033F"/>
    <w:rsid w:val="000D1B9D"/>
    <w:rsid w:val="000D532D"/>
    <w:rsid w:val="000E2757"/>
    <w:rsid w:val="000F332A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5ACC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6F5"/>
    <w:rsid w:val="00240B53"/>
    <w:rsid w:val="0024140F"/>
    <w:rsid w:val="00252320"/>
    <w:rsid w:val="002620DA"/>
    <w:rsid w:val="0026775F"/>
    <w:rsid w:val="00280A20"/>
    <w:rsid w:val="00283A9D"/>
    <w:rsid w:val="00287142"/>
    <w:rsid w:val="00290A4F"/>
    <w:rsid w:val="00290EB6"/>
    <w:rsid w:val="002A0689"/>
    <w:rsid w:val="002A1026"/>
    <w:rsid w:val="002B23AD"/>
    <w:rsid w:val="002C4A8C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1883"/>
    <w:rsid w:val="00302917"/>
    <w:rsid w:val="0030392A"/>
    <w:rsid w:val="003074FF"/>
    <w:rsid w:val="00311B3A"/>
    <w:rsid w:val="00317511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6D76"/>
    <w:rsid w:val="003475AA"/>
    <w:rsid w:val="00350091"/>
    <w:rsid w:val="00353979"/>
    <w:rsid w:val="00355A41"/>
    <w:rsid w:val="0036112A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3F6D66"/>
    <w:rsid w:val="0040254E"/>
    <w:rsid w:val="00402CF7"/>
    <w:rsid w:val="004112AA"/>
    <w:rsid w:val="00415B53"/>
    <w:rsid w:val="00416E3A"/>
    <w:rsid w:val="00416EE2"/>
    <w:rsid w:val="00421F6F"/>
    <w:rsid w:val="00422249"/>
    <w:rsid w:val="00422B54"/>
    <w:rsid w:val="00423345"/>
    <w:rsid w:val="004271F8"/>
    <w:rsid w:val="00427D2B"/>
    <w:rsid w:val="004326EF"/>
    <w:rsid w:val="0043270C"/>
    <w:rsid w:val="0044371A"/>
    <w:rsid w:val="00444382"/>
    <w:rsid w:val="00452E85"/>
    <w:rsid w:val="00452ED4"/>
    <w:rsid w:val="00460FAC"/>
    <w:rsid w:val="00463BDD"/>
    <w:rsid w:val="00470024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217"/>
    <w:rsid w:val="004A33E0"/>
    <w:rsid w:val="004A59AC"/>
    <w:rsid w:val="004A649E"/>
    <w:rsid w:val="004B04C5"/>
    <w:rsid w:val="004B3566"/>
    <w:rsid w:val="004B7524"/>
    <w:rsid w:val="004C1D3E"/>
    <w:rsid w:val="004C7613"/>
    <w:rsid w:val="004D07ED"/>
    <w:rsid w:val="004E3A95"/>
    <w:rsid w:val="004E412A"/>
    <w:rsid w:val="004E68E7"/>
    <w:rsid w:val="004F0DAB"/>
    <w:rsid w:val="004F5344"/>
    <w:rsid w:val="004F6586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57F30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633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3EF9"/>
    <w:rsid w:val="00662291"/>
    <w:rsid w:val="00670F19"/>
    <w:rsid w:val="0067285B"/>
    <w:rsid w:val="006777DC"/>
    <w:rsid w:val="00681194"/>
    <w:rsid w:val="006849D2"/>
    <w:rsid w:val="00686D83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D73DD"/>
    <w:rsid w:val="006F2384"/>
    <w:rsid w:val="006F4482"/>
    <w:rsid w:val="00701C32"/>
    <w:rsid w:val="00704C15"/>
    <w:rsid w:val="0070511C"/>
    <w:rsid w:val="00711ECE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5B7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06E7E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395F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019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0F86"/>
    <w:rsid w:val="0091127F"/>
    <w:rsid w:val="00912D2C"/>
    <w:rsid w:val="00914040"/>
    <w:rsid w:val="009168F4"/>
    <w:rsid w:val="00920D39"/>
    <w:rsid w:val="00922B9C"/>
    <w:rsid w:val="0092367E"/>
    <w:rsid w:val="00925AAB"/>
    <w:rsid w:val="00934A15"/>
    <w:rsid w:val="00934AC4"/>
    <w:rsid w:val="00935F4D"/>
    <w:rsid w:val="009378D3"/>
    <w:rsid w:val="00941FD1"/>
    <w:rsid w:val="00942E8F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865F5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1E0"/>
    <w:rsid w:val="009D3BA7"/>
    <w:rsid w:val="009D556B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830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06F3"/>
    <w:rsid w:val="00A74908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333E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360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354"/>
    <w:rsid w:val="00B527EC"/>
    <w:rsid w:val="00B73567"/>
    <w:rsid w:val="00B74C70"/>
    <w:rsid w:val="00B751A9"/>
    <w:rsid w:val="00B7624C"/>
    <w:rsid w:val="00B767B7"/>
    <w:rsid w:val="00B77D60"/>
    <w:rsid w:val="00BA5396"/>
    <w:rsid w:val="00BB00B3"/>
    <w:rsid w:val="00BB7676"/>
    <w:rsid w:val="00BC09B7"/>
    <w:rsid w:val="00BC622E"/>
    <w:rsid w:val="00BD0366"/>
    <w:rsid w:val="00BD33EF"/>
    <w:rsid w:val="00BE0B1C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8D1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434B"/>
    <w:rsid w:val="00C7584A"/>
    <w:rsid w:val="00C760A0"/>
    <w:rsid w:val="00C84ED2"/>
    <w:rsid w:val="00C86C3F"/>
    <w:rsid w:val="00C925BC"/>
    <w:rsid w:val="00C95842"/>
    <w:rsid w:val="00C97B4D"/>
    <w:rsid w:val="00CA1CEF"/>
    <w:rsid w:val="00CB08A7"/>
    <w:rsid w:val="00CB6942"/>
    <w:rsid w:val="00CB7109"/>
    <w:rsid w:val="00CC0BE5"/>
    <w:rsid w:val="00CC7DCB"/>
    <w:rsid w:val="00CE12AB"/>
    <w:rsid w:val="00CE279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21DE"/>
    <w:rsid w:val="00D237C7"/>
    <w:rsid w:val="00D263BC"/>
    <w:rsid w:val="00D36F07"/>
    <w:rsid w:val="00D51526"/>
    <w:rsid w:val="00D5461A"/>
    <w:rsid w:val="00D547FE"/>
    <w:rsid w:val="00D55702"/>
    <w:rsid w:val="00D60D3E"/>
    <w:rsid w:val="00D65223"/>
    <w:rsid w:val="00D7212C"/>
    <w:rsid w:val="00D73CD2"/>
    <w:rsid w:val="00D7744B"/>
    <w:rsid w:val="00D77CB5"/>
    <w:rsid w:val="00D8521A"/>
    <w:rsid w:val="00D8659C"/>
    <w:rsid w:val="00D87174"/>
    <w:rsid w:val="00D87438"/>
    <w:rsid w:val="00D92235"/>
    <w:rsid w:val="00DA48B7"/>
    <w:rsid w:val="00DB0A4D"/>
    <w:rsid w:val="00DB1AEB"/>
    <w:rsid w:val="00DB7433"/>
    <w:rsid w:val="00DB74C6"/>
    <w:rsid w:val="00DC1BDA"/>
    <w:rsid w:val="00DC21B8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5658"/>
    <w:rsid w:val="00E1648B"/>
    <w:rsid w:val="00E166D8"/>
    <w:rsid w:val="00E17EEE"/>
    <w:rsid w:val="00E20B29"/>
    <w:rsid w:val="00E27623"/>
    <w:rsid w:val="00E31628"/>
    <w:rsid w:val="00E32DD8"/>
    <w:rsid w:val="00E37D57"/>
    <w:rsid w:val="00E4037B"/>
    <w:rsid w:val="00E43444"/>
    <w:rsid w:val="00E447B8"/>
    <w:rsid w:val="00E46564"/>
    <w:rsid w:val="00E47BF1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97D7C"/>
    <w:rsid w:val="00E97E5E"/>
    <w:rsid w:val="00EA1D6A"/>
    <w:rsid w:val="00EA36A4"/>
    <w:rsid w:val="00EA5341"/>
    <w:rsid w:val="00EA54AF"/>
    <w:rsid w:val="00EB4D8A"/>
    <w:rsid w:val="00EB65D8"/>
    <w:rsid w:val="00EB752B"/>
    <w:rsid w:val="00EC4B50"/>
    <w:rsid w:val="00EC7382"/>
    <w:rsid w:val="00ED01BA"/>
    <w:rsid w:val="00ED092D"/>
    <w:rsid w:val="00ED41B5"/>
    <w:rsid w:val="00ED49EA"/>
    <w:rsid w:val="00ED63C5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3480B"/>
    <w:rsid w:val="00F418D3"/>
    <w:rsid w:val="00F45EBF"/>
    <w:rsid w:val="00F46AC8"/>
    <w:rsid w:val="00F51E99"/>
    <w:rsid w:val="00F52FF1"/>
    <w:rsid w:val="00F54438"/>
    <w:rsid w:val="00F55A8A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283A"/>
    <w:rsid w:val="00FB4AE3"/>
    <w:rsid w:val="00FC4310"/>
    <w:rsid w:val="00FD313C"/>
    <w:rsid w:val="00FE319F"/>
    <w:rsid w:val="00FE38F4"/>
    <w:rsid w:val="00FE6709"/>
    <w:rsid w:val="00FF2D60"/>
    <w:rsid w:val="0250298D"/>
    <w:rsid w:val="0B02141F"/>
    <w:rsid w:val="0B196E77"/>
    <w:rsid w:val="0D9C7160"/>
    <w:rsid w:val="0DB76A4A"/>
    <w:rsid w:val="13A53EC6"/>
    <w:rsid w:val="199D2E85"/>
    <w:rsid w:val="1B9B294B"/>
    <w:rsid w:val="2BFD53BF"/>
    <w:rsid w:val="2E59298A"/>
    <w:rsid w:val="2F18DA97"/>
    <w:rsid w:val="35340BB7"/>
    <w:rsid w:val="37E50B00"/>
    <w:rsid w:val="3C4D4918"/>
    <w:rsid w:val="4222160B"/>
    <w:rsid w:val="49046825"/>
    <w:rsid w:val="49DF08B3"/>
    <w:rsid w:val="4CF80A5A"/>
    <w:rsid w:val="51C95B6F"/>
    <w:rsid w:val="55D5593C"/>
    <w:rsid w:val="5C6650D9"/>
    <w:rsid w:val="65310993"/>
    <w:rsid w:val="6BBB1DD6"/>
    <w:rsid w:val="6E256335"/>
    <w:rsid w:val="700912C5"/>
    <w:rsid w:val="74F62C86"/>
    <w:rsid w:val="CFEAD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falt" w:cs="Times New Roman"/>
      <w:kern w:val="2"/>
      <w:sz w:val="24"/>
      <w:szCs w:val="24"/>
      <w:lang w:val="en-US" w:eastAsia="zh-TW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locked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11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6">
    <w:name w:val="Table Grid"/>
    <w:basedOn w:val="5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qFormat/>
    <w:uiPriority w:val="99"/>
    <w:rPr>
      <w:rFonts w:cs="Times New Roman"/>
    </w:rPr>
  </w:style>
  <w:style w:type="character" w:styleId="9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10">
    <w:name w:val="页脚字符"/>
    <w:link w:val="3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character" w:customStyle="1" w:styleId="11">
    <w:name w:val="页眉字符"/>
    <w:link w:val="4"/>
    <w:semiHidden/>
    <w:qFormat/>
    <w:locked/>
    <w:uiPriority w:val="99"/>
    <w:rPr>
      <w:rFonts w:eastAsia="PMingLiUfalt" w:cs="Times New Roman"/>
      <w:sz w:val="18"/>
      <w:szCs w:val="18"/>
      <w:lang w:eastAsia="zh-TW"/>
    </w:rPr>
  </w:style>
  <w:style w:type="paragraph" w:customStyle="1" w:styleId="12">
    <w:name w:val="1 字元"/>
    <w:basedOn w:val="1"/>
    <w:qFormat/>
    <w:uiPriority w:val="99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3">
    <w:name w:val="批注框文本字符"/>
    <w:link w:val="2"/>
    <w:semiHidden/>
    <w:qFormat/>
    <w:locked/>
    <w:uiPriority w:val="99"/>
    <w:rPr>
      <w:rFonts w:eastAsia="PMingLiUfalt" w:cs="Times New Roman"/>
      <w:sz w:val="2"/>
      <w:lang w:eastAsia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2</Pages>
  <Words>143</Words>
  <Characters>820</Characters>
  <Lines>6</Lines>
  <Paragraphs>1</Paragraphs>
  <TotalTime>0</TotalTime>
  <ScaleCrop>false</ScaleCrop>
  <LinksUpToDate>false</LinksUpToDate>
  <CharactersWithSpaces>962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2015-08-27T20:51:00Z</dcterms:created>
  <dc:creator>*****</dc:creator>
  <cp:lastModifiedBy>Administrator</cp:lastModifiedBy>
  <cp:lastPrinted>2020-09-08T17:58:00Z</cp:lastPrinted>
  <dcterms:modified xsi:type="dcterms:W3CDTF">2021-09-13T07:08:35Z</dcterms:modified>
  <dc:title>上海建桥学院教学进度计划表</dc:title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