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D2" w:rsidRDefault="003E02CE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管理沟通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464CD2" w:rsidRDefault="003E02C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8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464CD2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CD2" w:rsidRDefault="003E02CE">
            <w:pPr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管理沟通</w:t>
            </w:r>
          </w:p>
        </w:tc>
      </w:tr>
      <w:tr w:rsidR="00464CD2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464CD2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Managerial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Communication</w:t>
            </w:r>
          </w:p>
        </w:tc>
      </w:tr>
      <w:tr w:rsidR="00464CD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464CD2" w:rsidRDefault="004021E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2170042</w:t>
            </w:r>
          </w:p>
        </w:tc>
        <w:tc>
          <w:tcPr>
            <w:tcW w:w="2126" w:type="dxa"/>
            <w:gridSpan w:val="2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464CD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464CD2" w:rsidRDefault="003E02C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464CD2" w:rsidRDefault="003E02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464CD2" w:rsidRDefault="003E02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:rsidR="00464CD2" w:rsidRDefault="003E02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464CD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健康服务与管理/大四</w:t>
            </w:r>
          </w:p>
        </w:tc>
      </w:tr>
      <w:tr w:rsidR="00464CD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464CD2" w:rsidRDefault="003E02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464CD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464CD2" w:rsidRDefault="003E02CE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271A3">
              <w:rPr>
                <w:rFonts w:hint="eastAsia"/>
                <w:color w:val="000000" w:themeColor="text1"/>
                <w:sz w:val="21"/>
                <w:szCs w:val="21"/>
              </w:rPr>
              <w:t>《管理沟通》，李映霞，人民邮电出版社，2021年第2版</w:t>
            </w:r>
          </w:p>
        </w:tc>
        <w:tc>
          <w:tcPr>
            <w:tcW w:w="1413" w:type="dxa"/>
            <w:gridSpan w:val="2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464CD2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pStyle w:val="DG0"/>
              <w:jc w:val="both"/>
            </w:pPr>
            <w:r>
              <w:rPr>
                <w:rFonts w:hint="eastAsia"/>
              </w:rPr>
              <w:t>管理学基础</w:t>
            </w:r>
            <w:r>
              <w:rPr>
                <w:rFonts w:hint="eastAsia"/>
              </w:rPr>
              <w:t>2170082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464CD2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464CD2" w:rsidRDefault="003E02CE">
            <w:pPr>
              <w:spacing w:line="288" w:lineRule="auto"/>
              <w:ind w:firstLineChars="200" w:firstLine="420"/>
            </w:pPr>
            <w:r>
              <w:rPr>
                <w:rFonts w:hint="eastAsia"/>
                <w:sz w:val="21"/>
                <w:szCs w:val="21"/>
              </w:rPr>
              <w:t>沟通是人们通过语言和非语言方式传递并理解信息或知识的过程，是人们理解他人的一种双向的互动过程。管理沟通是指为实现组织目标而进行的组织内部和组织外部的知识、信息传递和交流活动。管理沟通有别于一般意义上的沟通，它是围绕组织目标所进行的信息、知识传递和理解过程，是实现管理目的的媒介，也是组织运行成功的关键因素。《</w:t>
            </w:r>
            <w:r>
              <w:rPr>
                <w:sz w:val="21"/>
                <w:szCs w:val="21"/>
              </w:rPr>
              <w:t>管理沟通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sz w:val="21"/>
                <w:szCs w:val="21"/>
              </w:rPr>
              <w:t>是一门正在发展的应用性较强的学科。</w:t>
            </w:r>
            <w:r>
              <w:rPr>
                <w:rFonts w:hint="eastAsia"/>
                <w:sz w:val="21"/>
                <w:szCs w:val="21"/>
              </w:rPr>
              <w:t>本课程通过理论讲授、案例分析、技能训练等教学手段，使学生系统地理解管理沟通的知识，建立良好的管理沟通意识，熟练掌握和应用管理沟通的原理和技巧，具备从事养老服务管理工作必需的沟通能力。</w:t>
            </w:r>
            <w:r>
              <w:rPr>
                <w:sz w:val="21"/>
                <w:szCs w:val="21"/>
              </w:rPr>
              <w:t>进而使同学们在学习、工作中，能有意识地运用所学到管理、沟通的知识和理论，达成有效的人际交往和管理沟通效果。</w:t>
            </w:r>
            <w:r>
              <w:rPr>
                <w:rFonts w:hint="eastAsia"/>
                <w:sz w:val="21"/>
                <w:szCs w:val="21"/>
              </w:rPr>
              <w:t>是养老服务与管理专业的专业必修课程。</w:t>
            </w:r>
          </w:p>
        </w:tc>
      </w:tr>
      <w:tr w:rsidR="00464CD2">
        <w:trPr>
          <w:trHeight w:val="868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464CD2" w:rsidRDefault="003E02CE">
            <w:pPr>
              <w:snapToGrid w:val="0"/>
              <w:spacing w:line="288" w:lineRule="auto"/>
              <w:ind w:firstLineChars="200" w:firstLine="420"/>
            </w:pPr>
            <w:r>
              <w:rPr>
                <w:rFonts w:hint="eastAsia"/>
                <w:sz w:val="21"/>
                <w:szCs w:val="21"/>
              </w:rPr>
              <w:t>本课程</w:t>
            </w:r>
            <w:proofErr w:type="gramStart"/>
            <w:r>
              <w:rPr>
                <w:rFonts w:hint="eastAsia"/>
                <w:sz w:val="21"/>
                <w:szCs w:val="21"/>
              </w:rPr>
              <w:t>教学总</w:t>
            </w:r>
            <w:proofErr w:type="gramEnd"/>
            <w:r>
              <w:rPr>
                <w:rFonts w:hint="eastAsia"/>
                <w:sz w:val="21"/>
                <w:szCs w:val="21"/>
              </w:rPr>
              <w:t>时数32学时，其中理论教学24学时、实践教学8学时，适合健康服务与管理专业第四学年第一学期开设。</w:t>
            </w:r>
          </w:p>
        </w:tc>
      </w:tr>
      <w:tr w:rsidR="00464CD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464CD2" w:rsidRDefault="006271A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FF7692">
              <w:rPr>
                <w:noProof/>
              </w:rPr>
              <w:drawing>
                <wp:inline distT="0" distB="0" distL="0" distR="0">
                  <wp:extent cx="704850" cy="228040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58" cy="22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02CE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464CD2" w:rsidRDefault="003E02C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64CD2" w:rsidRDefault="003E02CE" w:rsidP="00CF541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 w:rsidR="005520EA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</w:tr>
      <w:tr w:rsidR="00464CD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464CD2" w:rsidRDefault="003E02CE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114300" distR="114300">
                  <wp:extent cx="698500" cy="316230"/>
                  <wp:effectExtent l="0" t="0" r="0" b="1270"/>
                  <wp:docPr id="2" name="图片 2" descr="53c2f4d7579286639c9c10eaafa6d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c2f4d7579286639c9c10eaafa6d2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464CD2" w:rsidRDefault="003E02C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464CD2" w:rsidRDefault="003E02CE" w:rsidP="00AA4FA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 w:rsidR="005520EA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</w:tr>
      <w:tr w:rsidR="00464CD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464CD2" w:rsidRDefault="003E02CE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464CD2" w:rsidRDefault="003E02CE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4CD2" w:rsidRDefault="003E02CE" w:rsidP="00AA4FA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</w:t>
            </w:r>
            <w:r w:rsidR="005520EA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</w:tr>
    </w:tbl>
    <w:p w:rsidR="00464CD2" w:rsidRDefault="003E02CE">
      <w:pPr>
        <w:spacing w:line="100" w:lineRule="exact"/>
        <w:rPr>
          <w:rFonts w:ascii="Arial" w:eastAsia="黑体" w:hAnsi="Arial"/>
        </w:rPr>
      </w:pPr>
      <w:r>
        <w:br w:type="page"/>
      </w:r>
    </w:p>
    <w:p w:rsidR="00464CD2" w:rsidRDefault="003E02C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464CD2" w:rsidRDefault="003E02CE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464CD2">
        <w:trPr>
          <w:trHeight w:val="454"/>
          <w:jc w:val="center"/>
        </w:trPr>
        <w:tc>
          <w:tcPr>
            <w:tcW w:w="123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64CD2" w:rsidRDefault="003E02C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464CD2">
        <w:trPr>
          <w:trHeight w:val="340"/>
          <w:jc w:val="center"/>
        </w:trPr>
        <w:tc>
          <w:tcPr>
            <w:tcW w:w="1235" w:type="dxa"/>
            <w:vAlign w:val="center"/>
          </w:tcPr>
          <w:p w:rsidR="00464CD2" w:rsidRDefault="003E02C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64CD2" w:rsidRDefault="003E02C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:rsidR="00464CD2" w:rsidRDefault="003E02C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掌握书面沟通、口头沟通、非语言沟通等多种沟通方式、掌握会议沟通、危机沟通、跨文化沟通等不同情境下的沟通管理，与人际冲突的处理。并正确应用于工作实践，善于倾听、分析健康管理服务对象的需求。</w:t>
            </w:r>
          </w:p>
        </w:tc>
      </w:tr>
      <w:tr w:rsidR="00464CD2">
        <w:trPr>
          <w:trHeight w:val="878"/>
          <w:jc w:val="center"/>
        </w:trPr>
        <w:tc>
          <w:tcPr>
            <w:tcW w:w="1235" w:type="dxa"/>
            <w:vAlign w:val="center"/>
          </w:tcPr>
          <w:p w:rsidR="00464CD2" w:rsidRDefault="003E02C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64CD2" w:rsidRDefault="003E02C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:rsidR="00464CD2" w:rsidRDefault="003E02C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在与人沟通的过程中，能够站在他人立场，换位思考；通过倾听服务对象的心声，提升感受、发现美，表达美的能力。</w:t>
            </w:r>
          </w:p>
        </w:tc>
      </w:tr>
      <w:tr w:rsidR="00464CD2">
        <w:trPr>
          <w:trHeight w:val="340"/>
          <w:jc w:val="center"/>
        </w:trPr>
        <w:tc>
          <w:tcPr>
            <w:tcW w:w="123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464CD2" w:rsidRDefault="003E02CE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464CD2" w:rsidRDefault="003E02CE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:rsidR="00464CD2" w:rsidRDefault="003E02C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爱岗敬业勤学多练，锤炼技能。跨文化的沟通交流中，自觉维护党和国家的利益。</w:t>
            </w:r>
          </w:p>
        </w:tc>
      </w:tr>
    </w:tbl>
    <w:p w:rsidR="00464CD2" w:rsidRDefault="003E02CE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64CD2">
        <w:tc>
          <w:tcPr>
            <w:tcW w:w="8296" w:type="dxa"/>
          </w:tcPr>
          <w:p w:rsidR="00464CD2" w:rsidRDefault="003E02C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</w:t>
            </w:r>
            <w:r>
              <w:rPr>
                <w:rFonts w:cs="Times New Roman"/>
              </w:rPr>
              <w:t>品德修养：拥护</w:t>
            </w:r>
            <w:r>
              <w:rPr>
                <w:rFonts w:cs="Times New Roman" w:hint="eastAsia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</w:t>
            </w:r>
            <w:proofErr w:type="gramStart"/>
            <w:r>
              <w:rPr>
                <w:rFonts w:cs="Times New Roman"/>
              </w:rPr>
              <w:t>厚植家国</w:t>
            </w:r>
            <w:proofErr w:type="gramEnd"/>
            <w:r>
              <w:rPr>
                <w:rFonts w:cs="Times New Roman"/>
              </w:rPr>
              <w:t>情怀、遵守法律法规、传承雷锋精神，</w:t>
            </w:r>
            <w:proofErr w:type="gramStart"/>
            <w:r>
              <w:rPr>
                <w:rFonts w:cs="Times New Roman"/>
              </w:rPr>
              <w:t>践行</w:t>
            </w:r>
            <w:proofErr w:type="gramEnd"/>
            <w:r>
              <w:rPr>
                <w:rFonts w:cs="Times New Roman" w:hint="eastAsia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:rsidR="00464CD2" w:rsidRDefault="003E02C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464CD2">
        <w:tc>
          <w:tcPr>
            <w:tcW w:w="8296" w:type="dxa"/>
          </w:tcPr>
          <w:p w:rsidR="00464CD2" w:rsidRDefault="003E02C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 w:hint="eastAsia"/>
              </w:rPr>
              <w:t>LO3</w:t>
            </w:r>
            <w:r>
              <w:rPr>
                <w:rFonts w:ascii="宋体" w:hAnsi="宋体" w:hint="eastAsia"/>
                <w:bCs/>
              </w:rPr>
              <w:t>表达沟通：理解他人的观点，尊重他人的价值观，能在不同场合用书面或口头形式进行有效沟通。</w:t>
            </w:r>
          </w:p>
          <w:p w:rsidR="00464CD2" w:rsidRDefault="003E02C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①倾听他人意见、尊重他人观点、分析他人需求。</w:t>
            </w:r>
          </w:p>
        </w:tc>
      </w:tr>
      <w:tr w:rsidR="00464CD2">
        <w:tc>
          <w:tcPr>
            <w:tcW w:w="8296" w:type="dxa"/>
          </w:tcPr>
          <w:p w:rsidR="00464CD2" w:rsidRDefault="003E02CE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LO5</w:t>
            </w:r>
            <w:r>
              <w:rPr>
                <w:rFonts w:cs="Times New Roman" w:hint="eastAsia"/>
              </w:rPr>
              <w:t>健康发展：懂得审美、热爱劳动、为人热忱、身心健康、耐挫折，具有可持续发展的能力。</w:t>
            </w:r>
          </w:p>
          <w:p w:rsidR="00464CD2" w:rsidRDefault="003E02C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③懂得审美，有发现美、感受美、鉴赏美、评价美、创造美的能力。</w:t>
            </w:r>
          </w:p>
        </w:tc>
      </w:tr>
    </w:tbl>
    <w:p w:rsidR="00464CD2" w:rsidRDefault="003E02CE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464CD2">
        <w:trPr>
          <w:trHeight w:val="391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464CD2">
        <w:trPr>
          <w:trHeight w:val="722"/>
          <w:jc w:val="center"/>
        </w:trPr>
        <w:tc>
          <w:tcPr>
            <w:tcW w:w="77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sz="4" w:space="0" w:color="auto"/>
            </w:tcBorders>
            <w:vAlign w:val="center"/>
          </w:tcPr>
          <w:p w:rsidR="00464CD2" w:rsidRDefault="003E02CE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H</w:t>
            </w:r>
          </w:p>
        </w:tc>
        <w:tc>
          <w:tcPr>
            <w:tcW w:w="4763" w:type="dxa"/>
            <w:vAlign w:val="center"/>
          </w:tcPr>
          <w:p w:rsidR="00464CD2" w:rsidRDefault="003E02C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爱岗敬业勤学多练，锤炼技能。跨文化的沟通交流中，自觉维护党和国家的利益。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464CD2">
        <w:trPr>
          <w:trHeight w:val="1038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LO3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464CD2" w:rsidRDefault="003E02CE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763" w:type="dxa"/>
            <w:vAlign w:val="center"/>
          </w:tcPr>
          <w:p w:rsidR="00464CD2" w:rsidRDefault="003E02C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.掌握书面沟通、口头沟通、非语言沟通等多种沟通方式、掌握会议沟通、危机沟通、跨文化沟通等不同情境下的沟通管理，与人际冲突的处理。并正确应用于工作实践，善于倾听、分析健康管理服务对象的需求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464CD2">
        <w:trPr>
          <w:trHeight w:val="340"/>
          <w:jc w:val="center"/>
        </w:trPr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lastRenderedPageBreak/>
              <w:t>LO5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464CD2" w:rsidRDefault="003E02CE">
            <w:pPr>
              <w:pStyle w:val="DG0"/>
              <w:rPr>
                <w:rFonts w:cs="Times New Roman"/>
                <w:bCs/>
              </w:rPr>
            </w:pPr>
            <w:r>
              <w:rPr>
                <w:rFonts w:ascii="宋体" w:hAnsi="宋体" w:hint="eastAsia"/>
                <w:bCs/>
              </w:rPr>
              <w:t>③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  <w:rPr>
                <w:rFonts w:cs="Times New Roman"/>
              </w:rPr>
            </w:pPr>
            <w:r>
              <w:rPr>
                <w:rFonts w:cs="Times New Roman" w:hint="eastAsia"/>
              </w:rPr>
              <w:t>H</w:t>
            </w:r>
          </w:p>
        </w:tc>
        <w:tc>
          <w:tcPr>
            <w:tcW w:w="4763" w:type="dxa"/>
            <w:vAlign w:val="center"/>
          </w:tcPr>
          <w:p w:rsidR="00464CD2" w:rsidRDefault="003E02C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2.在与人沟通的过程中，能够站在他人立场，换位思考；通过倾听服务对象的心声，提升感受、发现美，表达美的能力。</w:t>
            </w:r>
          </w:p>
        </w:tc>
        <w:tc>
          <w:tcPr>
            <w:tcW w:w="1348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</w:tbl>
    <w:p w:rsidR="00464CD2" w:rsidRDefault="003E02C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464CD2" w:rsidRDefault="003E02CE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64CD2">
        <w:tc>
          <w:tcPr>
            <w:tcW w:w="8296" w:type="dxa"/>
          </w:tcPr>
          <w:p w:rsidR="00464CD2" w:rsidRDefault="003E02CE">
            <w:pPr>
              <w:pStyle w:val="DG0"/>
              <w:jc w:val="left"/>
              <w:rPr>
                <w:rFonts w:ascii="宋体" w:hAnsi="宋体"/>
                <w:b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/>
              </w:rPr>
              <w:t>1 沟通概论</w:t>
            </w:r>
          </w:p>
          <w:p w:rsidR="00464CD2" w:rsidRDefault="003E02CE">
            <w:pPr>
              <w:snapToGrid w:val="0"/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知识点：</w:t>
            </w:r>
            <w:r>
              <w:rPr>
                <w:rFonts w:hint="eastAsia"/>
                <w:bCs/>
                <w:sz w:val="20"/>
                <w:szCs w:val="20"/>
              </w:rPr>
              <w:t>正确认识沟通的含义；理解沟通的基本过程、方式和要素；理解沟通的障碍；理解克服沟通障碍的策略。</w:t>
            </w:r>
          </w:p>
          <w:p w:rsidR="00464CD2" w:rsidRDefault="003E02C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教学难点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沟通障碍及其克服策略。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能力要求：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能够结合实践正确分析影响沟通的因素；</w:t>
            </w:r>
          </w:p>
          <w:p w:rsidR="00464CD2" w:rsidRDefault="003E02CE">
            <w:pPr>
              <w:snapToGrid w:val="0"/>
              <w:spacing w:line="28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具备良好沟通的意识，对自己沟通能力有客观评估</w:t>
            </w:r>
          </w:p>
          <w:p w:rsidR="00464CD2" w:rsidRDefault="00464CD2">
            <w:pPr>
              <w:snapToGri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464CD2" w:rsidRDefault="003E02CE">
            <w:pPr>
              <w:pStyle w:val="DG0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2.管理沟通</w:t>
            </w:r>
          </w:p>
          <w:p w:rsidR="00464CD2" w:rsidRDefault="003E02CE">
            <w:pPr>
              <w:snapToGrid w:val="0"/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知识点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知道管理沟通的定义和内容；.理解管理职能与沟通的关系、管理者的沟通角色、管理沟通的作用；熟悉影响管理沟通的因素；及有效管理沟通的策略。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知道</w:t>
            </w:r>
            <w:r>
              <w:rPr>
                <w:bCs/>
                <w:sz w:val="20"/>
                <w:szCs w:val="20"/>
              </w:rPr>
              <w:t>管理沟通与沟通的区别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理解组织内外部环境如何影响管理沟通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如何给与、接受建设性反馈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结合管理实践，正确运用管理沟通的策略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3.组织沟通</w:t>
            </w:r>
          </w:p>
          <w:p w:rsidR="00464CD2" w:rsidRDefault="003E02CE">
            <w:pPr>
              <w:snapToGrid w:val="0"/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知识点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知道组织沟通的含义类型；掌握组织内部纵向沟通、横向沟通的障碍与策略；知道正式、非正式沟通网络；理解组织外部沟通的策略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上下级沟通的技巧与艺术；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非正式沟通的技巧与艺术；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能够结合实际案例正确分析沟通的成功与失败；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能够理论融于实践，提升与上下级、平级沟通的能力；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4.群体沟通与团队沟通</w:t>
            </w:r>
          </w:p>
          <w:p w:rsidR="00464CD2" w:rsidRDefault="003E02CE">
            <w:pPr>
              <w:snapToGrid w:val="0"/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bCs/>
                <w:sz w:val="20"/>
                <w:szCs w:val="20"/>
              </w:rPr>
              <w:t>知道组织中群体沟通与团队沟通的差异；知道群体的种类。3.知道群体沟通的要素；知道团队的种类；了解团队沟通的要素；理解成功团队的特征。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群体与团队的区别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影响群体凝聚力的因素。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不同团队发展阶段的团队沟通特点。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成功团队沟通的策略与特点。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能够正确运用群体沟通、团队沟通的策略建设高凝聚力的团队。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464CD2" w:rsidRDefault="003E02CE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会议沟通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bCs/>
                <w:sz w:val="20"/>
                <w:szCs w:val="20"/>
              </w:rPr>
              <w:t>会议的目的与类型；熟悉组织会议的基本步骤、会议中的角色及其职责；影响会议的因素和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有效会议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组织的策略。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会前准备工作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会议议程的制定、安排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与会者的角色与职责；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罗伯特议事规则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能够结合实际安排并组织一次会议。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6.危机沟通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知识点:</w:t>
            </w:r>
            <w:r>
              <w:rPr>
                <w:rFonts w:hint="eastAsia"/>
                <w:bCs/>
                <w:sz w:val="20"/>
                <w:szCs w:val="20"/>
              </w:rPr>
              <w:t>知道危机的特征。掌握知道危机沟通的模型；理解危机沟通的障碍；掌握危机沟通的策略。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危机的特征</w:t>
            </w:r>
          </w:p>
          <w:p w:rsidR="00464CD2" w:rsidRDefault="003E02CE">
            <w:pPr>
              <w:adjustRightInd w:val="0"/>
              <w:snapToGrid w:val="0"/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危机沟通的障碍、原则与策略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与媒体进行危机沟通的技巧。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  <w:r>
              <w:rPr>
                <w:rFonts w:hint="eastAsia"/>
                <w:bCs/>
                <w:sz w:val="20"/>
                <w:szCs w:val="20"/>
              </w:rPr>
              <w:t>能够综合运用危机沟通的相关知识，模拟应对危机沟通。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7.面谈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知识点:</w:t>
            </w:r>
            <w:r>
              <w:rPr>
                <w:rFonts w:hint="eastAsia"/>
                <w:bCs/>
                <w:sz w:val="20"/>
                <w:szCs w:val="20"/>
              </w:rPr>
              <w:t>知道面谈的种类及其目的、面谈的基本过程；掌握面谈的提问技巧；知道绩效反馈面谈的原则；知道招聘面试的基本程序。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面谈过程中的技巧</w:t>
            </w:r>
          </w:p>
          <w:p w:rsidR="00464CD2" w:rsidRDefault="003E02CE">
            <w:pPr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绩效反馈面谈的程序与原则。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面试技巧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能够组织一次成功的面谈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8.演讲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认识演讲的本质和特点；掌握认知规律及其在演讲中的应用；有效地安排演讲的结构；熟悉演讲中的语言和非语言技巧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认知规律；不同演讲结构的优缺点；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能在公众场合进行有效演讲；能够熟练运用演讲的技巧，提高个人演讲技能。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9.倾听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color w:val="000000"/>
                <w:sz w:val="20"/>
                <w:szCs w:val="20"/>
              </w:rPr>
              <w:t>认识倾听的含义；了解倾听的障碍；掌握倾听的三个层面；掌握倾听的技巧；掌握倾听中建设性反馈的技巧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倾听的三个层次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不恰当的倾听反馈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建设性反馈的技巧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积极提高倾听意识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在倾听时能够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正确给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与反馈，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提高倾听意识，成为合格的倾听者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10.非语言沟通</w:t>
            </w:r>
          </w:p>
          <w:p w:rsidR="00464CD2" w:rsidRDefault="003E02CE">
            <w:pPr>
              <w:snapToGrid w:val="0"/>
              <w:spacing w:line="280" w:lineRule="exac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知识点：</w:t>
            </w:r>
            <w:r>
              <w:rPr>
                <w:rFonts w:hint="eastAsia"/>
                <w:bCs/>
                <w:sz w:val="20"/>
                <w:szCs w:val="20"/>
              </w:rPr>
              <w:t>知道非语言沟通的定义；非语言沟通与语言沟通的关系；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理解非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语言沟通的作用；掌握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理解非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语言沟通的技巧。</w:t>
            </w:r>
          </w:p>
          <w:p w:rsidR="00464CD2" w:rsidRDefault="003E02CE">
            <w:pPr>
              <w:spacing w:line="280" w:lineRule="exact"/>
              <w:ind w:rightChars="-103" w:right="-247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教学难点：</w:t>
            </w:r>
          </w:p>
          <w:p w:rsidR="00464CD2" w:rsidRDefault="003E02CE">
            <w:pPr>
              <w:spacing w:line="280" w:lineRule="exact"/>
              <w:ind w:rightChars="-103" w:right="-247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常见肢体语言的解析。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时间、空间与环境语言的解析。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能力要求：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提高改善非语言沟通的意识和技能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11.书面沟通</w:t>
            </w:r>
          </w:p>
          <w:p w:rsidR="00464CD2" w:rsidRDefault="003E02CE">
            <w:pPr>
              <w:snapToGrid w:val="0"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知识点：</w:t>
            </w:r>
            <w:r>
              <w:rPr>
                <w:rFonts w:hint="eastAsia"/>
                <w:bCs/>
                <w:sz w:val="20"/>
                <w:szCs w:val="20"/>
              </w:rPr>
              <w:t>知道书面沟通的特点和基本形式；.知道商务信函的种类；掌握商务信函的写作技巧；把握书面沟通的语气；克服书面沟通的心理障碍。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教学难点：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商务写作的基本要求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不同种类的商务信函写作</w:t>
            </w:r>
          </w:p>
          <w:p w:rsidR="00464CD2" w:rsidRDefault="003E02CE"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能力要求：</w:t>
            </w:r>
            <w:r>
              <w:rPr>
                <w:rFonts w:hint="eastAsia"/>
                <w:bCs/>
                <w:sz w:val="20"/>
                <w:szCs w:val="20"/>
              </w:rPr>
              <w:t>能够运用商务信函的写作知识，正确写作不同类别的商务信函。</w:t>
            </w:r>
          </w:p>
          <w:p w:rsidR="00464CD2" w:rsidRDefault="00464CD2">
            <w:pPr>
              <w:snapToGrid w:val="0"/>
              <w:spacing w:line="288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bookmarkEnd w:id="1"/>
    <w:p w:rsidR="00464CD2" w:rsidRDefault="003E02CE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300"/>
        <w:gridCol w:w="1425"/>
        <w:gridCol w:w="1489"/>
        <w:gridCol w:w="1447"/>
      </w:tblGrid>
      <w:tr w:rsidR="00464CD2">
        <w:trPr>
          <w:trHeight w:val="794"/>
          <w:jc w:val="center"/>
        </w:trPr>
        <w:tc>
          <w:tcPr>
            <w:tcW w:w="338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464CD2" w:rsidRDefault="003E02CE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464CD2" w:rsidRDefault="00464CD2">
            <w:pPr>
              <w:pStyle w:val="DG"/>
              <w:ind w:right="210"/>
              <w:jc w:val="left"/>
              <w:rPr>
                <w:szCs w:val="16"/>
              </w:rPr>
            </w:pPr>
          </w:p>
          <w:p w:rsidR="00464CD2" w:rsidRDefault="003E02CE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522" w:type="dxa"/>
            <w:tcBorders>
              <w:top w:val="single" w:sz="12" w:space="0" w:color="auto"/>
            </w:tcBorders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沟通概论</w:t>
            </w:r>
          </w:p>
        </w:tc>
        <w:tc>
          <w:tcPr>
            <w:tcW w:w="1456" w:type="dxa"/>
            <w:vAlign w:val="center"/>
          </w:tcPr>
          <w:p w:rsidR="00464CD2" w:rsidRDefault="00464CD2">
            <w:pPr>
              <w:pStyle w:val="DG0"/>
            </w:pPr>
          </w:p>
        </w:tc>
        <w:tc>
          <w:tcPr>
            <w:tcW w:w="1522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79" w:type="dxa"/>
            <w:vAlign w:val="center"/>
          </w:tcPr>
          <w:p w:rsidR="00464CD2" w:rsidRDefault="00464CD2">
            <w:pPr>
              <w:pStyle w:val="DG0"/>
            </w:pP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管理沟通</w:t>
            </w:r>
          </w:p>
        </w:tc>
        <w:tc>
          <w:tcPr>
            <w:tcW w:w="1456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522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79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组织沟通</w:t>
            </w:r>
          </w:p>
        </w:tc>
        <w:tc>
          <w:tcPr>
            <w:tcW w:w="1456" w:type="dxa"/>
            <w:vAlign w:val="center"/>
          </w:tcPr>
          <w:p w:rsidR="00464CD2" w:rsidRDefault="00464CD2">
            <w:pPr>
              <w:pStyle w:val="DG0"/>
            </w:pPr>
          </w:p>
        </w:tc>
        <w:tc>
          <w:tcPr>
            <w:tcW w:w="1522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79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群体沟通与团队沟通</w:t>
            </w:r>
          </w:p>
        </w:tc>
        <w:tc>
          <w:tcPr>
            <w:tcW w:w="1456" w:type="dxa"/>
            <w:vAlign w:val="center"/>
          </w:tcPr>
          <w:p w:rsidR="00464CD2" w:rsidRDefault="00464CD2">
            <w:pPr>
              <w:pStyle w:val="DG0"/>
            </w:pPr>
          </w:p>
        </w:tc>
        <w:tc>
          <w:tcPr>
            <w:tcW w:w="1522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79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会议沟通</w:t>
            </w:r>
          </w:p>
        </w:tc>
        <w:tc>
          <w:tcPr>
            <w:tcW w:w="1456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522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79" w:type="dxa"/>
            <w:vAlign w:val="center"/>
          </w:tcPr>
          <w:p w:rsidR="00464CD2" w:rsidRDefault="00464CD2">
            <w:pPr>
              <w:pStyle w:val="DG0"/>
            </w:pP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危机沟通</w:t>
            </w:r>
          </w:p>
        </w:tc>
        <w:tc>
          <w:tcPr>
            <w:tcW w:w="1456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522" w:type="dxa"/>
            <w:vAlign w:val="center"/>
          </w:tcPr>
          <w:p w:rsidR="00464CD2" w:rsidRDefault="00464CD2">
            <w:pPr>
              <w:pStyle w:val="DG0"/>
            </w:pPr>
          </w:p>
        </w:tc>
        <w:tc>
          <w:tcPr>
            <w:tcW w:w="1479" w:type="dxa"/>
            <w:vAlign w:val="center"/>
          </w:tcPr>
          <w:p w:rsidR="00464CD2" w:rsidRDefault="00464CD2">
            <w:pPr>
              <w:pStyle w:val="DG0"/>
            </w:pP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面谈</w:t>
            </w:r>
          </w:p>
        </w:tc>
        <w:tc>
          <w:tcPr>
            <w:tcW w:w="1456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522" w:type="dxa"/>
            <w:vAlign w:val="center"/>
          </w:tcPr>
          <w:p w:rsidR="00464CD2" w:rsidRDefault="00464CD2">
            <w:pPr>
              <w:pStyle w:val="DG0"/>
            </w:pPr>
          </w:p>
        </w:tc>
        <w:tc>
          <w:tcPr>
            <w:tcW w:w="1479" w:type="dxa"/>
            <w:vAlign w:val="center"/>
          </w:tcPr>
          <w:p w:rsidR="00464CD2" w:rsidRDefault="00464CD2">
            <w:pPr>
              <w:pStyle w:val="DG0"/>
            </w:pP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演讲</w:t>
            </w:r>
          </w:p>
        </w:tc>
        <w:tc>
          <w:tcPr>
            <w:tcW w:w="1456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522" w:type="dxa"/>
            <w:vAlign w:val="center"/>
          </w:tcPr>
          <w:p w:rsidR="00464CD2" w:rsidRDefault="00464CD2">
            <w:pPr>
              <w:pStyle w:val="DG0"/>
            </w:pPr>
          </w:p>
        </w:tc>
        <w:tc>
          <w:tcPr>
            <w:tcW w:w="1479" w:type="dxa"/>
            <w:vAlign w:val="center"/>
          </w:tcPr>
          <w:p w:rsidR="00464CD2" w:rsidRDefault="00464CD2">
            <w:pPr>
              <w:pStyle w:val="DG0"/>
            </w:pP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倾听</w:t>
            </w:r>
          </w:p>
        </w:tc>
        <w:tc>
          <w:tcPr>
            <w:tcW w:w="1456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522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79" w:type="dxa"/>
            <w:vAlign w:val="center"/>
          </w:tcPr>
          <w:p w:rsidR="00464CD2" w:rsidRDefault="00464CD2">
            <w:pPr>
              <w:pStyle w:val="DG0"/>
            </w:pP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非语言沟通</w:t>
            </w:r>
          </w:p>
        </w:tc>
        <w:tc>
          <w:tcPr>
            <w:tcW w:w="1456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522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79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464CD2">
        <w:trPr>
          <w:trHeight w:val="340"/>
          <w:jc w:val="center"/>
        </w:trPr>
        <w:tc>
          <w:tcPr>
            <w:tcW w:w="3380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lastRenderedPageBreak/>
              <w:t>11.</w:t>
            </w:r>
            <w:r>
              <w:rPr>
                <w:rFonts w:hint="eastAsia"/>
              </w:rPr>
              <w:t>书面沟通</w:t>
            </w:r>
          </w:p>
        </w:tc>
        <w:tc>
          <w:tcPr>
            <w:tcW w:w="1456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522" w:type="dxa"/>
            <w:vAlign w:val="center"/>
          </w:tcPr>
          <w:p w:rsidR="00464CD2" w:rsidRDefault="00464CD2">
            <w:pPr>
              <w:pStyle w:val="DG0"/>
            </w:pPr>
          </w:p>
        </w:tc>
        <w:tc>
          <w:tcPr>
            <w:tcW w:w="1479" w:type="dxa"/>
            <w:vAlign w:val="center"/>
          </w:tcPr>
          <w:p w:rsidR="00464CD2" w:rsidRDefault="00464CD2">
            <w:pPr>
              <w:pStyle w:val="DG0"/>
            </w:pPr>
          </w:p>
        </w:tc>
      </w:tr>
    </w:tbl>
    <w:p w:rsidR="00464CD2" w:rsidRDefault="003E02CE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8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4"/>
        <w:gridCol w:w="2675"/>
        <w:gridCol w:w="1699"/>
        <w:gridCol w:w="713"/>
        <w:gridCol w:w="659"/>
        <w:gridCol w:w="706"/>
      </w:tblGrid>
      <w:tr w:rsidR="00464CD2">
        <w:trPr>
          <w:trHeight w:val="340"/>
          <w:jc w:val="center"/>
        </w:trPr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sz="12" w:space="0" w:color="auto"/>
            </w:tcBorders>
            <w:vAlign w:val="center"/>
          </w:tcPr>
          <w:p w:rsidR="00464CD2" w:rsidRDefault="003E02CE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738" w:type="dxa"/>
            <w:vMerge w:val="restart"/>
            <w:tcBorders>
              <w:top w:val="single" w:sz="12" w:space="0" w:color="auto"/>
            </w:tcBorders>
            <w:vAlign w:val="center"/>
          </w:tcPr>
          <w:p w:rsidR="00464CD2" w:rsidRDefault="003E02CE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CD2" w:rsidRDefault="003E02CE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464CD2">
        <w:trPr>
          <w:trHeight w:val="340"/>
          <w:jc w:val="center"/>
        </w:trPr>
        <w:tc>
          <w:tcPr>
            <w:tcW w:w="1872" w:type="dxa"/>
            <w:vMerge/>
            <w:tcBorders>
              <w:left w:val="single" w:sz="12" w:space="0" w:color="auto"/>
            </w:tcBorders>
          </w:tcPr>
          <w:p w:rsidR="00464CD2" w:rsidRDefault="00464CD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/>
          </w:tcPr>
          <w:p w:rsidR="00464CD2" w:rsidRDefault="00464CD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/>
          </w:tcPr>
          <w:p w:rsidR="00464CD2" w:rsidRDefault="00464CD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464CD2">
        <w:trPr>
          <w:trHeight w:val="433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沟通概论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自我评估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4CD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管理沟通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教授+讨论</w:t>
            </w:r>
          </w:p>
        </w:tc>
        <w:tc>
          <w:tcPr>
            <w:tcW w:w="1738" w:type="dxa"/>
            <w:vAlign w:val="center"/>
          </w:tcPr>
          <w:p w:rsidR="00464CD2" w:rsidRPr="00394F2E" w:rsidRDefault="003E02C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394F2E">
              <w:rPr>
                <w:rFonts w:cs="Arial" w:hint="eastAsia"/>
                <w:sz w:val="18"/>
                <w:szCs w:val="18"/>
              </w:rPr>
              <w:t>同辈评估、课堂测验</w:t>
            </w:r>
            <w:bookmarkStart w:id="2" w:name="_GoBack"/>
            <w:bookmarkEnd w:id="2"/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4CD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组织沟通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教授+案例分析</w:t>
            </w:r>
          </w:p>
        </w:tc>
        <w:tc>
          <w:tcPr>
            <w:tcW w:w="1738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案例分析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4CD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群体沟通与团队沟通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教授+练习</w:t>
            </w:r>
          </w:p>
        </w:tc>
        <w:tc>
          <w:tcPr>
            <w:tcW w:w="1738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课堂小测验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464CD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会议沟通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</w:t>
            </w:r>
          </w:p>
        </w:tc>
        <w:tc>
          <w:tcPr>
            <w:tcW w:w="1738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计划书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464CD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危机沟通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</w:t>
            </w:r>
          </w:p>
        </w:tc>
        <w:tc>
          <w:tcPr>
            <w:tcW w:w="1738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组织结构识别、分析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464CD2">
        <w:trPr>
          <w:trHeight w:val="433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面谈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反思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4CD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演讲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案例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464CD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倾听</w:t>
            </w:r>
          </w:p>
        </w:tc>
        <w:tc>
          <w:tcPr>
            <w:tcW w:w="2755" w:type="dxa"/>
            <w:vAlign w:val="center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教授+情景模拟</w:t>
            </w:r>
          </w:p>
        </w:tc>
        <w:tc>
          <w:tcPr>
            <w:tcW w:w="1738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464CD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非语言沟通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课堂小测验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464CD2">
        <w:trPr>
          <w:trHeight w:val="454"/>
          <w:jc w:val="center"/>
        </w:trPr>
        <w:tc>
          <w:tcPr>
            <w:tcW w:w="1872" w:type="dxa"/>
            <w:tcBorders>
              <w:left w:val="single" w:sz="12" w:space="0" w:color="auto"/>
            </w:tcBorders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书面沟通</w:t>
            </w:r>
          </w:p>
        </w:tc>
        <w:tc>
          <w:tcPr>
            <w:tcW w:w="2755" w:type="dxa"/>
          </w:tcPr>
          <w:p w:rsidR="00464CD2" w:rsidRDefault="003E02CE">
            <w:pPr>
              <w:widowControl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教授</w:t>
            </w:r>
          </w:p>
        </w:tc>
        <w:tc>
          <w:tcPr>
            <w:tcW w:w="1738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课堂展示、自我评估</w:t>
            </w:r>
          </w:p>
        </w:tc>
        <w:tc>
          <w:tcPr>
            <w:tcW w:w="725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9" w:type="dxa"/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464CD2">
        <w:trPr>
          <w:trHeight w:val="454"/>
          <w:jc w:val="center"/>
        </w:trPr>
        <w:tc>
          <w:tcPr>
            <w:tcW w:w="636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64CD2" w:rsidRDefault="00464CD2">
            <w:pPr>
              <w:pStyle w:val="DG0"/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:rsidR="00464CD2" w:rsidRDefault="003E02CE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7"/>
        <w:gridCol w:w="1844"/>
        <w:gridCol w:w="3973"/>
        <w:gridCol w:w="847"/>
        <w:gridCol w:w="933"/>
      </w:tblGrid>
      <w:tr w:rsidR="00464CD2">
        <w:trPr>
          <w:trHeight w:val="454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464CD2" w:rsidRDefault="003E02CE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464CD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课堂游戏-“我说，你画”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2" w:rsidRDefault="003E02C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通过活动理解沟通的要素、过程、障碍，克服的策略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464CD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案例分析“</w:t>
            </w:r>
            <w:r w:rsidR="00EF4E34">
              <w:rPr>
                <w:rFonts w:hint="eastAsia"/>
                <w:bCs/>
                <w:sz w:val="20"/>
                <w:szCs w:val="20"/>
              </w:rPr>
              <w:t>为什么员工</w:t>
            </w:r>
            <w:r w:rsidR="00E738B5">
              <w:rPr>
                <w:rFonts w:hint="eastAsia"/>
                <w:bCs/>
                <w:sz w:val="20"/>
                <w:szCs w:val="20"/>
              </w:rPr>
              <w:t>不听</w:t>
            </w:r>
            <w:r w:rsidR="00EF4E34">
              <w:rPr>
                <w:rFonts w:hint="eastAsia"/>
                <w:bCs/>
                <w:sz w:val="20"/>
                <w:szCs w:val="20"/>
              </w:rPr>
              <w:t>话</w:t>
            </w:r>
            <w:r>
              <w:rPr>
                <w:rFonts w:hint="eastAsia"/>
                <w:bCs/>
                <w:sz w:val="20"/>
                <w:szCs w:val="20"/>
              </w:rPr>
              <w:t>”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2" w:rsidRDefault="003E02C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有效倾听的技巧、提问方式，克服倾听障碍的方法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464CD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口头沟通之主题演讲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2" w:rsidRDefault="003E02C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课堂分组，进行一次课程相关主题演讲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464CD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商务信函写作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CD2" w:rsidRDefault="003E02CE">
            <w:pPr>
              <w:snapToGrid w:val="0"/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指定时间内，独立撰写一份商务信函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D2" w:rsidRDefault="003E02CE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464CD2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CD2" w:rsidRDefault="003E02CE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:rsidR="00464CD2" w:rsidRDefault="003E02CE">
      <w:pPr>
        <w:pStyle w:val="DG1"/>
        <w:spacing w:beforeLines="100" w:before="326" w:line="360" w:lineRule="auto"/>
        <w:ind w:firstLineChars="50" w:firstLine="140"/>
      </w:pPr>
      <w:bookmarkStart w:id="3" w:name="OLE_LINK2"/>
      <w:bookmarkStart w:id="4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  <w:bookmarkEnd w:id="3"/>
      <w:bookmarkEnd w:id="4"/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464CD2">
        <w:trPr>
          <w:trHeight w:val="1128"/>
        </w:trPr>
        <w:tc>
          <w:tcPr>
            <w:tcW w:w="8276" w:type="dxa"/>
            <w:vAlign w:val="center"/>
          </w:tcPr>
          <w:p w:rsidR="00464CD2" w:rsidRDefault="003E02CE">
            <w:pPr>
              <w:pStyle w:val="DG0"/>
              <w:jc w:val="left"/>
            </w:pPr>
            <w:r>
              <w:rPr>
                <w:rFonts w:hint="eastAsia"/>
              </w:rPr>
              <w:lastRenderedPageBreak/>
              <w:t>以沟通的重要性启示学生重视工作中与上下级的沟通，重视与老年人的沟通，学会换位思考，爱岗敬业，积极主动</w:t>
            </w:r>
          </w:p>
          <w:p w:rsidR="00464CD2" w:rsidRDefault="003E02CE">
            <w:pPr>
              <w:pStyle w:val="DG0"/>
              <w:jc w:val="left"/>
            </w:pPr>
            <w:r>
              <w:rPr>
                <w:rFonts w:hint="eastAsia"/>
              </w:rPr>
              <w:t>以群体沟通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团队沟通的策略讲解启示学生在工作中树立集体协作意识，团队协作精神；</w:t>
            </w:r>
          </w:p>
          <w:p w:rsidR="00464CD2" w:rsidRDefault="003E02CE">
            <w:pPr>
              <w:pStyle w:val="DG0"/>
              <w:jc w:val="left"/>
            </w:pPr>
            <w:r>
              <w:rPr>
                <w:rFonts w:hint="eastAsia"/>
              </w:rPr>
              <w:t>通过组织内外部沟通系统性的讲解启示学生在工作中做好管理协调</w:t>
            </w:r>
          </w:p>
        </w:tc>
      </w:tr>
    </w:tbl>
    <w:p w:rsidR="00464CD2" w:rsidRDefault="003E02C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5" w:name="OLE_LINK4"/>
      <w:bookmarkStart w:id="6" w:name="OLE_LINK3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951"/>
        <w:gridCol w:w="894"/>
        <w:gridCol w:w="1029"/>
        <w:gridCol w:w="1311"/>
      </w:tblGrid>
      <w:tr w:rsidR="00464CD2">
        <w:trPr>
          <w:trHeight w:val="45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:rsidR="00464CD2" w:rsidRDefault="003E02C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64CD2" w:rsidRDefault="003E02C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64CD2" w:rsidRDefault="003E02CE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64CD2" w:rsidRDefault="003E02CE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3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4CD2" w:rsidRDefault="003E02C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464CD2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64CD2" w:rsidRDefault="00464CD2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464CD2" w:rsidRDefault="00464CD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464CD2" w:rsidRDefault="00464CD2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:rsidR="00464CD2" w:rsidRDefault="003E02C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94" w:type="dxa"/>
            <w:vAlign w:val="center"/>
          </w:tcPr>
          <w:p w:rsidR="00464CD2" w:rsidRDefault="003E02C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029" w:type="dxa"/>
            <w:vAlign w:val="center"/>
          </w:tcPr>
          <w:p w:rsidR="00464CD2" w:rsidRDefault="003E02CE">
            <w:pPr>
              <w:pStyle w:val="DG1"/>
              <w:spacing w:line="240" w:lineRule="auto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311" w:type="dxa"/>
            <w:vMerge/>
            <w:tcBorders>
              <w:right w:val="single" w:sz="12" w:space="0" w:color="auto"/>
            </w:tcBorders>
          </w:tcPr>
          <w:p w:rsidR="00464CD2" w:rsidRDefault="00464CD2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464CD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 w:rsidR="00464CD2" w:rsidRDefault="003E02CE">
            <w:pPr>
              <w:snapToGrid w:val="0"/>
              <w:spacing w:beforeLines="50" w:before="163" w:afterLines="50" w:after="16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464CD2" w:rsidRDefault="003E02CE">
            <w:pPr>
              <w:snapToGrid w:val="0"/>
              <w:spacing w:beforeLines="50" w:before="163" w:afterLines="50" w:after="16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随堂测试</w:t>
            </w:r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894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1029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1311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64CD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 w:rsidR="00464CD2" w:rsidRDefault="003E02CE">
            <w:pPr>
              <w:snapToGrid w:val="0"/>
              <w:spacing w:beforeLines="50" w:before="163" w:afterLines="50" w:after="16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464CD2" w:rsidRDefault="003E02CE">
            <w:pPr>
              <w:snapToGrid w:val="0"/>
              <w:spacing w:beforeLines="50" w:before="163" w:afterLines="50" w:after="16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平时作业</w:t>
            </w:r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894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1029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1311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64CD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:rsidR="00464CD2" w:rsidRDefault="003E02CE">
            <w:pPr>
              <w:snapToGrid w:val="0"/>
              <w:spacing w:beforeLines="50" w:before="163" w:afterLines="50" w:after="16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464CD2" w:rsidRDefault="003E02CE">
            <w:pPr>
              <w:snapToGrid w:val="0"/>
              <w:spacing w:beforeLines="50" w:before="163" w:afterLines="50" w:after="16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实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训报告</w:t>
            </w:r>
            <w:proofErr w:type="gramEnd"/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894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1029" w:type="dxa"/>
            <w:vAlign w:val="center"/>
          </w:tcPr>
          <w:p w:rsidR="00464CD2" w:rsidRDefault="00464CD2">
            <w:pPr>
              <w:pStyle w:val="DG0"/>
            </w:pPr>
          </w:p>
        </w:tc>
        <w:tc>
          <w:tcPr>
            <w:tcW w:w="1311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464CD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464CD2" w:rsidRDefault="003E02C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464CD2" w:rsidRDefault="003E02CE">
            <w:pPr>
              <w:snapToGrid w:val="0"/>
              <w:spacing w:beforeLines="50" w:before="163" w:afterLines="50" w:after="16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:rsidR="00464CD2" w:rsidRDefault="003E02CE">
            <w:pPr>
              <w:snapToGrid w:val="0"/>
              <w:spacing w:beforeLines="50" w:before="163" w:afterLines="50" w:after="163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平时表现</w:t>
            </w:r>
          </w:p>
        </w:tc>
        <w:tc>
          <w:tcPr>
            <w:tcW w:w="951" w:type="dxa"/>
            <w:tcBorders>
              <w:left w:val="double" w:sz="4" w:space="0" w:color="auto"/>
            </w:tcBorders>
            <w:vAlign w:val="center"/>
          </w:tcPr>
          <w:p w:rsidR="00464CD2" w:rsidRDefault="00464CD2">
            <w:pPr>
              <w:pStyle w:val="DG0"/>
            </w:pPr>
          </w:p>
        </w:tc>
        <w:tc>
          <w:tcPr>
            <w:tcW w:w="894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1029" w:type="dxa"/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50</w:t>
            </w:r>
          </w:p>
        </w:tc>
        <w:tc>
          <w:tcPr>
            <w:tcW w:w="1311" w:type="dxa"/>
            <w:tcBorders>
              <w:right w:val="single" w:sz="12" w:space="0" w:color="auto"/>
            </w:tcBorders>
            <w:vAlign w:val="center"/>
          </w:tcPr>
          <w:p w:rsidR="00464CD2" w:rsidRDefault="003E02C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464CD2" w:rsidRDefault="003E02CE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64CD2">
        <w:tc>
          <w:tcPr>
            <w:tcW w:w="8296" w:type="dxa"/>
          </w:tcPr>
          <w:p w:rsidR="00464CD2" w:rsidRDefault="003E02CE">
            <w:pPr>
              <w:pStyle w:val="DG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</w:p>
          <w:p w:rsidR="00464CD2" w:rsidRDefault="00464CD2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464CD2" w:rsidRDefault="00464CD2">
      <w:pPr>
        <w:pStyle w:val="DG1"/>
        <w:rPr>
          <w:rFonts w:ascii="黑体" w:hAnsi="宋体"/>
          <w:sz w:val="18"/>
          <w:szCs w:val="16"/>
        </w:rPr>
      </w:pPr>
    </w:p>
    <w:sectPr w:rsidR="00464CD2">
      <w:headerReference w:type="default" r:id="rId11"/>
      <w:foot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E0" w:rsidRDefault="00600BE0">
      <w:r>
        <w:separator/>
      </w:r>
    </w:p>
  </w:endnote>
  <w:endnote w:type="continuationSeparator" w:id="0">
    <w:p w:rsidR="00600BE0" w:rsidRDefault="0060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27664"/>
      <w:docPartObj>
        <w:docPartGallery w:val="Page Numbers (Bottom of Page)"/>
        <w:docPartUnique/>
      </w:docPartObj>
    </w:sdtPr>
    <w:sdtEndPr/>
    <w:sdtContent>
      <w:p w:rsidR="007F3CC7" w:rsidRDefault="007F3C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F2E" w:rsidRPr="00394F2E">
          <w:rPr>
            <w:noProof/>
            <w:lang w:val="zh-CN"/>
          </w:rPr>
          <w:t>6</w:t>
        </w:r>
        <w:r>
          <w:fldChar w:fldCharType="end"/>
        </w:r>
      </w:p>
    </w:sdtContent>
  </w:sdt>
  <w:p w:rsidR="007F3CC7" w:rsidRDefault="007F3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E0" w:rsidRDefault="00600BE0">
      <w:r>
        <w:separator/>
      </w:r>
    </w:p>
  </w:footnote>
  <w:footnote w:type="continuationSeparator" w:id="0">
    <w:p w:rsidR="00600BE0" w:rsidRDefault="00600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CD2" w:rsidRDefault="003E02CE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64CD2" w:rsidRDefault="003E02C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464CD2" w:rsidRDefault="003E02C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1A91BF"/>
    <w:multiLevelType w:val="singleLevel"/>
    <w:tmpl w:val="8F1A91BF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05A04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4F2E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02CE"/>
    <w:rsid w:val="003E10A5"/>
    <w:rsid w:val="003E7D72"/>
    <w:rsid w:val="003F3923"/>
    <w:rsid w:val="003F43F6"/>
    <w:rsid w:val="004019DB"/>
    <w:rsid w:val="004021E9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4CD2"/>
    <w:rsid w:val="0046549D"/>
    <w:rsid w:val="00471668"/>
    <w:rsid w:val="00481F98"/>
    <w:rsid w:val="004852BF"/>
    <w:rsid w:val="004874D5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0EA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00BE0"/>
    <w:rsid w:val="0062115C"/>
    <w:rsid w:val="0062265B"/>
    <w:rsid w:val="00624B5C"/>
    <w:rsid w:val="00624FE1"/>
    <w:rsid w:val="0062577D"/>
    <w:rsid w:val="006271A3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3CC7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4FAB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3E23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412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38B5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4E34"/>
    <w:rsid w:val="00EF5954"/>
    <w:rsid w:val="00F0586F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C782EF0"/>
    <w:rsid w:val="0DA61477"/>
    <w:rsid w:val="0FC401FA"/>
    <w:rsid w:val="10BD2C22"/>
    <w:rsid w:val="1636104F"/>
    <w:rsid w:val="1DA920F8"/>
    <w:rsid w:val="1FC60BCF"/>
    <w:rsid w:val="22987C80"/>
    <w:rsid w:val="24192CCC"/>
    <w:rsid w:val="317A4765"/>
    <w:rsid w:val="39A66CD4"/>
    <w:rsid w:val="3CD52CE1"/>
    <w:rsid w:val="40E14847"/>
    <w:rsid w:val="410F2E6A"/>
    <w:rsid w:val="4430136C"/>
    <w:rsid w:val="4AB0382B"/>
    <w:rsid w:val="50752B4E"/>
    <w:rsid w:val="519136D9"/>
    <w:rsid w:val="569868B5"/>
    <w:rsid w:val="57181631"/>
    <w:rsid w:val="593A4B28"/>
    <w:rsid w:val="5AB346C0"/>
    <w:rsid w:val="5D7C0E61"/>
    <w:rsid w:val="60786190"/>
    <w:rsid w:val="611F6817"/>
    <w:rsid w:val="65943BF2"/>
    <w:rsid w:val="66CA1754"/>
    <w:rsid w:val="6F1E65D4"/>
    <w:rsid w:val="6F266C86"/>
    <w:rsid w:val="6F5042C2"/>
    <w:rsid w:val="712A7252"/>
    <w:rsid w:val="730D5D09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4D5A33-6361-4799-8B29-11101F53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1"/>
    <w:qFormat/>
    <w:pPr>
      <w:spacing w:before="55"/>
      <w:ind w:left="216"/>
    </w:pPr>
    <w:rPr>
      <w:sz w:val="20"/>
      <w:szCs w:val="20"/>
      <w:lang w:eastAsia="en-US" w:bidi="en-US"/>
    </w:rPr>
  </w:style>
  <w:style w:type="paragraph" w:styleId="a4">
    <w:name w:val="annotation text"/>
    <w:basedOn w:val="a"/>
    <w:link w:val="Char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2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autoRedefine/>
    <w:uiPriority w:val="22"/>
    <w:qFormat/>
    <w:rPr>
      <w:b/>
      <w:bCs/>
    </w:rPr>
  </w:style>
  <w:style w:type="character" w:customStyle="1" w:styleId="Char1">
    <w:name w:val="页眉 Char"/>
    <w:basedOn w:val="a1"/>
    <w:link w:val="a6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1"/>
    <w:link w:val="a5"/>
    <w:autoRedefine/>
    <w:uiPriority w:val="99"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7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1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1"/>
    <w:link w:val="a4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1"/>
    <w:autoRedefine/>
    <w:qFormat/>
  </w:style>
  <w:style w:type="character" w:styleId="ab">
    <w:name w:val="Placeholder Text"/>
    <w:basedOn w:val="a1"/>
    <w:autoRedefine/>
    <w:uiPriority w:val="99"/>
    <w:unhideWhenUsed/>
    <w:qFormat/>
    <w:rPr>
      <w:color w:val="808080"/>
    </w:rPr>
  </w:style>
  <w:style w:type="paragraph" w:customStyle="1" w:styleId="1111">
    <w:name w:val="列出段落1111"/>
    <w:basedOn w:val="a"/>
    <w:autoRedefine/>
    <w:uiPriority w:val="34"/>
    <w:qFormat/>
    <w:pPr>
      <w:ind w:left="720" w:firstLine="360"/>
      <w:contextualSpacing/>
    </w:pPr>
    <w:rPr>
      <w:rFonts w:ascii="Calibri" w:hAnsi="Calibri"/>
      <w:sz w:val="22"/>
    </w:rPr>
  </w:style>
  <w:style w:type="paragraph" w:styleId="ac">
    <w:name w:val="Balloon Text"/>
    <w:basedOn w:val="a"/>
    <w:link w:val="Char2"/>
    <w:uiPriority w:val="99"/>
    <w:semiHidden/>
    <w:unhideWhenUsed/>
    <w:rsid w:val="007F3CC7"/>
    <w:rPr>
      <w:sz w:val="18"/>
      <w:szCs w:val="18"/>
    </w:rPr>
  </w:style>
  <w:style w:type="character" w:customStyle="1" w:styleId="Char2">
    <w:name w:val="批注框文本 Char"/>
    <w:basedOn w:val="a1"/>
    <w:link w:val="ac"/>
    <w:uiPriority w:val="99"/>
    <w:semiHidden/>
    <w:rsid w:val="007F3CC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1EE5B-6A8B-4456-8648-42C2A562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619</Words>
  <Characters>3533</Characters>
  <Application>Microsoft Office Word</Application>
  <DocSecurity>0</DocSecurity>
  <Lines>29</Lines>
  <Paragraphs>8</Paragraphs>
  <ScaleCrop>false</ScaleCrop>
  <Company>HFZQ Ltd.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ZAL</cp:lastModifiedBy>
  <cp:revision>8</cp:revision>
  <cp:lastPrinted>2024-09-02T00:49:00Z</cp:lastPrinted>
  <dcterms:created xsi:type="dcterms:W3CDTF">2024-08-13T07:43:00Z</dcterms:created>
  <dcterms:modified xsi:type="dcterms:W3CDTF">2024-09-02T07:18:00Z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F9F50904C0EE4CF4890CCDB0CBE38250_12</vt:lpwstr>
  </property>
</Properties>
</file>