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rsidR="00140A5D" w:rsidRDefault="00140A5D">
      <w:pPr>
        <w:snapToGrid w:val="0"/>
        <w:jc w:val="center"/>
        <w:rPr>
          <w:sz w:val="6"/>
          <w:szCs w:val="6"/>
        </w:rPr>
      </w:pPr>
    </w:p>
    <w:p w:rsidR="00140A5D" w:rsidRDefault="00140A5D">
      <w:pPr>
        <w:snapToGrid w:val="0"/>
        <w:jc w:val="center"/>
        <w:rPr>
          <w:sz w:val="6"/>
          <w:szCs w:val="6"/>
        </w:rPr>
      </w:pPr>
    </w:p>
    <w:p w:rsidR="00140A5D" w:rsidRDefault="007438B6">
      <w:pPr>
        <w:snapToGrid w:val="0"/>
        <w:jc w:val="center"/>
        <w:rPr>
          <w:rFonts w:ascii="黑体" w:eastAsia="黑体" w:hAnsi="黑体"/>
          <w:sz w:val="32"/>
          <w:szCs w:val="32"/>
          <w:lang w:eastAsia="zh-CN"/>
        </w:rPr>
      </w:pPr>
      <w:r>
        <w:rPr>
          <w:rFonts w:ascii="黑体" w:eastAsia="黑体" w:hAnsi="黑体" w:hint="eastAsia"/>
          <w:sz w:val="32"/>
          <w:szCs w:val="32"/>
          <w:lang w:eastAsia="zh-CN"/>
        </w:rPr>
        <w:t>上海建桥学院课程教学进度计划表</w:t>
      </w:r>
    </w:p>
    <w:p w:rsidR="00140A5D" w:rsidRDefault="00140A5D" w:rsidP="0022212C">
      <w:pPr>
        <w:snapToGrid w:val="0"/>
        <w:spacing w:afterLines="50" w:after="180"/>
        <w:jc w:val="center"/>
        <w:rPr>
          <w:rFonts w:ascii="仿宋" w:eastAsia="仿宋" w:hAnsi="仿宋"/>
          <w:sz w:val="28"/>
          <w:szCs w:val="28"/>
          <w:lang w:eastAsia="zh-CN"/>
        </w:rPr>
      </w:pPr>
    </w:p>
    <w:p w:rsidR="00140A5D" w:rsidRDefault="007438B6" w:rsidP="0022212C">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b/>
          <w:color w:val="000000"/>
          <w:sz w:val="28"/>
          <w:szCs w:val="28"/>
          <w:lang w:eastAsia="zh-CN"/>
        </w:rPr>
        <w:t>一</w:t>
      </w:r>
      <w:r>
        <w:rPr>
          <w:rFonts w:ascii="仿宋" w:eastAsia="仿宋" w:hAnsi="仿宋" w:hint="eastAsia"/>
          <w:b/>
          <w:color w:val="000000"/>
          <w:sz w:val="28"/>
          <w:szCs w:val="28"/>
          <w:lang w:eastAsia="zh-CN"/>
        </w:rPr>
        <w:t>、</w:t>
      </w:r>
      <w:r>
        <w:rPr>
          <w:rFonts w:ascii="仿宋" w:eastAsia="仿宋" w:hAnsi="仿宋"/>
          <w:b/>
          <w:color w:val="000000"/>
          <w:sz w:val="28"/>
          <w:szCs w:val="28"/>
          <w:lang w:eastAsia="zh-CN"/>
        </w:rPr>
        <w:t>基本信息</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2268"/>
        <w:gridCol w:w="1134"/>
        <w:gridCol w:w="3969"/>
      </w:tblGrid>
      <w:tr w:rsidR="00140A5D">
        <w:trPr>
          <w:trHeight w:val="571"/>
        </w:trPr>
        <w:tc>
          <w:tcPr>
            <w:tcW w:w="1418" w:type="dxa"/>
            <w:vAlign w:val="center"/>
          </w:tcPr>
          <w:p w:rsidR="00140A5D" w:rsidRDefault="007438B6">
            <w:pPr>
              <w:tabs>
                <w:tab w:val="left" w:pos="532"/>
              </w:tabs>
              <w:spacing w:line="340" w:lineRule="exact"/>
              <w:jc w:val="center"/>
              <w:rPr>
                <w:rFonts w:ascii="黑体" w:eastAsia="黑体" w:hAnsi="黑体"/>
                <w:sz w:val="21"/>
                <w:szCs w:val="21"/>
                <w:lang w:eastAsia="zh-CN"/>
              </w:rPr>
            </w:pPr>
            <w:r>
              <w:rPr>
                <w:rFonts w:ascii="黑体" w:eastAsia="黑体" w:hAnsi="黑体"/>
                <w:bCs/>
                <w:color w:val="000000"/>
                <w:sz w:val="21"/>
                <w:szCs w:val="21"/>
              </w:rPr>
              <w:t>课程代码</w:t>
            </w:r>
          </w:p>
        </w:tc>
        <w:tc>
          <w:tcPr>
            <w:tcW w:w="2268" w:type="dxa"/>
            <w:vAlign w:val="center"/>
          </w:tcPr>
          <w:p w:rsidR="00140A5D" w:rsidRDefault="0025458D">
            <w:pPr>
              <w:tabs>
                <w:tab w:val="left" w:pos="532"/>
              </w:tabs>
              <w:spacing w:line="340" w:lineRule="exact"/>
              <w:jc w:val="center"/>
              <w:rPr>
                <w:rFonts w:ascii="宋体" w:eastAsia="宋体" w:hAnsi="宋体"/>
                <w:sz w:val="21"/>
                <w:szCs w:val="21"/>
                <w:lang w:eastAsia="zh-CN"/>
              </w:rPr>
            </w:pPr>
            <w:r w:rsidRPr="0025458D">
              <w:rPr>
                <w:rFonts w:ascii="宋体" w:eastAsia="宋体" w:hAnsi="宋体" w:hint="eastAsia"/>
                <w:color w:val="000000"/>
                <w:sz w:val="21"/>
                <w:szCs w:val="21"/>
              </w:rPr>
              <w:t>2070010</w:t>
            </w:r>
          </w:p>
        </w:tc>
        <w:tc>
          <w:tcPr>
            <w:tcW w:w="1134" w:type="dxa"/>
            <w:vAlign w:val="center"/>
          </w:tcPr>
          <w:p w:rsidR="00140A5D" w:rsidRDefault="007438B6">
            <w:pPr>
              <w:tabs>
                <w:tab w:val="left" w:pos="532"/>
              </w:tabs>
              <w:spacing w:line="340" w:lineRule="exact"/>
              <w:jc w:val="center"/>
              <w:rPr>
                <w:rFonts w:ascii="黑体" w:eastAsia="黑体" w:hAnsi="黑体"/>
                <w:sz w:val="21"/>
                <w:szCs w:val="21"/>
                <w:lang w:eastAsia="zh-CN"/>
              </w:rPr>
            </w:pPr>
            <w:r>
              <w:rPr>
                <w:rFonts w:ascii="黑体" w:eastAsia="黑体" w:hAnsi="黑体"/>
                <w:kern w:val="0"/>
                <w:sz w:val="21"/>
                <w:szCs w:val="21"/>
              </w:rPr>
              <w:t>课程名称</w:t>
            </w:r>
          </w:p>
        </w:tc>
        <w:tc>
          <w:tcPr>
            <w:tcW w:w="3969" w:type="dxa"/>
            <w:vAlign w:val="center"/>
          </w:tcPr>
          <w:p w:rsidR="00140A5D" w:rsidRDefault="007438B6">
            <w:pPr>
              <w:tabs>
                <w:tab w:val="left" w:pos="532"/>
              </w:tabs>
              <w:spacing w:line="340" w:lineRule="exact"/>
              <w:jc w:val="center"/>
              <w:rPr>
                <w:rFonts w:ascii="宋体" w:eastAsia="宋体" w:hAnsi="宋体"/>
                <w:sz w:val="21"/>
                <w:szCs w:val="21"/>
                <w:lang w:eastAsia="zh-CN"/>
              </w:rPr>
            </w:pPr>
            <w:r>
              <w:rPr>
                <w:rFonts w:ascii="宋体" w:eastAsia="宋体" w:hAnsi="宋体" w:hint="eastAsia"/>
                <w:b/>
                <w:sz w:val="21"/>
                <w:szCs w:val="21"/>
              </w:rPr>
              <w:t>生物化学</w:t>
            </w:r>
          </w:p>
        </w:tc>
      </w:tr>
      <w:tr w:rsidR="00140A5D">
        <w:trPr>
          <w:trHeight w:val="571"/>
        </w:trPr>
        <w:tc>
          <w:tcPr>
            <w:tcW w:w="1418" w:type="dxa"/>
            <w:vAlign w:val="center"/>
          </w:tcPr>
          <w:p w:rsidR="00140A5D" w:rsidRDefault="007438B6">
            <w:pPr>
              <w:tabs>
                <w:tab w:val="left" w:pos="532"/>
              </w:tabs>
              <w:spacing w:line="340" w:lineRule="exact"/>
              <w:jc w:val="center"/>
              <w:rPr>
                <w:rFonts w:ascii="黑体" w:eastAsia="黑体" w:hAnsi="黑体"/>
                <w:sz w:val="21"/>
                <w:szCs w:val="21"/>
                <w:lang w:eastAsia="zh-CN"/>
              </w:rPr>
            </w:pPr>
            <w:r>
              <w:rPr>
                <w:rFonts w:ascii="黑体" w:eastAsia="黑体" w:hAnsi="黑体" w:hint="eastAsia"/>
                <w:kern w:val="0"/>
                <w:sz w:val="21"/>
                <w:szCs w:val="21"/>
                <w:lang w:eastAsia="zh-CN"/>
              </w:rPr>
              <w:t>课程学分</w:t>
            </w:r>
          </w:p>
        </w:tc>
        <w:tc>
          <w:tcPr>
            <w:tcW w:w="2268" w:type="dxa"/>
            <w:vAlign w:val="center"/>
          </w:tcPr>
          <w:p w:rsidR="00140A5D" w:rsidRDefault="0025458D">
            <w:pPr>
              <w:tabs>
                <w:tab w:val="left" w:pos="532"/>
              </w:tabs>
              <w:spacing w:line="340" w:lineRule="exact"/>
              <w:jc w:val="center"/>
              <w:rPr>
                <w:rFonts w:ascii="宋体" w:eastAsia="宋体" w:hAnsi="宋体"/>
                <w:sz w:val="21"/>
                <w:szCs w:val="21"/>
                <w:lang w:eastAsia="zh-CN"/>
              </w:rPr>
            </w:pPr>
            <w:r>
              <w:rPr>
                <w:rFonts w:ascii="宋体" w:eastAsia="宋体" w:hAnsi="宋体" w:hint="eastAsia"/>
                <w:color w:val="000000"/>
                <w:sz w:val="21"/>
                <w:szCs w:val="21"/>
              </w:rPr>
              <w:t>2</w:t>
            </w:r>
            <w:r w:rsidR="007438B6">
              <w:rPr>
                <w:rFonts w:ascii="宋体" w:eastAsia="宋体" w:hAnsi="宋体" w:hint="eastAsia"/>
                <w:color w:val="000000"/>
                <w:sz w:val="21"/>
                <w:szCs w:val="21"/>
              </w:rPr>
              <w:t>.0</w:t>
            </w:r>
          </w:p>
        </w:tc>
        <w:tc>
          <w:tcPr>
            <w:tcW w:w="1134" w:type="dxa"/>
            <w:vAlign w:val="center"/>
          </w:tcPr>
          <w:p w:rsidR="00140A5D" w:rsidRDefault="007438B6">
            <w:pPr>
              <w:tabs>
                <w:tab w:val="left" w:pos="532"/>
              </w:tabs>
              <w:spacing w:line="340" w:lineRule="exact"/>
              <w:jc w:val="center"/>
              <w:rPr>
                <w:rFonts w:ascii="黑体" w:eastAsia="黑体" w:hAnsi="黑体"/>
                <w:kern w:val="0"/>
                <w:sz w:val="21"/>
                <w:szCs w:val="21"/>
                <w:lang w:eastAsia="zh-CN"/>
              </w:rPr>
            </w:pPr>
            <w:r>
              <w:rPr>
                <w:rFonts w:ascii="黑体" w:eastAsia="黑体" w:hAnsi="黑体" w:hint="eastAsia"/>
                <w:bCs/>
                <w:color w:val="000000"/>
                <w:sz w:val="21"/>
                <w:szCs w:val="21"/>
                <w:lang w:eastAsia="zh-CN"/>
              </w:rPr>
              <w:t>总学时</w:t>
            </w:r>
          </w:p>
        </w:tc>
        <w:tc>
          <w:tcPr>
            <w:tcW w:w="3969" w:type="dxa"/>
            <w:vAlign w:val="center"/>
          </w:tcPr>
          <w:p w:rsidR="00140A5D" w:rsidRDefault="0025458D" w:rsidP="0022212C">
            <w:pPr>
              <w:tabs>
                <w:tab w:val="left" w:pos="532"/>
              </w:tabs>
              <w:spacing w:line="340" w:lineRule="exact"/>
              <w:jc w:val="center"/>
              <w:rPr>
                <w:rFonts w:ascii="宋体" w:eastAsia="宋体" w:hAnsi="宋体"/>
                <w:sz w:val="21"/>
                <w:szCs w:val="21"/>
                <w:lang w:eastAsia="zh-CN"/>
              </w:rPr>
            </w:pPr>
            <w:r>
              <w:rPr>
                <w:rFonts w:ascii="宋体" w:eastAsia="宋体" w:hAnsi="宋体" w:hint="eastAsia"/>
                <w:sz w:val="21"/>
                <w:szCs w:val="21"/>
                <w:lang w:eastAsia="zh-CN"/>
              </w:rPr>
              <w:t>32</w:t>
            </w:r>
            <w:r w:rsidR="007438B6">
              <w:rPr>
                <w:rFonts w:ascii="宋体" w:eastAsia="宋体" w:hAnsi="宋体" w:hint="eastAsia"/>
                <w:sz w:val="21"/>
                <w:szCs w:val="21"/>
                <w:lang w:eastAsia="zh-CN"/>
              </w:rPr>
              <w:t>学时（理论</w:t>
            </w:r>
            <w:r w:rsidR="0022212C">
              <w:rPr>
                <w:rFonts w:ascii="宋体" w:eastAsia="宋体" w:hAnsi="宋体" w:hint="eastAsia"/>
                <w:sz w:val="21"/>
                <w:szCs w:val="21"/>
                <w:lang w:eastAsia="zh-CN"/>
              </w:rPr>
              <w:t>28</w:t>
            </w:r>
            <w:r w:rsidR="007438B6">
              <w:rPr>
                <w:rFonts w:ascii="宋体" w:eastAsia="宋体" w:hAnsi="宋体" w:hint="eastAsia"/>
                <w:sz w:val="21"/>
                <w:szCs w:val="21"/>
                <w:lang w:eastAsia="zh-CN"/>
              </w:rPr>
              <w:t>学时+实践</w:t>
            </w:r>
            <w:r w:rsidR="0022212C">
              <w:rPr>
                <w:rFonts w:ascii="宋体" w:eastAsia="宋体" w:hAnsi="宋体" w:hint="eastAsia"/>
                <w:sz w:val="21"/>
                <w:szCs w:val="21"/>
                <w:lang w:eastAsia="zh-CN"/>
              </w:rPr>
              <w:t>4</w:t>
            </w:r>
            <w:r w:rsidR="007438B6">
              <w:rPr>
                <w:rFonts w:ascii="宋体" w:eastAsia="宋体" w:hAnsi="宋体" w:hint="eastAsia"/>
                <w:sz w:val="21"/>
                <w:szCs w:val="21"/>
                <w:lang w:eastAsia="zh-CN"/>
              </w:rPr>
              <w:t>学时）</w:t>
            </w:r>
          </w:p>
        </w:tc>
      </w:tr>
      <w:tr w:rsidR="00140A5D">
        <w:trPr>
          <w:trHeight w:val="571"/>
        </w:trPr>
        <w:tc>
          <w:tcPr>
            <w:tcW w:w="1418" w:type="dxa"/>
            <w:vAlign w:val="center"/>
          </w:tcPr>
          <w:p w:rsidR="00140A5D" w:rsidRDefault="007438B6">
            <w:pPr>
              <w:tabs>
                <w:tab w:val="left" w:pos="532"/>
              </w:tabs>
              <w:spacing w:line="340" w:lineRule="exact"/>
              <w:jc w:val="center"/>
              <w:rPr>
                <w:rFonts w:ascii="黑体" w:eastAsia="黑体" w:hAnsi="黑体"/>
                <w:kern w:val="0"/>
                <w:sz w:val="21"/>
                <w:szCs w:val="21"/>
                <w:lang w:eastAsia="zh-CN"/>
              </w:rPr>
            </w:pPr>
            <w:r>
              <w:rPr>
                <w:rFonts w:ascii="黑体" w:eastAsia="黑体" w:hAnsi="黑体"/>
                <w:kern w:val="0"/>
                <w:sz w:val="21"/>
                <w:szCs w:val="21"/>
              </w:rPr>
              <w:t>授课教</w:t>
            </w:r>
            <w:r>
              <w:rPr>
                <w:rFonts w:ascii="黑体" w:eastAsia="黑体" w:hAnsi="黑体" w:hint="eastAsia"/>
                <w:kern w:val="0"/>
                <w:sz w:val="21"/>
                <w:szCs w:val="21"/>
                <w:lang w:eastAsia="zh-CN"/>
              </w:rPr>
              <w:t>师</w:t>
            </w:r>
          </w:p>
        </w:tc>
        <w:tc>
          <w:tcPr>
            <w:tcW w:w="2268" w:type="dxa"/>
            <w:vAlign w:val="center"/>
          </w:tcPr>
          <w:p w:rsidR="00140A5D" w:rsidRDefault="0025458D">
            <w:pPr>
              <w:tabs>
                <w:tab w:val="left" w:pos="532"/>
              </w:tabs>
              <w:spacing w:line="340" w:lineRule="exact"/>
              <w:jc w:val="center"/>
              <w:rPr>
                <w:rFonts w:ascii="宋体" w:eastAsia="宋体" w:hAnsi="宋体"/>
                <w:sz w:val="21"/>
                <w:szCs w:val="21"/>
                <w:lang w:eastAsia="zh-CN"/>
              </w:rPr>
            </w:pPr>
            <w:r>
              <w:rPr>
                <w:rFonts w:ascii="宋体" w:eastAsia="宋体" w:hAnsi="宋体" w:hint="eastAsia"/>
                <w:sz w:val="21"/>
                <w:szCs w:val="21"/>
                <w:lang w:eastAsia="zh-CN"/>
              </w:rPr>
              <w:t>赵阿曼</w:t>
            </w:r>
            <w:r w:rsidR="00B10DFD">
              <w:rPr>
                <w:rFonts w:ascii="宋体" w:eastAsia="宋体" w:hAnsi="宋体" w:hint="eastAsia"/>
                <w:sz w:val="21"/>
                <w:szCs w:val="21"/>
                <w:lang w:eastAsia="zh-CN"/>
              </w:rPr>
              <w:t>、张序文</w:t>
            </w:r>
          </w:p>
        </w:tc>
        <w:tc>
          <w:tcPr>
            <w:tcW w:w="1134" w:type="dxa"/>
            <w:vAlign w:val="center"/>
          </w:tcPr>
          <w:p w:rsidR="00140A5D" w:rsidRDefault="007438B6">
            <w:pPr>
              <w:tabs>
                <w:tab w:val="left" w:pos="532"/>
              </w:tabs>
              <w:spacing w:line="340" w:lineRule="exact"/>
              <w:jc w:val="center"/>
              <w:rPr>
                <w:rFonts w:ascii="黑体" w:eastAsia="黑体" w:hAnsi="黑体"/>
                <w:kern w:val="0"/>
                <w:sz w:val="21"/>
                <w:szCs w:val="21"/>
              </w:rPr>
            </w:pPr>
            <w:r>
              <w:rPr>
                <w:rFonts w:ascii="黑体" w:eastAsia="黑体" w:hAnsi="黑体"/>
                <w:kern w:val="0"/>
                <w:sz w:val="21"/>
                <w:szCs w:val="21"/>
              </w:rPr>
              <w:t>教师邮箱</w:t>
            </w:r>
          </w:p>
        </w:tc>
        <w:tc>
          <w:tcPr>
            <w:tcW w:w="3969" w:type="dxa"/>
            <w:vAlign w:val="center"/>
          </w:tcPr>
          <w:p w:rsidR="00140A5D" w:rsidRDefault="00723755">
            <w:pPr>
              <w:tabs>
                <w:tab w:val="left" w:pos="532"/>
              </w:tabs>
              <w:spacing w:line="340" w:lineRule="exact"/>
              <w:rPr>
                <w:rFonts w:ascii="宋体" w:eastAsia="宋体" w:hAnsi="宋体"/>
                <w:sz w:val="21"/>
                <w:szCs w:val="21"/>
                <w:lang w:eastAsia="zh-CN"/>
              </w:rPr>
            </w:pPr>
            <w:hyperlink r:id="rId7" w:history="1">
              <w:r w:rsidR="0025458D" w:rsidRPr="0025458D">
                <w:rPr>
                  <w:lang w:eastAsia="zh-CN"/>
                </w:rPr>
                <w:t>arman_zhao@126.com</w:t>
              </w:r>
            </w:hyperlink>
          </w:p>
        </w:tc>
      </w:tr>
      <w:tr w:rsidR="00140A5D">
        <w:trPr>
          <w:trHeight w:val="571"/>
        </w:trPr>
        <w:tc>
          <w:tcPr>
            <w:tcW w:w="1418" w:type="dxa"/>
            <w:vAlign w:val="center"/>
          </w:tcPr>
          <w:p w:rsidR="00140A5D" w:rsidRDefault="007438B6">
            <w:pPr>
              <w:tabs>
                <w:tab w:val="left" w:pos="532"/>
              </w:tabs>
              <w:spacing w:line="340" w:lineRule="exact"/>
              <w:jc w:val="center"/>
              <w:rPr>
                <w:rFonts w:ascii="黑体" w:eastAsia="黑体" w:hAnsi="黑体"/>
                <w:kern w:val="0"/>
                <w:sz w:val="21"/>
                <w:szCs w:val="21"/>
              </w:rPr>
            </w:pPr>
            <w:r>
              <w:rPr>
                <w:rFonts w:ascii="黑体" w:eastAsia="黑体" w:hAnsi="黑体" w:hint="eastAsia"/>
                <w:sz w:val="21"/>
                <w:szCs w:val="21"/>
                <w:lang w:eastAsia="zh-CN"/>
              </w:rPr>
              <w:t>上课</w:t>
            </w:r>
            <w:r>
              <w:rPr>
                <w:rFonts w:ascii="黑体" w:eastAsia="黑体" w:hAnsi="黑体" w:hint="eastAsia"/>
                <w:kern w:val="0"/>
                <w:sz w:val="21"/>
                <w:szCs w:val="21"/>
              </w:rPr>
              <w:t>班级</w:t>
            </w:r>
          </w:p>
        </w:tc>
        <w:tc>
          <w:tcPr>
            <w:tcW w:w="2268" w:type="dxa"/>
            <w:vAlign w:val="center"/>
          </w:tcPr>
          <w:p w:rsidR="00140A5D" w:rsidRDefault="007438B6" w:rsidP="0025458D">
            <w:pPr>
              <w:tabs>
                <w:tab w:val="left" w:pos="532"/>
              </w:tabs>
              <w:spacing w:line="340" w:lineRule="exact"/>
              <w:jc w:val="center"/>
              <w:rPr>
                <w:rFonts w:ascii="宋体" w:eastAsia="宋体" w:hAnsi="宋体"/>
                <w:color w:val="000000"/>
                <w:sz w:val="21"/>
                <w:szCs w:val="21"/>
                <w:lang w:eastAsia="zh-CN"/>
              </w:rPr>
            </w:pPr>
            <w:r>
              <w:rPr>
                <w:rFonts w:ascii="宋体" w:eastAsia="宋体" w:hAnsi="宋体" w:hint="eastAsia"/>
                <w:color w:val="000000"/>
                <w:sz w:val="21"/>
                <w:szCs w:val="21"/>
                <w:lang w:eastAsia="zh-CN"/>
              </w:rPr>
              <w:t>护理学B</w:t>
            </w:r>
            <w:r w:rsidR="0025458D">
              <w:rPr>
                <w:rFonts w:ascii="宋体" w:eastAsia="宋体" w:hAnsi="宋体" w:hint="eastAsia"/>
                <w:color w:val="000000"/>
                <w:sz w:val="21"/>
                <w:szCs w:val="21"/>
                <w:lang w:eastAsia="zh-CN"/>
              </w:rPr>
              <w:t>22-1、2、</w:t>
            </w:r>
            <w:r w:rsidR="0025458D" w:rsidRPr="0025458D">
              <w:rPr>
                <w:rFonts w:ascii="宋体" w:eastAsia="宋体" w:hAnsi="宋体"/>
                <w:color w:val="000000"/>
                <w:sz w:val="21"/>
                <w:szCs w:val="21"/>
                <w:lang w:eastAsia="zh-CN"/>
              </w:rPr>
              <w:t>3</w:t>
            </w:r>
            <w:r w:rsidR="0025458D">
              <w:rPr>
                <w:rFonts w:ascii="宋体" w:eastAsia="宋体" w:hAnsi="宋体" w:hint="eastAsia"/>
                <w:color w:val="000000"/>
                <w:sz w:val="21"/>
                <w:szCs w:val="21"/>
                <w:lang w:eastAsia="zh-CN"/>
              </w:rPr>
              <w:t>、</w:t>
            </w:r>
            <w:r w:rsidR="0025458D" w:rsidRPr="0025458D">
              <w:rPr>
                <w:rFonts w:ascii="宋体" w:eastAsia="宋体" w:hAnsi="宋体"/>
                <w:color w:val="000000"/>
                <w:sz w:val="21"/>
                <w:szCs w:val="21"/>
                <w:lang w:eastAsia="zh-CN"/>
              </w:rPr>
              <w:t>4</w:t>
            </w:r>
          </w:p>
        </w:tc>
        <w:tc>
          <w:tcPr>
            <w:tcW w:w="1134" w:type="dxa"/>
            <w:vAlign w:val="center"/>
          </w:tcPr>
          <w:p w:rsidR="00140A5D" w:rsidRDefault="007438B6">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lang w:eastAsia="zh-CN"/>
              </w:rPr>
              <w:t>上课教室</w:t>
            </w:r>
          </w:p>
        </w:tc>
        <w:tc>
          <w:tcPr>
            <w:tcW w:w="3969" w:type="dxa"/>
            <w:vAlign w:val="center"/>
          </w:tcPr>
          <w:p w:rsidR="00140A5D" w:rsidRPr="0025458D" w:rsidRDefault="0025458D">
            <w:pPr>
              <w:tabs>
                <w:tab w:val="left" w:pos="532"/>
              </w:tabs>
              <w:spacing w:line="340" w:lineRule="exact"/>
              <w:rPr>
                <w:rFonts w:ascii="宋体" w:eastAsia="宋体" w:hAnsi="宋体"/>
                <w:sz w:val="21"/>
                <w:szCs w:val="21"/>
                <w:lang w:eastAsia="zh-CN"/>
              </w:rPr>
            </w:pPr>
            <w:r w:rsidRPr="0025458D">
              <w:rPr>
                <w:rFonts w:ascii="宋体" w:eastAsia="宋体" w:hAnsi="宋体" w:hint="eastAsia"/>
                <w:sz w:val="21"/>
                <w:szCs w:val="21"/>
                <w:lang w:eastAsia="zh-CN"/>
              </w:rPr>
              <w:t>二教404</w:t>
            </w:r>
          </w:p>
        </w:tc>
      </w:tr>
      <w:tr w:rsidR="00140A5D">
        <w:trPr>
          <w:trHeight w:val="571"/>
        </w:trPr>
        <w:tc>
          <w:tcPr>
            <w:tcW w:w="1418" w:type="dxa"/>
            <w:vAlign w:val="center"/>
          </w:tcPr>
          <w:p w:rsidR="00140A5D" w:rsidRDefault="007438B6">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答疑时间</w:t>
            </w:r>
          </w:p>
        </w:tc>
        <w:tc>
          <w:tcPr>
            <w:tcW w:w="7371" w:type="dxa"/>
            <w:gridSpan w:val="3"/>
            <w:vAlign w:val="center"/>
          </w:tcPr>
          <w:p w:rsidR="00140A5D" w:rsidRDefault="007438B6" w:rsidP="0025458D">
            <w:pPr>
              <w:tabs>
                <w:tab w:val="left" w:pos="532"/>
              </w:tabs>
              <w:spacing w:line="340" w:lineRule="exact"/>
              <w:rPr>
                <w:rFonts w:ascii="宋体" w:eastAsia="宋体" w:hAnsi="宋体"/>
                <w:kern w:val="0"/>
                <w:sz w:val="21"/>
                <w:szCs w:val="21"/>
                <w:lang w:eastAsia="zh-CN"/>
              </w:rPr>
            </w:pPr>
            <w:r>
              <w:rPr>
                <w:rFonts w:ascii="宋体" w:eastAsia="宋体" w:hAnsi="宋体" w:hint="eastAsia"/>
                <w:sz w:val="21"/>
                <w:szCs w:val="21"/>
                <w:lang w:eastAsia="zh-CN"/>
              </w:rPr>
              <w:t>周</w:t>
            </w:r>
            <w:r w:rsidR="0025458D">
              <w:rPr>
                <w:rFonts w:ascii="宋体" w:eastAsia="宋体" w:hAnsi="宋体" w:hint="eastAsia"/>
                <w:sz w:val="21"/>
                <w:szCs w:val="21"/>
                <w:lang w:eastAsia="zh-CN"/>
              </w:rPr>
              <w:t>四中</w:t>
            </w:r>
            <w:r>
              <w:rPr>
                <w:rFonts w:ascii="宋体" w:eastAsia="宋体" w:hAnsi="宋体" w:hint="eastAsia"/>
                <w:sz w:val="21"/>
                <w:szCs w:val="21"/>
                <w:lang w:eastAsia="zh-CN"/>
              </w:rPr>
              <w:t>午1</w:t>
            </w:r>
            <w:r w:rsidR="0025458D">
              <w:rPr>
                <w:rFonts w:ascii="宋体" w:eastAsia="宋体" w:hAnsi="宋体" w:hint="eastAsia"/>
                <w:sz w:val="21"/>
                <w:szCs w:val="21"/>
                <w:lang w:eastAsia="zh-CN"/>
              </w:rPr>
              <w:t>2</w:t>
            </w:r>
            <w:r>
              <w:rPr>
                <w:rFonts w:ascii="宋体" w:eastAsia="宋体" w:hAnsi="宋体" w:hint="eastAsia"/>
                <w:sz w:val="21"/>
                <w:szCs w:val="21"/>
                <w:lang w:eastAsia="zh-CN"/>
              </w:rPr>
              <w:t>:</w:t>
            </w:r>
            <w:r w:rsidR="0025458D">
              <w:rPr>
                <w:rFonts w:ascii="宋体" w:eastAsia="宋体" w:hAnsi="宋体" w:hint="eastAsia"/>
                <w:sz w:val="21"/>
                <w:szCs w:val="21"/>
                <w:lang w:eastAsia="zh-CN"/>
              </w:rPr>
              <w:t>00</w:t>
            </w:r>
            <w:r>
              <w:rPr>
                <w:rFonts w:ascii="宋体" w:eastAsia="宋体" w:hAnsi="宋体" w:hint="eastAsia"/>
                <w:sz w:val="21"/>
                <w:szCs w:val="21"/>
                <w:lang w:eastAsia="zh-CN"/>
              </w:rPr>
              <w:t>～</w:t>
            </w:r>
            <w:r>
              <w:rPr>
                <w:rFonts w:ascii="宋体" w:eastAsia="宋体" w:hAnsi="宋体"/>
                <w:sz w:val="21"/>
                <w:szCs w:val="21"/>
                <w:lang w:eastAsia="zh-CN"/>
              </w:rPr>
              <w:t>1</w:t>
            </w:r>
            <w:r w:rsidR="0025458D">
              <w:rPr>
                <w:rFonts w:ascii="宋体" w:eastAsia="宋体" w:hAnsi="宋体" w:hint="eastAsia"/>
                <w:sz w:val="21"/>
                <w:szCs w:val="21"/>
                <w:lang w:eastAsia="zh-CN"/>
              </w:rPr>
              <w:t>3</w:t>
            </w:r>
            <w:r>
              <w:rPr>
                <w:rFonts w:ascii="宋体" w:eastAsia="宋体" w:hAnsi="宋体"/>
                <w:sz w:val="21"/>
                <w:szCs w:val="21"/>
                <w:lang w:eastAsia="zh-CN"/>
              </w:rPr>
              <w:t>:</w:t>
            </w:r>
            <w:r w:rsidR="0025458D">
              <w:rPr>
                <w:rFonts w:ascii="宋体" w:eastAsia="宋体" w:hAnsi="宋体" w:hint="eastAsia"/>
                <w:sz w:val="21"/>
                <w:szCs w:val="21"/>
                <w:lang w:eastAsia="zh-CN"/>
              </w:rPr>
              <w:t>00</w:t>
            </w:r>
            <w:r>
              <w:rPr>
                <w:rFonts w:ascii="宋体" w:eastAsia="宋体" w:hAnsi="宋体" w:hint="eastAsia"/>
                <w:sz w:val="21"/>
                <w:szCs w:val="21"/>
                <w:lang w:eastAsia="zh-CN"/>
              </w:rPr>
              <w:t>，</w:t>
            </w:r>
            <w:r w:rsidR="0025458D" w:rsidRPr="0025458D">
              <w:rPr>
                <w:rFonts w:ascii="宋体" w:eastAsia="宋体" w:hAnsi="宋体" w:hint="eastAsia"/>
                <w:sz w:val="21"/>
                <w:szCs w:val="21"/>
                <w:lang w:eastAsia="zh-CN"/>
              </w:rPr>
              <w:t>健康管理学院218</w:t>
            </w:r>
          </w:p>
        </w:tc>
      </w:tr>
      <w:tr w:rsidR="00140A5D">
        <w:trPr>
          <w:trHeight w:val="571"/>
        </w:trPr>
        <w:tc>
          <w:tcPr>
            <w:tcW w:w="1418" w:type="dxa"/>
            <w:vAlign w:val="center"/>
          </w:tcPr>
          <w:p w:rsidR="00140A5D" w:rsidRDefault="007438B6">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主要教材</w:t>
            </w:r>
          </w:p>
        </w:tc>
        <w:tc>
          <w:tcPr>
            <w:tcW w:w="7371" w:type="dxa"/>
            <w:gridSpan w:val="3"/>
            <w:vAlign w:val="center"/>
          </w:tcPr>
          <w:p w:rsidR="00140A5D" w:rsidRDefault="007438B6" w:rsidP="0025458D">
            <w:pPr>
              <w:tabs>
                <w:tab w:val="left" w:pos="532"/>
              </w:tabs>
              <w:spacing w:line="340" w:lineRule="exact"/>
              <w:rPr>
                <w:rFonts w:ascii="宋体" w:eastAsia="宋体" w:hAnsi="宋体"/>
                <w:kern w:val="0"/>
                <w:sz w:val="21"/>
                <w:szCs w:val="21"/>
                <w:lang w:eastAsia="zh-CN"/>
              </w:rPr>
            </w:pPr>
            <w:r>
              <w:rPr>
                <w:rFonts w:ascii="宋体" w:eastAsia="宋体" w:hAnsi="宋体" w:hint="eastAsia"/>
                <w:color w:val="000000"/>
                <w:sz w:val="21"/>
                <w:szCs w:val="21"/>
                <w:lang w:eastAsia="zh-CN"/>
              </w:rPr>
              <w:t>《生物化学》第</w:t>
            </w:r>
            <w:r w:rsidR="0025458D">
              <w:rPr>
                <w:rFonts w:ascii="宋体" w:eastAsia="宋体" w:hAnsi="宋体" w:hint="eastAsia"/>
                <w:color w:val="000000"/>
                <w:sz w:val="21"/>
                <w:szCs w:val="21"/>
                <w:lang w:eastAsia="zh-CN"/>
              </w:rPr>
              <w:t>5</w:t>
            </w:r>
            <w:r>
              <w:rPr>
                <w:rFonts w:ascii="宋体" w:eastAsia="宋体" w:hAnsi="宋体" w:hint="eastAsia"/>
                <w:color w:val="000000"/>
                <w:sz w:val="21"/>
                <w:szCs w:val="21"/>
                <w:lang w:eastAsia="zh-CN"/>
              </w:rPr>
              <w:t>版，主编：高国全</w:t>
            </w:r>
            <w:r w:rsidR="0025458D">
              <w:rPr>
                <w:rFonts w:ascii="宋体" w:eastAsia="宋体" w:hAnsi="宋体" w:hint="eastAsia"/>
                <w:color w:val="000000"/>
                <w:sz w:val="21"/>
                <w:szCs w:val="21"/>
                <w:lang w:eastAsia="zh-CN"/>
              </w:rPr>
              <w:t>、解军，</w:t>
            </w:r>
            <w:r>
              <w:rPr>
                <w:rFonts w:ascii="宋体" w:eastAsia="宋体" w:hAnsi="宋体" w:hint="eastAsia"/>
                <w:color w:val="000000"/>
                <w:sz w:val="21"/>
                <w:szCs w:val="21"/>
                <w:lang w:eastAsia="zh-CN"/>
              </w:rPr>
              <w:t>人民卫生出版社</w:t>
            </w:r>
            <w:r w:rsidR="0025458D">
              <w:rPr>
                <w:rFonts w:ascii="宋体" w:eastAsia="宋体" w:hAnsi="宋体" w:hint="eastAsia"/>
                <w:color w:val="000000"/>
                <w:sz w:val="21"/>
                <w:szCs w:val="21"/>
                <w:lang w:eastAsia="zh-CN"/>
              </w:rPr>
              <w:t>；</w:t>
            </w:r>
          </w:p>
        </w:tc>
      </w:tr>
      <w:tr w:rsidR="00140A5D">
        <w:trPr>
          <w:trHeight w:val="571"/>
        </w:trPr>
        <w:tc>
          <w:tcPr>
            <w:tcW w:w="1418" w:type="dxa"/>
            <w:vAlign w:val="center"/>
          </w:tcPr>
          <w:p w:rsidR="00140A5D" w:rsidRDefault="007438B6">
            <w:pPr>
              <w:tabs>
                <w:tab w:val="left" w:pos="532"/>
              </w:tabs>
              <w:spacing w:line="340" w:lineRule="exact"/>
              <w:jc w:val="center"/>
              <w:rPr>
                <w:rFonts w:ascii="黑体" w:eastAsia="黑体" w:hAnsi="黑体"/>
                <w:kern w:val="0"/>
                <w:sz w:val="21"/>
                <w:szCs w:val="21"/>
              </w:rPr>
            </w:pPr>
            <w:r>
              <w:rPr>
                <w:rFonts w:ascii="黑体" w:eastAsia="黑体" w:hAnsi="黑体" w:hint="eastAsia"/>
                <w:kern w:val="0"/>
                <w:sz w:val="21"/>
                <w:szCs w:val="21"/>
              </w:rPr>
              <w:t>参考资料</w:t>
            </w:r>
          </w:p>
        </w:tc>
        <w:tc>
          <w:tcPr>
            <w:tcW w:w="7371" w:type="dxa"/>
            <w:gridSpan w:val="3"/>
            <w:vAlign w:val="center"/>
          </w:tcPr>
          <w:p w:rsidR="00140A5D" w:rsidRDefault="007438B6">
            <w:pPr>
              <w:tabs>
                <w:tab w:val="left" w:pos="532"/>
              </w:tabs>
              <w:spacing w:line="340" w:lineRule="exact"/>
              <w:rPr>
                <w:rFonts w:ascii="宋体" w:eastAsia="宋体" w:hAnsi="宋体"/>
                <w:color w:val="000000"/>
                <w:sz w:val="21"/>
                <w:szCs w:val="21"/>
                <w:lang w:eastAsia="zh-CN"/>
              </w:rPr>
            </w:pPr>
            <w:r>
              <w:rPr>
                <w:rFonts w:ascii="宋体" w:eastAsia="宋体" w:hAnsi="宋体" w:hint="eastAsia"/>
                <w:color w:val="000000"/>
                <w:sz w:val="21"/>
                <w:szCs w:val="21"/>
                <w:lang w:eastAsia="zh-CN"/>
              </w:rPr>
              <w:t>1.《生物化学（案例版）》第2版，主编：周克元、罗德生，科学出版社；</w:t>
            </w:r>
          </w:p>
          <w:p w:rsidR="00140A5D" w:rsidRDefault="007438B6">
            <w:pPr>
              <w:tabs>
                <w:tab w:val="left" w:pos="532"/>
              </w:tabs>
              <w:spacing w:line="340" w:lineRule="exact"/>
              <w:rPr>
                <w:rFonts w:ascii="宋体" w:eastAsia="宋体" w:hAnsi="宋体"/>
                <w:color w:val="000000"/>
                <w:sz w:val="21"/>
                <w:szCs w:val="21"/>
                <w:lang w:eastAsia="zh-CN"/>
              </w:rPr>
            </w:pPr>
            <w:r>
              <w:rPr>
                <w:rFonts w:ascii="宋体" w:eastAsia="宋体" w:hAnsi="宋体" w:hint="eastAsia"/>
                <w:color w:val="000000"/>
                <w:sz w:val="21"/>
                <w:szCs w:val="21"/>
                <w:lang w:eastAsia="zh-CN"/>
              </w:rPr>
              <w:t>2.《生物化学》第7版，主编：周爱儒，人民卫生出版社；</w:t>
            </w:r>
          </w:p>
          <w:p w:rsidR="00140A5D" w:rsidRDefault="007438B6">
            <w:pPr>
              <w:tabs>
                <w:tab w:val="left" w:pos="532"/>
              </w:tabs>
              <w:spacing w:line="340" w:lineRule="exact"/>
              <w:rPr>
                <w:rFonts w:ascii="宋体" w:eastAsia="宋体" w:hAnsi="宋体"/>
                <w:color w:val="000000"/>
                <w:sz w:val="21"/>
                <w:szCs w:val="21"/>
                <w:lang w:eastAsia="zh-CN"/>
              </w:rPr>
            </w:pPr>
            <w:r>
              <w:rPr>
                <w:rFonts w:ascii="宋体" w:eastAsia="宋体" w:hAnsi="宋体" w:hint="eastAsia"/>
                <w:color w:val="000000"/>
                <w:sz w:val="21"/>
                <w:szCs w:val="21"/>
                <w:lang w:eastAsia="zh-CN"/>
              </w:rPr>
              <w:t>3.《生物化学》第4版，主编：李刚、马文丽，北京大学医学出版社；</w:t>
            </w:r>
          </w:p>
        </w:tc>
      </w:tr>
    </w:tbl>
    <w:p w:rsidR="00140A5D" w:rsidRDefault="00140A5D">
      <w:pPr>
        <w:snapToGrid w:val="0"/>
        <w:spacing w:line="340" w:lineRule="exact"/>
        <w:rPr>
          <w:rFonts w:ascii="Calibri" w:eastAsia="宋体" w:hAnsi="Calibri"/>
          <w:b/>
          <w:color w:val="000000"/>
          <w:szCs w:val="20"/>
          <w:lang w:eastAsia="zh-CN"/>
        </w:rPr>
      </w:pPr>
    </w:p>
    <w:p w:rsidR="00140A5D" w:rsidRDefault="007438B6" w:rsidP="0022212C">
      <w:pPr>
        <w:snapToGrid w:val="0"/>
        <w:spacing w:beforeLines="50" w:before="18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二、课程教学进度</w:t>
      </w:r>
    </w:p>
    <w:tbl>
      <w:tblPr>
        <w:tblW w:w="8789" w:type="dxa"/>
        <w:tblInd w:w="108" w:type="dxa"/>
        <w:tblLayout w:type="fixed"/>
        <w:tblCellMar>
          <w:left w:w="0" w:type="dxa"/>
          <w:right w:w="0" w:type="dxa"/>
        </w:tblCellMar>
        <w:tblLook w:val="04A0" w:firstRow="1" w:lastRow="0" w:firstColumn="1" w:lastColumn="0" w:noHBand="0" w:noVBand="1"/>
      </w:tblPr>
      <w:tblGrid>
        <w:gridCol w:w="659"/>
        <w:gridCol w:w="5153"/>
        <w:gridCol w:w="1559"/>
        <w:gridCol w:w="1418"/>
      </w:tblGrid>
      <w:tr w:rsidR="00140A5D" w:rsidTr="00EA7ABA">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40A5D" w:rsidRDefault="007438B6">
            <w:pPr>
              <w:widowControl/>
              <w:spacing w:before="120" w:after="120"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周次</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40A5D" w:rsidRDefault="007438B6">
            <w:pPr>
              <w:widowControl/>
              <w:spacing w:line="240" w:lineRule="exact"/>
              <w:ind w:firstLine="357"/>
              <w:jc w:val="center"/>
              <w:rPr>
                <w:rFonts w:ascii="黑体" w:eastAsia="黑体" w:hAnsi="黑体"/>
                <w:kern w:val="0"/>
                <w:sz w:val="21"/>
                <w:szCs w:val="21"/>
                <w:lang w:eastAsia="zh-CN"/>
              </w:rPr>
            </w:pPr>
            <w:r>
              <w:rPr>
                <w:rFonts w:ascii="黑体" w:eastAsia="黑体" w:hAnsi="黑体" w:hint="eastAsia"/>
                <w:kern w:val="0"/>
                <w:sz w:val="21"/>
                <w:szCs w:val="21"/>
                <w:lang w:eastAsia="zh-CN"/>
              </w:rPr>
              <w:t>教学内容</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40A5D" w:rsidRDefault="007438B6">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教学方式</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40A5D" w:rsidRDefault="007438B6">
            <w:pPr>
              <w:snapToGrid w:val="0"/>
              <w:spacing w:line="240" w:lineRule="exact"/>
              <w:jc w:val="center"/>
              <w:rPr>
                <w:rFonts w:ascii="黑体" w:eastAsia="黑体" w:hAnsi="黑体"/>
                <w:kern w:val="0"/>
                <w:sz w:val="21"/>
                <w:szCs w:val="21"/>
                <w:lang w:eastAsia="zh-CN"/>
              </w:rPr>
            </w:pPr>
            <w:r>
              <w:rPr>
                <w:rFonts w:ascii="黑体" w:eastAsia="黑体" w:hAnsi="黑体" w:hint="eastAsia"/>
                <w:kern w:val="0"/>
                <w:sz w:val="21"/>
                <w:szCs w:val="21"/>
                <w:lang w:eastAsia="zh-CN"/>
              </w:rPr>
              <w:t>作业</w:t>
            </w:r>
          </w:p>
        </w:tc>
      </w:tr>
      <w:tr w:rsidR="00140A5D" w:rsidRPr="00C10158" w:rsidTr="00EA7ABA">
        <w:trPr>
          <w:trHeight w:val="90"/>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40A5D" w:rsidRPr="00C10158" w:rsidRDefault="007438B6">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cs="Arial"/>
                <w:kern w:val="0"/>
                <w:sz w:val="18"/>
                <w:szCs w:val="18"/>
                <w:lang w:eastAsia="zh-CN"/>
              </w:rPr>
              <w:t>1</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140A5D" w:rsidRPr="00C10158" w:rsidRDefault="007438B6">
            <w:pPr>
              <w:widowControl/>
              <w:rPr>
                <w:rFonts w:asciiTheme="minorEastAsia" w:eastAsiaTheme="minorEastAsia" w:hAnsiTheme="minorEastAsia"/>
                <w:color w:val="000000"/>
                <w:sz w:val="18"/>
                <w:szCs w:val="18"/>
                <w:lang w:eastAsia="zh-CN"/>
              </w:rPr>
            </w:pPr>
            <w:r w:rsidRPr="00C10158">
              <w:rPr>
                <w:rFonts w:asciiTheme="minorEastAsia" w:eastAsiaTheme="minorEastAsia" w:hAnsiTheme="minorEastAsia" w:hint="eastAsia"/>
                <w:color w:val="000000"/>
                <w:sz w:val="18"/>
                <w:szCs w:val="18"/>
                <w:lang w:eastAsia="zh-CN"/>
              </w:rPr>
              <w:t>生物化学绪论；蛋白质的结构与功能：组成蛋白质的氨基酸结构及分类；蛋白质一级结构；。</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40A5D" w:rsidRPr="00C10158" w:rsidRDefault="009703EA">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cs="Arial" w:hint="eastAsia"/>
                <w:kern w:val="0"/>
                <w:sz w:val="18"/>
                <w:szCs w:val="18"/>
                <w:lang w:eastAsia="zh-CN"/>
              </w:rPr>
              <w:t>理论</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140A5D" w:rsidRPr="00C10158" w:rsidRDefault="009703EA">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hint="eastAsia"/>
                <w:kern w:val="0"/>
                <w:sz w:val="18"/>
                <w:szCs w:val="18"/>
                <w:lang w:eastAsia="zh-CN"/>
              </w:rPr>
              <w:t>本章习</w:t>
            </w:r>
            <w:r w:rsidR="007438B6" w:rsidRPr="00C10158">
              <w:rPr>
                <w:rFonts w:asciiTheme="minorEastAsia" w:eastAsiaTheme="minorEastAsia" w:hAnsiTheme="minorEastAsia" w:hint="eastAsia"/>
                <w:kern w:val="0"/>
                <w:sz w:val="18"/>
                <w:szCs w:val="18"/>
                <w:lang w:eastAsia="zh-CN"/>
              </w:rPr>
              <w:t>题</w:t>
            </w:r>
          </w:p>
        </w:tc>
      </w:tr>
      <w:tr w:rsidR="00B10DFD" w:rsidRPr="00C10158" w:rsidTr="00EA7ABA">
        <w:trPr>
          <w:trHeight w:val="90"/>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Pr>
                <w:rFonts w:asciiTheme="minorEastAsia" w:eastAsiaTheme="minorEastAsia" w:hAnsiTheme="minorEastAsia" w:cs="Arial" w:hint="eastAsia"/>
                <w:kern w:val="0"/>
                <w:sz w:val="18"/>
                <w:szCs w:val="18"/>
                <w:lang w:eastAsia="zh-CN"/>
              </w:rPr>
              <w:t>2</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rPr>
                <w:rFonts w:asciiTheme="minorEastAsia" w:eastAsiaTheme="minorEastAsia" w:hAnsiTheme="minorEastAsia" w:hint="eastAsia"/>
                <w:color w:val="000000"/>
                <w:sz w:val="18"/>
                <w:szCs w:val="18"/>
                <w:lang w:eastAsia="zh-CN"/>
              </w:rPr>
            </w:pPr>
            <w:r w:rsidRPr="00C10158">
              <w:rPr>
                <w:rFonts w:asciiTheme="minorEastAsia" w:eastAsiaTheme="minorEastAsia" w:hAnsiTheme="minorEastAsia" w:hint="eastAsia"/>
                <w:color w:val="000000"/>
                <w:sz w:val="18"/>
                <w:szCs w:val="18"/>
                <w:lang w:eastAsia="zh-CN"/>
              </w:rPr>
              <w:t>蛋白质</w:t>
            </w:r>
            <w:r>
              <w:rPr>
                <w:rFonts w:asciiTheme="minorEastAsia" w:eastAsiaTheme="minorEastAsia" w:hAnsiTheme="minorEastAsia" w:hint="eastAsia"/>
                <w:color w:val="000000"/>
                <w:sz w:val="18"/>
                <w:szCs w:val="18"/>
                <w:lang w:eastAsia="zh-CN"/>
              </w:rPr>
              <w:t>的空间结构，蛋白质</w:t>
            </w:r>
            <w:r w:rsidRPr="00C10158">
              <w:rPr>
                <w:rFonts w:asciiTheme="minorEastAsia" w:eastAsiaTheme="minorEastAsia" w:hAnsiTheme="minorEastAsia" w:hint="eastAsia"/>
                <w:color w:val="000000"/>
                <w:sz w:val="18"/>
                <w:szCs w:val="18"/>
                <w:lang w:eastAsia="zh-CN"/>
              </w:rPr>
              <w:t>结构与功能的关系；蛋白质的理化性质</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cs="Arial" w:hint="eastAsia"/>
                <w:kern w:val="0"/>
                <w:sz w:val="18"/>
                <w:szCs w:val="18"/>
                <w:lang w:eastAsia="zh-CN"/>
              </w:rPr>
              <w:t>理论</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hint="eastAsia"/>
                <w:kern w:val="0"/>
                <w:sz w:val="18"/>
                <w:szCs w:val="18"/>
                <w:lang w:eastAsia="zh-CN"/>
              </w:rPr>
              <w:t>本章习题</w:t>
            </w:r>
          </w:p>
        </w:tc>
      </w:tr>
      <w:tr w:rsidR="00B10DFD" w:rsidRPr="00C10158" w:rsidTr="00EA7ABA">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Pr>
                <w:rFonts w:asciiTheme="minorEastAsia" w:eastAsiaTheme="minorEastAsia" w:hAnsiTheme="minorEastAsia" w:cs="Arial"/>
                <w:kern w:val="0"/>
                <w:sz w:val="18"/>
                <w:szCs w:val="18"/>
                <w:lang w:eastAsia="zh-CN"/>
              </w:rPr>
              <w:t>3</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snapToGrid w:val="0"/>
              <w:spacing w:line="288" w:lineRule="auto"/>
              <w:rPr>
                <w:rFonts w:asciiTheme="minorEastAsia" w:eastAsiaTheme="minorEastAsia" w:hAnsiTheme="minorEastAsia"/>
                <w:color w:val="000000"/>
                <w:sz w:val="18"/>
                <w:szCs w:val="18"/>
                <w:lang w:eastAsia="zh-CN"/>
              </w:rPr>
            </w:pPr>
            <w:r w:rsidRPr="00C10158">
              <w:rPr>
                <w:rFonts w:asciiTheme="minorEastAsia" w:eastAsiaTheme="minorEastAsia" w:hAnsiTheme="minorEastAsia" w:hint="eastAsia"/>
                <w:color w:val="000000"/>
                <w:sz w:val="18"/>
                <w:szCs w:val="18"/>
                <w:lang w:eastAsia="zh-CN"/>
              </w:rPr>
              <w:t>酶的概念，酶的化学本质与组成；酶促反应的动力学；酶与医学的关系；酶作用的机制，酶催化作用的特点；酶的发展、分类与命名。</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cs="Arial" w:hint="eastAsia"/>
                <w:kern w:val="0"/>
                <w:sz w:val="18"/>
                <w:szCs w:val="18"/>
                <w:lang w:eastAsia="zh-CN"/>
              </w:rPr>
              <w:t>理论</w:t>
            </w:r>
            <w:r w:rsidR="00CF11E4">
              <w:rPr>
                <w:rFonts w:asciiTheme="minorEastAsia" w:eastAsiaTheme="minorEastAsia" w:hAnsiTheme="minorEastAsia" w:cs="Arial" w:hint="eastAsia"/>
                <w:kern w:val="0"/>
                <w:sz w:val="18"/>
                <w:szCs w:val="18"/>
                <w:lang w:eastAsia="zh-CN"/>
              </w:rPr>
              <w:t>+实验</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Default="00B10DFD" w:rsidP="00B10DFD">
            <w:pPr>
              <w:widowControl/>
              <w:jc w:val="center"/>
              <w:rPr>
                <w:rFonts w:asciiTheme="minorEastAsia" w:eastAsiaTheme="minorEastAsia" w:hAnsiTheme="minorEastAsia"/>
                <w:kern w:val="0"/>
                <w:sz w:val="18"/>
                <w:szCs w:val="18"/>
                <w:lang w:eastAsia="zh-CN"/>
              </w:rPr>
            </w:pPr>
            <w:r w:rsidRPr="00C10158">
              <w:rPr>
                <w:rFonts w:asciiTheme="minorEastAsia" w:eastAsiaTheme="minorEastAsia" w:hAnsiTheme="minorEastAsia" w:hint="eastAsia"/>
                <w:kern w:val="0"/>
                <w:sz w:val="18"/>
                <w:szCs w:val="18"/>
                <w:lang w:eastAsia="zh-CN"/>
              </w:rPr>
              <w:t>本章习题</w:t>
            </w:r>
          </w:p>
          <w:p w:rsidR="00CF11E4" w:rsidRPr="00C10158" w:rsidRDefault="00CF11E4" w:rsidP="00B10DFD">
            <w:pPr>
              <w:widowControl/>
              <w:jc w:val="center"/>
              <w:rPr>
                <w:rFonts w:asciiTheme="minorEastAsia" w:eastAsiaTheme="minorEastAsia" w:hAnsiTheme="minorEastAsia" w:cs="Arial" w:hint="eastAsia"/>
                <w:kern w:val="0"/>
                <w:sz w:val="18"/>
                <w:szCs w:val="18"/>
                <w:lang w:eastAsia="zh-CN"/>
              </w:rPr>
            </w:pPr>
            <w:r>
              <w:rPr>
                <w:rFonts w:asciiTheme="minorEastAsia" w:eastAsiaTheme="minorEastAsia" w:hAnsiTheme="minorEastAsia" w:hint="eastAsia"/>
                <w:kern w:val="0"/>
                <w:sz w:val="18"/>
                <w:szCs w:val="18"/>
                <w:lang w:eastAsia="zh-CN"/>
              </w:rPr>
              <w:t>实验报告</w:t>
            </w:r>
          </w:p>
        </w:tc>
      </w:tr>
      <w:tr w:rsidR="00B10DFD" w:rsidRPr="00C10158" w:rsidTr="00EA7ABA">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Pr>
                <w:rFonts w:asciiTheme="minorEastAsia" w:eastAsiaTheme="minorEastAsia" w:hAnsiTheme="minorEastAsia" w:cs="Arial"/>
                <w:kern w:val="0"/>
                <w:sz w:val="18"/>
                <w:szCs w:val="18"/>
                <w:lang w:eastAsia="zh-CN"/>
              </w:rPr>
              <w:t>4</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rPr>
                <w:rFonts w:asciiTheme="minorEastAsia" w:eastAsiaTheme="minorEastAsia" w:hAnsiTheme="minorEastAsia" w:cs="Arial"/>
                <w:kern w:val="0"/>
                <w:sz w:val="18"/>
                <w:szCs w:val="18"/>
                <w:lang w:eastAsia="zh-CN"/>
              </w:rPr>
            </w:pPr>
            <w:r w:rsidRPr="00C10158">
              <w:rPr>
                <w:rFonts w:asciiTheme="minorEastAsia" w:eastAsiaTheme="minorEastAsia" w:hAnsiTheme="minorEastAsia" w:hint="eastAsia"/>
                <w:color w:val="000000"/>
                <w:sz w:val="18"/>
                <w:szCs w:val="18"/>
                <w:lang w:eastAsia="zh-CN"/>
              </w:rPr>
              <w:t>核苷酸分子组成及结构；DNA、RNA组成的异同；核酸(DNA、RNA)的一级结构、连接键；DNA双螺旋结构模式的要点；tRNA、mRNA、rRNA的组成、结构特点；</w:t>
            </w:r>
            <w:r>
              <w:rPr>
                <w:rFonts w:asciiTheme="minorEastAsia" w:eastAsiaTheme="minorEastAsia" w:hAnsiTheme="minorEastAsia" w:hint="eastAsia"/>
                <w:color w:val="000000"/>
                <w:sz w:val="18"/>
                <w:szCs w:val="18"/>
                <w:lang w:eastAsia="zh-CN"/>
              </w:rPr>
              <w:t>核酸的理化性质</w:t>
            </w:r>
            <w:r w:rsidRPr="00C10158">
              <w:rPr>
                <w:rFonts w:asciiTheme="minorEastAsia" w:eastAsiaTheme="minorEastAsia" w:hAnsiTheme="minorEastAsia" w:hint="eastAsia"/>
                <w:color w:val="000000"/>
                <w:sz w:val="18"/>
                <w:szCs w:val="18"/>
                <w:lang w:eastAsia="zh-CN"/>
              </w:rPr>
              <w:t>、DNA复性、核酸分子杂交的概念</w:t>
            </w:r>
            <w:r>
              <w:rPr>
                <w:rFonts w:asciiTheme="minorEastAsia" w:eastAsiaTheme="minorEastAsia" w:hAnsiTheme="minorEastAsia" w:hint="eastAsia"/>
                <w:color w:val="000000"/>
                <w:sz w:val="18"/>
                <w:szCs w:val="18"/>
                <w:lang w:eastAsia="zh-CN"/>
              </w:rPr>
              <w:t>。</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cs="Arial" w:hint="eastAsia"/>
                <w:kern w:val="0"/>
                <w:sz w:val="18"/>
                <w:szCs w:val="18"/>
                <w:lang w:eastAsia="zh-CN"/>
              </w:rPr>
              <w:t>理论</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hint="eastAsia"/>
                <w:kern w:val="0"/>
                <w:sz w:val="18"/>
                <w:szCs w:val="18"/>
                <w:lang w:eastAsia="zh-CN"/>
              </w:rPr>
              <w:t>本章习题</w:t>
            </w:r>
          </w:p>
          <w:p w:rsidR="00B10DFD" w:rsidRPr="00C10158" w:rsidRDefault="00B10DFD" w:rsidP="00B10DFD">
            <w:pPr>
              <w:widowControl/>
              <w:jc w:val="center"/>
              <w:rPr>
                <w:rFonts w:asciiTheme="minorEastAsia" w:eastAsiaTheme="minorEastAsia" w:hAnsiTheme="minorEastAsia" w:cs="Arial"/>
                <w:kern w:val="0"/>
                <w:sz w:val="18"/>
                <w:szCs w:val="18"/>
                <w:lang w:eastAsia="zh-CN"/>
              </w:rPr>
            </w:pPr>
          </w:p>
        </w:tc>
      </w:tr>
      <w:tr w:rsidR="00B10DFD" w:rsidRPr="00C10158" w:rsidTr="00EA7ABA">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Pr>
                <w:rFonts w:asciiTheme="minorEastAsia" w:eastAsiaTheme="minorEastAsia" w:hAnsiTheme="minorEastAsia" w:cs="Arial"/>
                <w:kern w:val="0"/>
                <w:sz w:val="18"/>
                <w:szCs w:val="18"/>
                <w:lang w:eastAsia="zh-CN"/>
              </w:rPr>
              <w:t>5</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9017BB" w:rsidRDefault="00B10DFD" w:rsidP="00B10DFD">
            <w:pPr>
              <w:snapToGrid w:val="0"/>
              <w:spacing w:line="288" w:lineRule="auto"/>
              <w:rPr>
                <w:rFonts w:ascii="宋体" w:hAnsi="宋体"/>
                <w:color w:val="000000"/>
                <w:sz w:val="16"/>
                <w:szCs w:val="16"/>
                <w:lang w:eastAsia="zh-CN"/>
              </w:rPr>
            </w:pPr>
            <w:r w:rsidRPr="009017BB">
              <w:rPr>
                <w:rFonts w:asciiTheme="minorEastAsia" w:eastAsiaTheme="minorEastAsia" w:hAnsiTheme="minorEastAsia" w:hint="eastAsia"/>
                <w:color w:val="000000"/>
                <w:sz w:val="18"/>
                <w:szCs w:val="18"/>
                <w:lang w:eastAsia="zh-CN"/>
              </w:rPr>
              <w:t>葡萄糖的无氧分解、有氧氧化和磷酸戊糖途径的基本过程、代谢调节及生理意义；糖原合成与分解、糖异生和乳酸循环的基本过程以及代谢调节的基本原理；血糖的来源和去路;理解血糖以及血糖水平的调节方式。</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cs="Arial" w:hint="eastAsia"/>
                <w:kern w:val="0"/>
                <w:sz w:val="18"/>
                <w:szCs w:val="18"/>
                <w:lang w:eastAsia="zh-CN"/>
              </w:rPr>
              <w:t>理论</w:t>
            </w:r>
            <w:r w:rsidR="00CF11E4">
              <w:rPr>
                <w:rFonts w:asciiTheme="minorEastAsia" w:eastAsiaTheme="minorEastAsia" w:hAnsiTheme="minorEastAsia" w:cs="Arial" w:hint="eastAsia"/>
                <w:kern w:val="0"/>
                <w:sz w:val="18"/>
                <w:szCs w:val="18"/>
                <w:lang w:eastAsia="zh-CN"/>
              </w:rPr>
              <w:t>+实验</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Default="00B10DFD" w:rsidP="00B10DFD">
            <w:pPr>
              <w:widowControl/>
              <w:jc w:val="center"/>
              <w:rPr>
                <w:rFonts w:asciiTheme="minorEastAsia" w:eastAsiaTheme="minorEastAsia" w:hAnsiTheme="minorEastAsia"/>
                <w:kern w:val="0"/>
                <w:sz w:val="18"/>
                <w:szCs w:val="18"/>
                <w:lang w:eastAsia="zh-CN"/>
              </w:rPr>
            </w:pPr>
            <w:r w:rsidRPr="00C10158">
              <w:rPr>
                <w:rFonts w:asciiTheme="minorEastAsia" w:eastAsiaTheme="minorEastAsia" w:hAnsiTheme="minorEastAsia" w:hint="eastAsia"/>
                <w:kern w:val="0"/>
                <w:sz w:val="18"/>
                <w:szCs w:val="18"/>
                <w:lang w:eastAsia="zh-CN"/>
              </w:rPr>
              <w:t>本章习题</w:t>
            </w:r>
          </w:p>
          <w:p w:rsidR="00CF11E4" w:rsidRPr="00C10158" w:rsidRDefault="00CF11E4" w:rsidP="00B10DFD">
            <w:pPr>
              <w:widowControl/>
              <w:jc w:val="center"/>
              <w:rPr>
                <w:rFonts w:asciiTheme="minorEastAsia" w:eastAsiaTheme="minorEastAsia" w:hAnsiTheme="minorEastAsia" w:cs="Arial" w:hint="eastAsia"/>
                <w:kern w:val="0"/>
                <w:sz w:val="18"/>
                <w:szCs w:val="18"/>
                <w:lang w:eastAsia="zh-CN"/>
              </w:rPr>
            </w:pPr>
            <w:r>
              <w:rPr>
                <w:rFonts w:asciiTheme="minorEastAsia" w:eastAsiaTheme="minorEastAsia" w:hAnsiTheme="minorEastAsia" w:hint="eastAsia"/>
                <w:kern w:val="0"/>
                <w:sz w:val="18"/>
                <w:szCs w:val="18"/>
                <w:lang w:eastAsia="zh-CN"/>
              </w:rPr>
              <w:t>实验报告</w:t>
            </w:r>
          </w:p>
        </w:tc>
      </w:tr>
      <w:tr w:rsidR="00B10DFD" w:rsidRPr="00C10158" w:rsidTr="00EA7ABA">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Pr>
                <w:rFonts w:asciiTheme="minorEastAsia" w:eastAsiaTheme="minorEastAsia" w:hAnsiTheme="minorEastAsia" w:cs="Arial"/>
                <w:kern w:val="0"/>
                <w:sz w:val="18"/>
                <w:szCs w:val="18"/>
                <w:lang w:eastAsia="zh-CN"/>
              </w:rPr>
              <w:t>6</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9017BB" w:rsidRDefault="00B10DFD" w:rsidP="00B10DFD">
            <w:pPr>
              <w:snapToGrid w:val="0"/>
              <w:spacing w:line="288" w:lineRule="auto"/>
              <w:rPr>
                <w:rFonts w:asciiTheme="minorEastAsia" w:eastAsiaTheme="minorEastAsia" w:hAnsiTheme="minorEastAsia"/>
                <w:color w:val="000000"/>
                <w:sz w:val="18"/>
                <w:szCs w:val="18"/>
                <w:lang w:eastAsia="zh-CN"/>
              </w:rPr>
            </w:pPr>
            <w:r w:rsidRPr="009017BB">
              <w:rPr>
                <w:rFonts w:asciiTheme="minorEastAsia" w:eastAsiaTheme="minorEastAsia" w:hAnsiTheme="minorEastAsia" w:hint="eastAsia"/>
                <w:color w:val="000000"/>
                <w:sz w:val="18"/>
                <w:szCs w:val="18"/>
                <w:lang w:eastAsia="zh-CN"/>
              </w:rPr>
              <w:t>脂肪的动员；脂肪酸</w:t>
            </w:r>
            <w:r w:rsidRPr="009017BB">
              <w:rPr>
                <w:rFonts w:asciiTheme="minorEastAsia" w:eastAsiaTheme="minorEastAsia" w:hAnsiTheme="minorEastAsia" w:hint="eastAsia"/>
                <w:color w:val="000000"/>
                <w:sz w:val="18"/>
                <w:szCs w:val="18"/>
              </w:rPr>
              <w:t>β</w:t>
            </w:r>
            <w:r w:rsidRPr="009017BB">
              <w:rPr>
                <w:rFonts w:asciiTheme="minorEastAsia" w:eastAsiaTheme="minorEastAsia" w:hAnsiTheme="minorEastAsia" w:hint="eastAsia"/>
                <w:color w:val="000000"/>
                <w:sz w:val="18"/>
                <w:szCs w:val="18"/>
                <w:lang w:eastAsia="zh-CN"/>
              </w:rPr>
              <w:t>-氧化；酮体的生成、利用及其调节；脂肪酸的合成及其调节；甘油磷脂的合成及降解；胆固醇合成的限速反应及调节；各类脂蛋白来源、组成特点及主要生理功</w:t>
            </w:r>
            <w:r w:rsidRPr="009017BB">
              <w:rPr>
                <w:rFonts w:asciiTheme="minorEastAsia" w:eastAsiaTheme="minorEastAsia" w:hAnsiTheme="minorEastAsia" w:hint="eastAsia"/>
                <w:color w:val="000000"/>
                <w:sz w:val="18"/>
                <w:szCs w:val="18"/>
                <w:lang w:eastAsia="zh-CN"/>
              </w:rPr>
              <w:lastRenderedPageBreak/>
              <w:t>能；脂类的消化吸收；脂肪的合成及其调节；必需脂肪酸的生理功能和胆固醇的转化。</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cs="Arial" w:hint="eastAsia"/>
                <w:kern w:val="0"/>
                <w:sz w:val="18"/>
                <w:szCs w:val="18"/>
                <w:lang w:eastAsia="zh-CN"/>
              </w:rPr>
              <w:lastRenderedPageBreak/>
              <w:t>理论</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hint="eastAsia"/>
                <w:kern w:val="0"/>
                <w:sz w:val="18"/>
                <w:szCs w:val="18"/>
                <w:lang w:eastAsia="zh-CN"/>
              </w:rPr>
              <w:t>本章习题</w:t>
            </w:r>
          </w:p>
        </w:tc>
      </w:tr>
      <w:tr w:rsidR="00B10DFD" w:rsidRPr="00C10158" w:rsidTr="00EA7ABA">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Pr>
                <w:rFonts w:asciiTheme="minorEastAsia" w:eastAsiaTheme="minorEastAsia" w:hAnsiTheme="minorEastAsia" w:cs="Arial"/>
                <w:kern w:val="0"/>
                <w:sz w:val="18"/>
                <w:szCs w:val="18"/>
                <w:lang w:eastAsia="zh-CN"/>
              </w:rPr>
              <w:t>7</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rPr>
                <w:rFonts w:asciiTheme="minorEastAsia" w:eastAsiaTheme="minorEastAsia" w:hAnsiTheme="minorEastAsia"/>
                <w:color w:val="000000"/>
                <w:sz w:val="18"/>
                <w:szCs w:val="18"/>
                <w:lang w:eastAsia="zh-CN"/>
              </w:rPr>
            </w:pPr>
            <w:r w:rsidRPr="00C46017">
              <w:rPr>
                <w:rFonts w:asciiTheme="minorEastAsia" w:eastAsiaTheme="minorEastAsia" w:hAnsiTheme="minorEastAsia" w:hint="eastAsia"/>
                <w:color w:val="000000"/>
                <w:sz w:val="18"/>
                <w:szCs w:val="18"/>
                <w:lang w:eastAsia="zh-CN"/>
              </w:rPr>
              <w:t xml:space="preserve">呼吸链的组成及排列顺序；氧化磷酸化的基本概念及各种抑制剂的机制和两种穿梭机制；知道单加氧酶及活性氧的产生和清除。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cs="Arial" w:hint="eastAsia"/>
                <w:kern w:val="0"/>
                <w:sz w:val="18"/>
                <w:szCs w:val="18"/>
                <w:lang w:eastAsia="zh-CN"/>
              </w:rPr>
              <w:t>理论</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hint="eastAsia"/>
                <w:kern w:val="0"/>
                <w:sz w:val="18"/>
                <w:szCs w:val="18"/>
                <w:lang w:eastAsia="zh-CN"/>
              </w:rPr>
              <w:t>本章习题</w:t>
            </w:r>
          </w:p>
        </w:tc>
      </w:tr>
      <w:tr w:rsidR="00B10DFD" w:rsidRPr="00C10158" w:rsidTr="00EA7ABA">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Pr>
                <w:rFonts w:asciiTheme="minorEastAsia" w:eastAsiaTheme="minorEastAsia" w:hAnsiTheme="minorEastAsia" w:cs="Arial"/>
                <w:kern w:val="0"/>
                <w:sz w:val="18"/>
                <w:szCs w:val="18"/>
                <w:lang w:eastAsia="zh-CN"/>
              </w:rPr>
              <w:t>8</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Default="00B10DFD" w:rsidP="00B10DFD">
            <w:pPr>
              <w:snapToGrid w:val="0"/>
              <w:spacing w:line="288" w:lineRule="auto"/>
              <w:rPr>
                <w:rFonts w:asciiTheme="minorEastAsia" w:eastAsiaTheme="minorEastAsia" w:hAnsiTheme="minorEastAsia"/>
                <w:color w:val="000000"/>
                <w:sz w:val="18"/>
                <w:szCs w:val="18"/>
                <w:lang w:eastAsia="zh-CN"/>
              </w:rPr>
            </w:pPr>
            <w:r w:rsidRPr="00C46017">
              <w:rPr>
                <w:rFonts w:asciiTheme="minorEastAsia" w:eastAsiaTheme="minorEastAsia" w:hAnsiTheme="minorEastAsia" w:hint="eastAsia"/>
                <w:color w:val="000000"/>
                <w:sz w:val="18"/>
                <w:szCs w:val="18"/>
                <w:lang w:eastAsia="zh-CN"/>
              </w:rPr>
              <w:t>蛋白质的营养价值、必需氨基酸的概念及种类。氨基酸的</w:t>
            </w:r>
            <w:r>
              <w:rPr>
                <w:rFonts w:asciiTheme="minorEastAsia" w:eastAsiaTheme="minorEastAsia" w:hAnsiTheme="minorEastAsia" w:hint="eastAsia"/>
                <w:color w:val="000000"/>
                <w:sz w:val="18"/>
                <w:szCs w:val="18"/>
                <w:lang w:eastAsia="zh-CN"/>
              </w:rPr>
              <w:t>一般代谢</w:t>
            </w:r>
            <w:r w:rsidRPr="00C46017">
              <w:rPr>
                <w:rFonts w:asciiTheme="minorEastAsia" w:eastAsiaTheme="minorEastAsia" w:hAnsiTheme="minorEastAsia" w:hint="eastAsia"/>
                <w:color w:val="000000"/>
                <w:sz w:val="18"/>
                <w:szCs w:val="18"/>
                <w:lang w:eastAsia="zh-CN"/>
              </w:rPr>
              <w:t>；一碳单位的概念、载体及功能。</w:t>
            </w:r>
            <w:r>
              <w:rPr>
                <w:rFonts w:asciiTheme="minorEastAsia" w:eastAsiaTheme="minorEastAsia" w:hAnsiTheme="minorEastAsia" w:hint="eastAsia"/>
                <w:color w:val="000000"/>
                <w:sz w:val="18"/>
                <w:szCs w:val="18"/>
                <w:lang w:eastAsia="zh-CN"/>
              </w:rPr>
              <w:t>甲硫氨酸循环</w:t>
            </w:r>
            <w:r w:rsidRPr="00C46017">
              <w:rPr>
                <w:rFonts w:asciiTheme="minorEastAsia" w:eastAsiaTheme="minorEastAsia" w:hAnsiTheme="minorEastAsia" w:hint="eastAsia"/>
                <w:color w:val="000000"/>
                <w:sz w:val="18"/>
                <w:szCs w:val="18"/>
                <w:lang w:eastAsia="zh-CN"/>
              </w:rPr>
              <w:t>；蛋白质的</w:t>
            </w:r>
            <w:r>
              <w:rPr>
                <w:rFonts w:asciiTheme="minorEastAsia" w:eastAsiaTheme="minorEastAsia" w:hAnsiTheme="minorEastAsia" w:hint="eastAsia"/>
                <w:color w:val="000000"/>
                <w:sz w:val="18"/>
                <w:szCs w:val="18"/>
                <w:lang w:eastAsia="zh-CN"/>
              </w:rPr>
              <w:t>降解</w:t>
            </w:r>
            <w:r w:rsidRPr="00C46017">
              <w:rPr>
                <w:rFonts w:asciiTheme="minorEastAsia" w:eastAsiaTheme="minorEastAsia" w:hAnsiTheme="minorEastAsia" w:hint="eastAsia"/>
                <w:color w:val="000000"/>
                <w:sz w:val="18"/>
                <w:szCs w:val="18"/>
                <w:lang w:eastAsia="zh-CN"/>
              </w:rPr>
              <w:t>；氨的来源</w:t>
            </w:r>
            <w:r>
              <w:rPr>
                <w:rFonts w:asciiTheme="minorEastAsia" w:eastAsiaTheme="minorEastAsia" w:hAnsiTheme="minorEastAsia" w:hint="eastAsia"/>
                <w:color w:val="000000"/>
                <w:sz w:val="18"/>
                <w:szCs w:val="18"/>
                <w:lang w:eastAsia="zh-CN"/>
              </w:rPr>
              <w:t>和去路</w:t>
            </w:r>
            <w:r w:rsidRPr="00C46017">
              <w:rPr>
                <w:rFonts w:asciiTheme="minorEastAsia" w:eastAsiaTheme="minorEastAsia" w:hAnsiTheme="minorEastAsia" w:hint="eastAsia"/>
                <w:color w:val="000000"/>
                <w:sz w:val="18"/>
                <w:szCs w:val="18"/>
                <w:lang w:eastAsia="zh-CN"/>
              </w:rPr>
              <w:t>；尿素</w:t>
            </w:r>
            <w:r>
              <w:rPr>
                <w:rFonts w:asciiTheme="minorEastAsia" w:eastAsiaTheme="minorEastAsia" w:hAnsiTheme="minorEastAsia" w:hint="eastAsia"/>
                <w:color w:val="000000"/>
                <w:sz w:val="18"/>
                <w:szCs w:val="18"/>
                <w:lang w:eastAsia="zh-CN"/>
              </w:rPr>
              <w:t>循环</w:t>
            </w:r>
            <w:r w:rsidRPr="00C46017">
              <w:rPr>
                <w:rFonts w:asciiTheme="minorEastAsia" w:eastAsiaTheme="minorEastAsia" w:hAnsiTheme="minorEastAsia" w:hint="eastAsia"/>
                <w:color w:val="000000"/>
                <w:sz w:val="18"/>
                <w:szCs w:val="18"/>
                <w:lang w:eastAsia="zh-CN"/>
              </w:rPr>
              <w:t>；芳香族氨基酸代谢和其他氨基酸代谢的大概过程及相关疾病。</w:t>
            </w:r>
          </w:p>
          <w:p w:rsidR="00B10DFD" w:rsidRPr="00C46017" w:rsidRDefault="00B10DFD" w:rsidP="00B10DFD">
            <w:pPr>
              <w:snapToGrid w:val="0"/>
              <w:spacing w:line="288" w:lineRule="auto"/>
              <w:rPr>
                <w:rFonts w:asciiTheme="minorEastAsia" w:eastAsiaTheme="minorEastAsia" w:hAnsiTheme="minorEastAsia"/>
                <w:color w:val="000000"/>
                <w:sz w:val="18"/>
                <w:szCs w:val="18"/>
                <w:lang w:eastAsia="zh-CN"/>
              </w:rPr>
            </w:pPr>
            <w:r w:rsidRPr="00C46017">
              <w:rPr>
                <w:rFonts w:asciiTheme="minorEastAsia" w:eastAsiaTheme="minorEastAsia" w:hAnsiTheme="minorEastAsia" w:hint="eastAsia"/>
                <w:color w:val="000000"/>
                <w:sz w:val="18"/>
                <w:szCs w:val="18"/>
                <w:lang w:eastAsia="zh-CN"/>
              </w:rPr>
              <w:t>嘌呤核苷酸和嘧啶核苷酸</w:t>
            </w:r>
            <w:r>
              <w:rPr>
                <w:rFonts w:asciiTheme="minorEastAsia" w:eastAsiaTheme="minorEastAsia" w:hAnsiTheme="minorEastAsia" w:hint="eastAsia"/>
                <w:color w:val="000000"/>
                <w:sz w:val="18"/>
                <w:szCs w:val="18"/>
                <w:lang w:eastAsia="zh-CN"/>
              </w:rPr>
              <w:t>的两种合成</w:t>
            </w:r>
            <w:r w:rsidRPr="00C46017">
              <w:rPr>
                <w:rFonts w:asciiTheme="minorEastAsia" w:eastAsiaTheme="minorEastAsia" w:hAnsiTheme="minorEastAsia" w:hint="eastAsia"/>
                <w:color w:val="000000"/>
                <w:sz w:val="18"/>
                <w:szCs w:val="18"/>
                <w:lang w:eastAsia="zh-CN"/>
              </w:rPr>
              <w:t>途径；嘌呤核苷酸分解代谢终产物；脱氧胸腺嘧啶核苷酸的生成；核苷酸生物功能、转变关系、合成调节的基本方式；嘌呤和嘧啶核苷酸抗代谢物的作用;痛风症的原因及治疗原则。</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cs="Arial" w:hint="eastAsia"/>
                <w:kern w:val="0"/>
                <w:sz w:val="18"/>
                <w:szCs w:val="18"/>
                <w:lang w:eastAsia="zh-CN"/>
              </w:rPr>
              <w:t>理论</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hint="eastAsia"/>
                <w:kern w:val="0"/>
                <w:sz w:val="18"/>
                <w:szCs w:val="18"/>
                <w:lang w:eastAsia="zh-CN"/>
              </w:rPr>
              <w:t>本章习题</w:t>
            </w:r>
          </w:p>
        </w:tc>
      </w:tr>
      <w:tr w:rsidR="00B10DFD" w:rsidRPr="00C10158" w:rsidTr="00EA7ABA">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Pr>
                <w:rFonts w:asciiTheme="minorEastAsia" w:eastAsiaTheme="minorEastAsia" w:hAnsiTheme="minorEastAsia" w:cs="Arial" w:hint="eastAsia"/>
                <w:kern w:val="0"/>
                <w:sz w:val="18"/>
                <w:szCs w:val="18"/>
                <w:lang w:eastAsia="zh-CN"/>
              </w:rPr>
              <w:t>9</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46017" w:rsidRDefault="00B10DFD" w:rsidP="00B10DFD">
            <w:pPr>
              <w:snapToGrid w:val="0"/>
              <w:spacing w:line="288" w:lineRule="auto"/>
              <w:rPr>
                <w:rFonts w:asciiTheme="minorEastAsia" w:eastAsiaTheme="minorEastAsia" w:hAnsiTheme="minorEastAsia"/>
                <w:color w:val="000000"/>
                <w:sz w:val="18"/>
                <w:szCs w:val="18"/>
                <w:lang w:eastAsia="zh-CN"/>
              </w:rPr>
            </w:pPr>
            <w:r w:rsidRPr="00C46017">
              <w:rPr>
                <w:rFonts w:asciiTheme="minorEastAsia" w:eastAsiaTheme="minorEastAsia" w:hAnsiTheme="minorEastAsia" w:hint="eastAsia"/>
                <w:color w:val="000000"/>
                <w:sz w:val="18"/>
                <w:szCs w:val="18"/>
                <w:lang w:eastAsia="zh-CN"/>
              </w:rPr>
              <w:t>细胞水平的代谢调节；受体的概念、分类、受体作用的特点；主要信号转导分子类型；细胞信息传递主要途径；物质代谢的特点；激素水平的代谢调节；饱食、空腹、饥饿与应激状态的物质代谢调节；细胞信号类型。</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Pr>
                <w:rFonts w:asciiTheme="minorEastAsia" w:eastAsiaTheme="minorEastAsia" w:hAnsiTheme="minorEastAsia" w:cs="Arial" w:hint="eastAsia"/>
                <w:kern w:val="0"/>
                <w:sz w:val="18"/>
                <w:szCs w:val="18"/>
                <w:lang w:eastAsia="zh-CN"/>
              </w:rPr>
              <w:t>案例分析实践</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hint="eastAsia"/>
                <w:kern w:val="0"/>
                <w:sz w:val="18"/>
                <w:szCs w:val="18"/>
                <w:lang w:eastAsia="zh-CN"/>
              </w:rPr>
              <w:t>本章习题</w:t>
            </w:r>
          </w:p>
        </w:tc>
      </w:tr>
      <w:tr w:rsidR="00B10DFD" w:rsidRPr="00C10158" w:rsidTr="00EA7ABA">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Pr>
                <w:rFonts w:asciiTheme="minorEastAsia" w:eastAsiaTheme="minorEastAsia" w:hAnsiTheme="minorEastAsia" w:cs="Arial" w:hint="eastAsia"/>
                <w:kern w:val="0"/>
                <w:sz w:val="18"/>
                <w:szCs w:val="18"/>
                <w:lang w:eastAsia="zh-CN"/>
              </w:rPr>
              <w:t>10</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EA7ABA" w:rsidRDefault="00B10DFD" w:rsidP="00B10DFD">
            <w:pPr>
              <w:snapToGrid w:val="0"/>
              <w:spacing w:line="288" w:lineRule="auto"/>
              <w:rPr>
                <w:rFonts w:asciiTheme="minorEastAsia" w:eastAsiaTheme="minorEastAsia" w:hAnsiTheme="minorEastAsia"/>
                <w:color w:val="000000"/>
                <w:sz w:val="18"/>
                <w:szCs w:val="18"/>
                <w:lang w:eastAsia="zh-CN"/>
              </w:rPr>
            </w:pPr>
            <w:r w:rsidRPr="00EA7ABA">
              <w:rPr>
                <w:rFonts w:asciiTheme="minorEastAsia" w:eastAsiaTheme="minorEastAsia" w:hAnsiTheme="minorEastAsia" w:hint="eastAsia"/>
                <w:color w:val="000000"/>
                <w:sz w:val="18"/>
                <w:szCs w:val="18"/>
                <w:lang w:eastAsia="zh-CN"/>
              </w:rPr>
              <w:t>维生素、微量元素的概念；维生素的种类及其与疾病的联系，重要的微量元素及其与疾病的联系；维生素的生化作用，微量元素在机体的作用；维生素的化学本质、性质、分类与命名。</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cs="Arial" w:hint="eastAsia"/>
                <w:kern w:val="0"/>
                <w:sz w:val="18"/>
                <w:szCs w:val="18"/>
                <w:lang w:eastAsia="zh-CN"/>
              </w:rPr>
              <w:t>理论</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hint="eastAsia"/>
                <w:kern w:val="0"/>
                <w:sz w:val="18"/>
                <w:szCs w:val="18"/>
                <w:lang w:eastAsia="zh-CN"/>
              </w:rPr>
              <w:t>本章习题</w:t>
            </w:r>
          </w:p>
        </w:tc>
      </w:tr>
      <w:tr w:rsidR="00B10DFD" w:rsidRPr="00C10158" w:rsidTr="00EA7ABA">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Pr>
                <w:rFonts w:asciiTheme="minorEastAsia" w:eastAsiaTheme="minorEastAsia" w:hAnsiTheme="minorEastAsia" w:cs="Arial" w:hint="eastAsia"/>
                <w:kern w:val="0"/>
                <w:sz w:val="18"/>
                <w:szCs w:val="18"/>
                <w:lang w:eastAsia="zh-CN"/>
              </w:rPr>
              <w:t>11</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CF11E4" w:rsidRDefault="00B10DFD" w:rsidP="00B10DFD">
            <w:pPr>
              <w:widowControl/>
              <w:rPr>
                <w:rFonts w:asciiTheme="minorEastAsia" w:eastAsiaTheme="minorEastAsia" w:hAnsiTheme="minorEastAsia"/>
                <w:color w:val="000000"/>
                <w:sz w:val="18"/>
                <w:szCs w:val="18"/>
                <w:lang w:eastAsia="zh-CN"/>
              </w:rPr>
            </w:pPr>
            <w:r w:rsidRPr="00EA7ABA">
              <w:rPr>
                <w:rFonts w:asciiTheme="minorEastAsia" w:eastAsiaTheme="minorEastAsia" w:hAnsiTheme="minorEastAsia" w:hint="eastAsia"/>
                <w:color w:val="000000"/>
                <w:sz w:val="18"/>
                <w:szCs w:val="18"/>
                <w:lang w:eastAsia="zh-CN"/>
              </w:rPr>
              <w:t>血浆蛋白质的分类、性质和功能；两条凝血途径及凝血块的溶解过程；成熟红细胞的代谢特点；凝血因子与抗凝血成分。</w:t>
            </w:r>
          </w:p>
          <w:p w:rsidR="00B10DFD" w:rsidRPr="00C10158" w:rsidRDefault="00CF11E4" w:rsidP="00B10DFD">
            <w:pPr>
              <w:widowControl/>
              <w:rPr>
                <w:rFonts w:asciiTheme="minorEastAsia" w:eastAsiaTheme="minorEastAsia" w:hAnsiTheme="minorEastAsia"/>
                <w:color w:val="000000"/>
                <w:sz w:val="18"/>
                <w:szCs w:val="18"/>
                <w:lang w:eastAsia="zh-CN"/>
              </w:rPr>
            </w:pPr>
            <w:r w:rsidRPr="00EA7ABA">
              <w:rPr>
                <w:rFonts w:asciiTheme="minorEastAsia" w:eastAsiaTheme="minorEastAsia" w:hAnsiTheme="minorEastAsia" w:hint="eastAsia"/>
                <w:color w:val="000000"/>
                <w:sz w:val="18"/>
                <w:szCs w:val="18"/>
                <w:lang w:eastAsia="zh-CN"/>
              </w:rPr>
              <w:t>生物转化的概念、反应类型及生理意义；胆汁酸的生理功能和肠肝循环；胆红素的分类与鉴别；肝在物质代谢中的作用；生物转化反应的特点及影响因素；胆汁酸的概念与分类；黄疸的概念、分类及其鉴别；胆红素和胆汁酸的代谢过程。</w:t>
            </w:r>
            <w:r w:rsidR="00B10DFD" w:rsidRPr="00EA7ABA">
              <w:rPr>
                <w:rFonts w:asciiTheme="minorEastAsia" w:eastAsiaTheme="minorEastAsia" w:hAnsiTheme="minorEastAsia" w:hint="eastAsia"/>
                <w:color w:val="000000"/>
                <w:sz w:val="18"/>
                <w:szCs w:val="18"/>
                <w:lang w:eastAsia="zh-CN"/>
              </w:rPr>
              <w:t xml:space="preserve">                 </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cs="Arial" w:hint="eastAsia"/>
                <w:kern w:val="0"/>
                <w:sz w:val="18"/>
                <w:szCs w:val="18"/>
                <w:lang w:eastAsia="zh-CN"/>
              </w:rPr>
              <w:t>理论</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hint="eastAsia"/>
                <w:kern w:val="0"/>
                <w:sz w:val="18"/>
                <w:szCs w:val="18"/>
                <w:lang w:eastAsia="zh-CN"/>
              </w:rPr>
              <w:t>本章习题</w:t>
            </w:r>
          </w:p>
        </w:tc>
      </w:tr>
      <w:tr w:rsidR="00B10DFD" w:rsidRPr="00C10158" w:rsidTr="00E36CBC">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12</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EA7ABA" w:rsidRDefault="00CF11E4" w:rsidP="00B10DFD">
            <w:pPr>
              <w:pStyle w:val="aa"/>
              <w:widowControl/>
              <w:ind w:firstLineChars="0" w:firstLine="0"/>
              <w:rPr>
                <w:rFonts w:asciiTheme="minorEastAsia" w:eastAsiaTheme="minorEastAsia" w:hAnsiTheme="minorEastAsia"/>
                <w:color w:val="000000"/>
                <w:sz w:val="18"/>
                <w:szCs w:val="18"/>
              </w:rPr>
            </w:pPr>
            <w:r w:rsidRPr="00EA7ABA">
              <w:rPr>
                <w:rFonts w:asciiTheme="minorEastAsia" w:eastAsiaTheme="minorEastAsia" w:hAnsiTheme="minorEastAsia" w:hint="eastAsia"/>
                <w:color w:val="000000"/>
                <w:sz w:val="18"/>
                <w:szCs w:val="18"/>
              </w:rPr>
              <w:t>DNA半保留复制的特点及其意义；DNA复制体系的组成；DNA聚合酶的类型及功能特点；DNA复制的过程；原核与真核DNA复制的主要区别；真核生物DNA端粒及端粒酶；DNA损伤及修复；</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cs="Arial" w:hint="eastAsia"/>
                <w:kern w:val="0"/>
                <w:sz w:val="18"/>
                <w:szCs w:val="18"/>
                <w:lang w:eastAsia="zh-CN"/>
              </w:rPr>
              <w:t>理论</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hint="eastAsia"/>
                <w:kern w:val="0"/>
                <w:sz w:val="18"/>
                <w:szCs w:val="18"/>
                <w:lang w:eastAsia="zh-CN"/>
              </w:rPr>
              <w:t>本章习题</w:t>
            </w:r>
          </w:p>
        </w:tc>
      </w:tr>
      <w:tr w:rsidR="00B10DFD" w:rsidRPr="00C10158" w:rsidTr="003415B1">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13</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snapToGrid w:val="0"/>
              <w:spacing w:line="288" w:lineRule="auto"/>
              <w:rPr>
                <w:rFonts w:asciiTheme="minorEastAsia" w:eastAsiaTheme="minorEastAsia" w:hAnsiTheme="minorEastAsia" w:cs="Arial"/>
                <w:kern w:val="0"/>
                <w:sz w:val="18"/>
                <w:szCs w:val="18"/>
                <w:lang w:eastAsia="zh-CN"/>
              </w:rPr>
            </w:pPr>
            <w:r w:rsidRPr="00EA7ABA">
              <w:rPr>
                <w:rFonts w:asciiTheme="minorEastAsia" w:eastAsiaTheme="minorEastAsia" w:hAnsiTheme="minorEastAsia" w:hint="eastAsia"/>
                <w:color w:val="000000"/>
                <w:sz w:val="18"/>
                <w:szCs w:val="18"/>
                <w:lang w:eastAsia="zh-CN"/>
              </w:rPr>
              <w:t>转录体系的主要成分；转录的基本过程；RNA转录后加工的主要方式和mRNA前体的加工特点；翻译的概念；参与蛋白质生物合成的各种物质及其在蛋白质生物合成中的作用；遗传密码的概念及特点；核糖体循环的概念及步骤；肽链的生物合成过程；原核和真核生物肽链合成的异同；蛋白质合成后修饰加工方式；蛋白质生物合成的干扰和抑制；蛋白质合成后的靶向分送。</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cs="Arial" w:hint="eastAsia"/>
                <w:kern w:val="0"/>
                <w:sz w:val="18"/>
                <w:szCs w:val="18"/>
                <w:lang w:eastAsia="zh-CN"/>
              </w:rPr>
              <w:t>理论</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hint="eastAsia"/>
                <w:kern w:val="0"/>
                <w:sz w:val="18"/>
                <w:szCs w:val="18"/>
                <w:lang w:eastAsia="zh-CN"/>
              </w:rPr>
              <w:t>本章习题</w:t>
            </w:r>
          </w:p>
        </w:tc>
      </w:tr>
      <w:tr w:rsidR="00B10DFD" w:rsidRPr="00C10158" w:rsidTr="008E41BE">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14</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EA7ABA" w:rsidRDefault="00B10DFD" w:rsidP="00B10DFD">
            <w:pPr>
              <w:snapToGrid w:val="0"/>
              <w:spacing w:line="288" w:lineRule="auto"/>
              <w:rPr>
                <w:rFonts w:ascii="宋体" w:hAnsi="宋体"/>
                <w:color w:val="000000"/>
                <w:sz w:val="16"/>
                <w:szCs w:val="16"/>
                <w:lang w:eastAsia="zh-CN"/>
              </w:rPr>
            </w:pPr>
            <w:r w:rsidRPr="00EA7ABA">
              <w:rPr>
                <w:rFonts w:asciiTheme="minorEastAsia" w:eastAsiaTheme="minorEastAsia" w:hAnsiTheme="minorEastAsia" w:hint="eastAsia"/>
                <w:color w:val="000000"/>
                <w:sz w:val="18"/>
                <w:szCs w:val="18"/>
                <w:lang w:eastAsia="zh-CN"/>
              </w:rPr>
              <w:t>基因表达的概念、规律和方式；基因表达调控的意义及特点；原核基因表达调控基本原理及乳糖操纵子的调节机制和真核基因在转录水平的表达调控机制；真核基因表达调控的特点；色氨酸操纵子的调节机制和真核基因在转录后、翻译及翻译后环节的表达调控特点。</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cs="Arial" w:hint="eastAsia"/>
                <w:kern w:val="0"/>
                <w:sz w:val="18"/>
                <w:szCs w:val="18"/>
                <w:lang w:eastAsia="zh-CN"/>
              </w:rPr>
              <w:t>理论</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hint="eastAsia"/>
                <w:kern w:val="0"/>
                <w:sz w:val="18"/>
                <w:szCs w:val="18"/>
                <w:lang w:eastAsia="zh-CN"/>
              </w:rPr>
              <w:t>本章习题</w:t>
            </w:r>
          </w:p>
        </w:tc>
      </w:tr>
      <w:tr w:rsidR="00B10DFD" w:rsidRPr="00C10158" w:rsidTr="009E15BF">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15</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EA7ABA" w:rsidRDefault="00B10DFD" w:rsidP="00B10DFD">
            <w:pPr>
              <w:snapToGrid w:val="0"/>
              <w:spacing w:line="288" w:lineRule="auto"/>
              <w:rPr>
                <w:rFonts w:asciiTheme="minorEastAsia" w:eastAsiaTheme="minorEastAsia" w:hAnsiTheme="minorEastAsia"/>
                <w:color w:val="000000"/>
                <w:sz w:val="18"/>
                <w:szCs w:val="18"/>
                <w:lang w:eastAsia="zh-CN"/>
              </w:rPr>
            </w:pPr>
            <w:r w:rsidRPr="00EA7ABA">
              <w:rPr>
                <w:rFonts w:asciiTheme="minorEastAsia" w:eastAsiaTheme="minorEastAsia" w:hAnsiTheme="minorEastAsia" w:hint="eastAsia"/>
                <w:color w:val="000000"/>
                <w:sz w:val="18"/>
                <w:szCs w:val="18"/>
                <w:lang w:eastAsia="zh-CN"/>
              </w:rPr>
              <w:t>癌基因、抑癌基因、生长因子、细胞凋亡、细胞自噬的概念；癌基因的分类、功能与作用机制；细胞凋亡、细胞自噬的医学意义；常见的抑癌基因和生长因子作用机制及与疾病的关系；肿瘤靶向治疗与免疫治疗。</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cs="Arial" w:hint="eastAsia"/>
                <w:kern w:val="0"/>
                <w:sz w:val="18"/>
                <w:szCs w:val="18"/>
                <w:lang w:eastAsia="zh-CN"/>
              </w:rPr>
              <w:t>理论</w:t>
            </w: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r w:rsidRPr="00C10158">
              <w:rPr>
                <w:rFonts w:asciiTheme="minorEastAsia" w:eastAsiaTheme="minorEastAsia" w:hAnsiTheme="minorEastAsia" w:hint="eastAsia"/>
                <w:kern w:val="0"/>
                <w:sz w:val="18"/>
                <w:szCs w:val="18"/>
                <w:lang w:eastAsia="zh-CN"/>
              </w:rPr>
              <w:t>本章习题</w:t>
            </w:r>
          </w:p>
        </w:tc>
      </w:tr>
      <w:tr w:rsidR="00B10DFD" w:rsidRPr="00C10158" w:rsidTr="007E2F8C">
        <w:trPr>
          <w:trHeight w:val="528"/>
        </w:trPr>
        <w:tc>
          <w:tcPr>
            <w:tcW w:w="6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B10DFD" w:rsidP="00B10DFD">
            <w:pPr>
              <w:widowControl/>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lastRenderedPageBreak/>
              <w:t>16</w:t>
            </w:r>
          </w:p>
        </w:tc>
        <w:tc>
          <w:tcPr>
            <w:tcW w:w="5153"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vAlign w:val="center"/>
          </w:tcPr>
          <w:p w:rsidR="00B10DFD" w:rsidRPr="00C10158" w:rsidRDefault="00723755" w:rsidP="00B10DFD">
            <w:pPr>
              <w:snapToGrid w:val="0"/>
              <w:spacing w:line="288" w:lineRule="auto"/>
              <w:rPr>
                <w:rFonts w:asciiTheme="minorEastAsia" w:eastAsiaTheme="minorEastAsia" w:hAnsiTheme="minorEastAsia" w:cs="Arial"/>
                <w:kern w:val="0"/>
                <w:sz w:val="18"/>
                <w:szCs w:val="18"/>
                <w:lang w:eastAsia="zh-CN"/>
              </w:rPr>
            </w:pPr>
            <w:r>
              <w:rPr>
                <w:rFonts w:asciiTheme="minorEastAsia" w:eastAsiaTheme="minorEastAsia" w:hAnsiTheme="minorEastAsia" w:hint="eastAsia"/>
                <w:color w:val="000000"/>
                <w:sz w:val="18"/>
                <w:szCs w:val="18"/>
                <w:lang w:eastAsia="zh-CN"/>
              </w:rPr>
              <w:t>期末随堂考试</w:t>
            </w:r>
          </w:p>
        </w:tc>
        <w:tc>
          <w:tcPr>
            <w:tcW w:w="1559"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p>
        </w:tc>
        <w:tc>
          <w:tcPr>
            <w:tcW w:w="1418"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B10DFD" w:rsidRPr="00C10158" w:rsidRDefault="00B10DFD" w:rsidP="00B10DFD">
            <w:pPr>
              <w:widowControl/>
              <w:jc w:val="center"/>
              <w:rPr>
                <w:rFonts w:asciiTheme="minorEastAsia" w:eastAsiaTheme="minorEastAsia" w:hAnsiTheme="minorEastAsia" w:cs="Arial"/>
                <w:kern w:val="0"/>
                <w:sz w:val="18"/>
                <w:szCs w:val="18"/>
                <w:lang w:eastAsia="zh-CN"/>
              </w:rPr>
            </w:pPr>
          </w:p>
        </w:tc>
      </w:tr>
    </w:tbl>
    <w:p w:rsidR="00140A5D" w:rsidRDefault="00140A5D">
      <w:pPr>
        <w:snapToGrid w:val="0"/>
        <w:jc w:val="both"/>
        <w:rPr>
          <w:rFonts w:ascii="仿宋" w:eastAsia="仿宋" w:hAnsi="仿宋"/>
          <w:b/>
          <w:color w:val="000000"/>
          <w:sz w:val="28"/>
          <w:szCs w:val="28"/>
          <w:lang w:eastAsia="zh-CN"/>
        </w:rPr>
      </w:pPr>
    </w:p>
    <w:p w:rsidR="00140A5D" w:rsidRDefault="007438B6" w:rsidP="0022212C">
      <w:pPr>
        <w:snapToGrid w:val="0"/>
        <w:spacing w:beforeLines="100" w:before="360" w:afterLines="50" w:after="180"/>
        <w:jc w:val="both"/>
        <w:rPr>
          <w:rFonts w:ascii="仿宋" w:eastAsia="仿宋" w:hAnsi="仿宋"/>
          <w:b/>
          <w:color w:val="000000"/>
          <w:sz w:val="28"/>
          <w:szCs w:val="28"/>
          <w:lang w:eastAsia="zh-CN"/>
        </w:rPr>
      </w:pPr>
      <w:r>
        <w:rPr>
          <w:rFonts w:ascii="仿宋" w:eastAsia="仿宋" w:hAnsi="仿宋" w:hint="eastAsia"/>
          <w:b/>
          <w:color w:val="000000"/>
          <w:sz w:val="28"/>
          <w:szCs w:val="28"/>
          <w:lang w:eastAsia="zh-CN"/>
        </w:rPr>
        <w:t>三、评价方式以及</w:t>
      </w:r>
      <w:r>
        <w:rPr>
          <w:rFonts w:ascii="仿宋" w:eastAsia="仿宋" w:hAnsi="仿宋"/>
          <w:b/>
          <w:color w:val="000000"/>
          <w:sz w:val="28"/>
          <w:szCs w:val="28"/>
          <w:lang w:eastAsia="zh-CN"/>
        </w:rPr>
        <w:t>在总评</w:t>
      </w:r>
      <w:r>
        <w:rPr>
          <w:rFonts w:ascii="仿宋" w:eastAsia="仿宋" w:hAnsi="仿宋" w:hint="eastAsia"/>
          <w:b/>
          <w:color w:val="000000"/>
          <w:sz w:val="28"/>
          <w:szCs w:val="28"/>
          <w:lang w:eastAsia="zh-CN"/>
        </w:rPr>
        <w:t>成绩</w:t>
      </w:r>
      <w:r>
        <w:rPr>
          <w:rFonts w:ascii="仿宋" w:eastAsia="仿宋" w:hAnsi="仿宋"/>
          <w:b/>
          <w:color w:val="000000"/>
          <w:sz w:val="28"/>
          <w:szCs w:val="28"/>
          <w:lang w:eastAsia="zh-CN"/>
        </w:rPr>
        <w:t>中的比</w:t>
      </w:r>
      <w:r>
        <w:rPr>
          <w:rFonts w:ascii="仿宋" w:eastAsia="仿宋" w:hAnsi="仿宋" w:hint="eastAsia"/>
          <w:b/>
          <w:color w:val="000000"/>
          <w:sz w:val="28"/>
          <w:szCs w:val="28"/>
          <w:lang w:eastAsia="zh-CN"/>
        </w:rPr>
        <w:t>例</w:t>
      </w:r>
    </w:p>
    <w:tbl>
      <w:tblPr>
        <w:tblpPr w:leftFromText="180" w:rightFromText="180" w:vertAnchor="text" w:horzAnchor="margin" w:tblpY="24"/>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140A5D">
        <w:tc>
          <w:tcPr>
            <w:tcW w:w="1809" w:type="dxa"/>
          </w:tcPr>
          <w:p w:rsidR="00140A5D" w:rsidRDefault="007438B6" w:rsidP="0022212C">
            <w:pPr>
              <w:snapToGrid w:val="0"/>
              <w:spacing w:beforeLines="50" w:before="180" w:afterLines="50" w:after="180"/>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tcPr>
          <w:p w:rsidR="00140A5D" w:rsidRDefault="007438B6" w:rsidP="0022212C">
            <w:pPr>
              <w:snapToGrid w:val="0"/>
              <w:spacing w:beforeLines="50" w:before="180" w:afterLines="50" w:after="180"/>
              <w:jc w:val="center"/>
              <w:rPr>
                <w:rFonts w:ascii="宋体" w:hAnsi="宋体"/>
                <w:bCs/>
                <w:color w:val="000000"/>
                <w:szCs w:val="20"/>
              </w:rPr>
            </w:pPr>
            <w:r>
              <w:rPr>
                <w:rFonts w:ascii="宋体" w:hAnsi="宋体" w:hint="eastAsia"/>
                <w:bCs/>
                <w:color w:val="000000"/>
                <w:szCs w:val="20"/>
              </w:rPr>
              <w:t>评价方式</w:t>
            </w:r>
          </w:p>
        </w:tc>
        <w:tc>
          <w:tcPr>
            <w:tcW w:w="2127" w:type="dxa"/>
          </w:tcPr>
          <w:p w:rsidR="00140A5D" w:rsidRDefault="007438B6" w:rsidP="0022212C">
            <w:pPr>
              <w:snapToGrid w:val="0"/>
              <w:spacing w:beforeLines="50" w:before="180" w:afterLines="50" w:after="180"/>
              <w:jc w:val="center"/>
              <w:rPr>
                <w:rFonts w:ascii="宋体" w:hAnsi="宋体"/>
                <w:bCs/>
                <w:color w:val="000000"/>
                <w:szCs w:val="20"/>
              </w:rPr>
            </w:pPr>
            <w:r>
              <w:rPr>
                <w:rFonts w:ascii="宋体" w:hAnsi="宋体" w:hint="eastAsia"/>
                <w:bCs/>
                <w:color w:val="000000"/>
                <w:szCs w:val="20"/>
              </w:rPr>
              <w:t>占比</w:t>
            </w:r>
          </w:p>
        </w:tc>
      </w:tr>
      <w:tr w:rsidR="00140A5D">
        <w:tc>
          <w:tcPr>
            <w:tcW w:w="1809" w:type="dxa"/>
          </w:tcPr>
          <w:p w:rsidR="00140A5D" w:rsidRDefault="007438B6" w:rsidP="0022212C">
            <w:pPr>
              <w:snapToGrid w:val="0"/>
              <w:spacing w:beforeLines="50" w:before="180" w:afterLines="50" w:after="180"/>
              <w:jc w:val="center"/>
              <w:rPr>
                <w:rFonts w:ascii="宋体" w:hAnsi="宋体"/>
                <w:bCs/>
                <w:color w:val="000000"/>
                <w:sz w:val="21"/>
                <w:szCs w:val="21"/>
              </w:rPr>
            </w:pPr>
            <w:r>
              <w:rPr>
                <w:rFonts w:ascii="宋体" w:hAnsi="宋体"/>
                <w:bCs/>
                <w:color w:val="000000"/>
                <w:sz w:val="21"/>
                <w:szCs w:val="21"/>
              </w:rPr>
              <w:t>1</w:t>
            </w:r>
          </w:p>
        </w:tc>
        <w:tc>
          <w:tcPr>
            <w:tcW w:w="5103" w:type="dxa"/>
          </w:tcPr>
          <w:p w:rsidR="00140A5D" w:rsidRDefault="007438B6" w:rsidP="00FC10FA">
            <w:pPr>
              <w:spacing w:line="288" w:lineRule="auto"/>
              <w:ind w:firstLineChars="200" w:firstLine="420"/>
              <w:jc w:val="center"/>
              <w:rPr>
                <w:rFonts w:ascii="宋体" w:hAnsi="宋体"/>
                <w:bCs/>
                <w:color w:val="000000"/>
                <w:sz w:val="21"/>
                <w:szCs w:val="21"/>
              </w:rPr>
            </w:pPr>
            <w:r>
              <w:rPr>
                <w:rFonts w:ascii="宋体" w:eastAsia="宋体" w:hAnsi="宋体" w:cs="宋体" w:hint="eastAsia"/>
                <w:bCs/>
                <w:color w:val="000000"/>
                <w:sz w:val="21"/>
                <w:szCs w:val="21"/>
              </w:rPr>
              <w:t>期末</w:t>
            </w:r>
            <w:r w:rsidR="00FC10FA">
              <w:rPr>
                <w:rFonts w:ascii="宋体" w:eastAsia="宋体" w:hAnsi="宋体" w:cs="宋体" w:hint="eastAsia"/>
                <w:bCs/>
                <w:color w:val="000000"/>
                <w:sz w:val="21"/>
                <w:szCs w:val="21"/>
                <w:lang w:eastAsia="zh-CN"/>
              </w:rPr>
              <w:t>开</w:t>
            </w:r>
            <w:r>
              <w:rPr>
                <w:rFonts w:ascii="宋体" w:eastAsia="宋体" w:hAnsi="宋体" w:cs="宋体" w:hint="eastAsia"/>
                <w:bCs/>
                <w:color w:val="000000"/>
                <w:sz w:val="21"/>
                <w:szCs w:val="21"/>
              </w:rPr>
              <w:t>卷考试</w:t>
            </w:r>
          </w:p>
        </w:tc>
        <w:tc>
          <w:tcPr>
            <w:tcW w:w="2127" w:type="dxa"/>
          </w:tcPr>
          <w:p w:rsidR="00140A5D" w:rsidRDefault="00FC10FA" w:rsidP="0022212C">
            <w:pPr>
              <w:snapToGrid w:val="0"/>
              <w:spacing w:beforeLines="50" w:before="180" w:afterLines="50" w:after="180"/>
              <w:jc w:val="center"/>
              <w:rPr>
                <w:rFonts w:ascii="宋体" w:hAnsi="宋体"/>
                <w:bCs/>
                <w:color w:val="000000"/>
                <w:sz w:val="21"/>
                <w:szCs w:val="21"/>
              </w:rPr>
            </w:pPr>
            <w:r>
              <w:rPr>
                <w:rFonts w:ascii="宋体" w:eastAsiaTheme="minorEastAsia" w:hAnsi="宋体" w:hint="eastAsia"/>
                <w:bCs/>
                <w:color w:val="000000"/>
                <w:sz w:val="21"/>
                <w:szCs w:val="21"/>
                <w:lang w:eastAsia="zh-CN"/>
              </w:rPr>
              <w:t>6</w:t>
            </w:r>
            <w:r w:rsidR="007438B6">
              <w:rPr>
                <w:rFonts w:ascii="宋体" w:hAnsi="宋体"/>
                <w:bCs/>
                <w:color w:val="000000"/>
                <w:sz w:val="21"/>
                <w:szCs w:val="21"/>
              </w:rPr>
              <w:t>0%</w:t>
            </w:r>
          </w:p>
        </w:tc>
      </w:tr>
      <w:tr w:rsidR="00140A5D">
        <w:tc>
          <w:tcPr>
            <w:tcW w:w="1809" w:type="dxa"/>
          </w:tcPr>
          <w:p w:rsidR="00140A5D" w:rsidRDefault="007438B6" w:rsidP="0022212C">
            <w:pPr>
              <w:snapToGrid w:val="0"/>
              <w:spacing w:beforeLines="50" w:before="180" w:afterLines="50" w:after="180"/>
              <w:jc w:val="center"/>
              <w:rPr>
                <w:rFonts w:ascii="宋体" w:hAnsi="宋体"/>
                <w:bCs/>
                <w:color w:val="000000"/>
                <w:sz w:val="21"/>
                <w:szCs w:val="21"/>
              </w:rPr>
            </w:pPr>
            <w:r>
              <w:rPr>
                <w:rFonts w:ascii="宋体" w:eastAsia="宋体" w:hAnsi="宋体" w:cs="宋体" w:hint="eastAsia"/>
                <w:bCs/>
                <w:color w:val="000000"/>
                <w:sz w:val="21"/>
                <w:szCs w:val="21"/>
              </w:rPr>
              <w:t>X1</w:t>
            </w:r>
          </w:p>
        </w:tc>
        <w:tc>
          <w:tcPr>
            <w:tcW w:w="5103" w:type="dxa"/>
          </w:tcPr>
          <w:p w:rsidR="00140A5D" w:rsidRDefault="007438B6" w:rsidP="0022212C">
            <w:pPr>
              <w:snapToGrid w:val="0"/>
              <w:spacing w:beforeLines="50" w:before="180" w:afterLines="50" w:after="180"/>
              <w:jc w:val="center"/>
              <w:rPr>
                <w:rFonts w:ascii="宋体" w:hAnsi="宋体"/>
                <w:bCs/>
                <w:color w:val="000000"/>
                <w:sz w:val="21"/>
                <w:szCs w:val="21"/>
                <w:lang w:eastAsia="zh-CN"/>
              </w:rPr>
            </w:pPr>
            <w:r>
              <w:rPr>
                <w:rFonts w:ascii="宋体" w:eastAsia="宋体" w:hAnsi="宋体" w:hint="eastAsia"/>
                <w:bCs/>
                <w:color w:val="000000"/>
                <w:sz w:val="21"/>
                <w:szCs w:val="21"/>
              </w:rPr>
              <w:t>实验</w:t>
            </w:r>
            <w:r w:rsidR="00FC10FA">
              <w:rPr>
                <w:rFonts w:ascii="宋体" w:eastAsia="宋体" w:hAnsi="宋体" w:hint="eastAsia"/>
                <w:bCs/>
                <w:color w:val="000000"/>
                <w:sz w:val="21"/>
                <w:szCs w:val="21"/>
                <w:lang w:eastAsia="zh-CN"/>
              </w:rPr>
              <w:t>考核</w:t>
            </w:r>
          </w:p>
        </w:tc>
        <w:tc>
          <w:tcPr>
            <w:tcW w:w="2127" w:type="dxa"/>
          </w:tcPr>
          <w:p w:rsidR="00140A5D" w:rsidRDefault="00FC10FA" w:rsidP="0022212C">
            <w:pPr>
              <w:snapToGrid w:val="0"/>
              <w:spacing w:beforeLines="50" w:before="180" w:afterLines="50" w:after="180"/>
              <w:jc w:val="center"/>
              <w:rPr>
                <w:rFonts w:ascii="宋体" w:hAnsi="宋体"/>
                <w:bCs/>
                <w:color w:val="000000"/>
                <w:sz w:val="21"/>
                <w:szCs w:val="21"/>
              </w:rPr>
            </w:pPr>
            <w:r>
              <w:rPr>
                <w:rFonts w:ascii="宋体" w:eastAsia="宋体" w:hAnsi="宋体" w:hint="eastAsia"/>
                <w:bCs/>
                <w:color w:val="000000"/>
                <w:sz w:val="21"/>
                <w:szCs w:val="21"/>
                <w:lang w:eastAsia="zh-CN"/>
              </w:rPr>
              <w:t>20</w:t>
            </w:r>
            <w:r w:rsidR="007438B6">
              <w:rPr>
                <w:rFonts w:ascii="宋体" w:hAnsi="宋体"/>
                <w:bCs/>
                <w:color w:val="000000"/>
                <w:sz w:val="21"/>
                <w:szCs w:val="21"/>
              </w:rPr>
              <w:t>%</w:t>
            </w:r>
          </w:p>
        </w:tc>
      </w:tr>
      <w:tr w:rsidR="00140A5D">
        <w:tc>
          <w:tcPr>
            <w:tcW w:w="1809" w:type="dxa"/>
          </w:tcPr>
          <w:p w:rsidR="00140A5D" w:rsidRDefault="007438B6" w:rsidP="0022212C">
            <w:pPr>
              <w:snapToGrid w:val="0"/>
              <w:spacing w:beforeLines="50" w:before="180" w:afterLines="50" w:after="180"/>
              <w:jc w:val="center"/>
              <w:rPr>
                <w:rFonts w:ascii="宋体" w:hAnsi="宋体"/>
                <w:bCs/>
                <w:color w:val="000000"/>
                <w:sz w:val="21"/>
                <w:szCs w:val="21"/>
              </w:rPr>
            </w:pPr>
            <w:r>
              <w:rPr>
                <w:rFonts w:ascii="宋体" w:eastAsia="宋体" w:hAnsi="宋体" w:cs="宋体" w:hint="eastAsia"/>
                <w:bCs/>
                <w:color w:val="000000"/>
                <w:sz w:val="21"/>
                <w:szCs w:val="21"/>
              </w:rPr>
              <w:t>X2</w:t>
            </w:r>
          </w:p>
        </w:tc>
        <w:tc>
          <w:tcPr>
            <w:tcW w:w="5103" w:type="dxa"/>
          </w:tcPr>
          <w:p w:rsidR="00140A5D" w:rsidRDefault="00FC10FA" w:rsidP="0022212C">
            <w:pPr>
              <w:snapToGrid w:val="0"/>
              <w:spacing w:beforeLines="50" w:before="180" w:afterLines="50" w:after="180"/>
              <w:jc w:val="center"/>
              <w:rPr>
                <w:rFonts w:ascii="宋体" w:hAnsi="宋体"/>
                <w:bCs/>
                <w:color w:val="000000"/>
                <w:sz w:val="21"/>
                <w:szCs w:val="21"/>
              </w:rPr>
            </w:pPr>
            <w:r>
              <w:rPr>
                <w:rFonts w:ascii="宋体" w:eastAsia="宋体" w:hAnsi="宋体" w:cs="宋体" w:hint="eastAsia"/>
                <w:bCs/>
                <w:color w:val="000000"/>
                <w:sz w:val="21"/>
                <w:szCs w:val="21"/>
                <w:lang w:eastAsia="zh-CN"/>
              </w:rPr>
              <w:t>个人作业</w:t>
            </w:r>
          </w:p>
        </w:tc>
        <w:tc>
          <w:tcPr>
            <w:tcW w:w="2127" w:type="dxa"/>
          </w:tcPr>
          <w:p w:rsidR="00140A5D" w:rsidRDefault="00FC10FA" w:rsidP="0022212C">
            <w:pPr>
              <w:snapToGrid w:val="0"/>
              <w:spacing w:beforeLines="50" w:before="180" w:afterLines="50" w:after="180"/>
              <w:jc w:val="center"/>
              <w:rPr>
                <w:rFonts w:ascii="宋体" w:hAnsi="宋体"/>
                <w:bCs/>
                <w:color w:val="000000"/>
                <w:sz w:val="21"/>
                <w:szCs w:val="21"/>
              </w:rPr>
            </w:pPr>
            <w:r>
              <w:rPr>
                <w:rFonts w:ascii="宋体" w:eastAsiaTheme="minorEastAsia" w:hAnsi="宋体" w:hint="eastAsia"/>
                <w:bCs/>
                <w:color w:val="000000"/>
                <w:sz w:val="21"/>
                <w:szCs w:val="21"/>
                <w:lang w:eastAsia="zh-CN"/>
              </w:rPr>
              <w:t>10</w:t>
            </w:r>
            <w:r w:rsidR="007438B6">
              <w:rPr>
                <w:rFonts w:ascii="宋体" w:hAnsi="宋体"/>
                <w:bCs/>
                <w:color w:val="000000"/>
                <w:sz w:val="21"/>
                <w:szCs w:val="21"/>
              </w:rPr>
              <w:t>%</w:t>
            </w:r>
          </w:p>
        </w:tc>
      </w:tr>
      <w:tr w:rsidR="00140A5D">
        <w:tc>
          <w:tcPr>
            <w:tcW w:w="1809" w:type="dxa"/>
          </w:tcPr>
          <w:p w:rsidR="00140A5D" w:rsidRDefault="007438B6" w:rsidP="0022212C">
            <w:pPr>
              <w:snapToGrid w:val="0"/>
              <w:spacing w:beforeLines="50" w:before="180" w:afterLines="50" w:after="180"/>
              <w:jc w:val="center"/>
              <w:rPr>
                <w:rFonts w:ascii="宋体" w:hAnsi="宋体"/>
                <w:bCs/>
                <w:color w:val="000000"/>
                <w:sz w:val="21"/>
                <w:szCs w:val="21"/>
              </w:rPr>
            </w:pPr>
            <w:r>
              <w:rPr>
                <w:rFonts w:ascii="宋体" w:eastAsia="宋体" w:hAnsi="宋体" w:cs="宋体" w:hint="eastAsia"/>
                <w:bCs/>
                <w:color w:val="000000"/>
                <w:sz w:val="21"/>
                <w:szCs w:val="21"/>
              </w:rPr>
              <w:t>X3</w:t>
            </w:r>
          </w:p>
        </w:tc>
        <w:tc>
          <w:tcPr>
            <w:tcW w:w="5103" w:type="dxa"/>
          </w:tcPr>
          <w:p w:rsidR="00140A5D" w:rsidRDefault="007438B6" w:rsidP="0022212C">
            <w:pPr>
              <w:snapToGrid w:val="0"/>
              <w:spacing w:beforeLines="50" w:before="180" w:afterLines="50" w:after="180"/>
              <w:jc w:val="center"/>
              <w:rPr>
                <w:rFonts w:ascii="宋体" w:hAnsi="宋体"/>
                <w:bCs/>
                <w:color w:val="000000"/>
                <w:sz w:val="21"/>
                <w:szCs w:val="21"/>
                <w:lang w:eastAsia="zh-CN"/>
              </w:rPr>
            </w:pPr>
            <w:r>
              <w:rPr>
                <w:rFonts w:ascii="宋体" w:eastAsia="宋体" w:hAnsi="宋体" w:hint="eastAsia"/>
                <w:bCs/>
                <w:color w:val="000000"/>
                <w:sz w:val="21"/>
                <w:szCs w:val="21"/>
                <w:lang w:eastAsia="zh-CN"/>
              </w:rPr>
              <w:t>课堂表现</w:t>
            </w:r>
          </w:p>
        </w:tc>
        <w:tc>
          <w:tcPr>
            <w:tcW w:w="2127" w:type="dxa"/>
          </w:tcPr>
          <w:p w:rsidR="00140A5D" w:rsidRDefault="007438B6" w:rsidP="0022212C">
            <w:pPr>
              <w:snapToGrid w:val="0"/>
              <w:spacing w:beforeLines="50" w:before="180" w:afterLines="50" w:after="180"/>
              <w:jc w:val="center"/>
              <w:rPr>
                <w:rFonts w:ascii="宋体" w:hAnsi="宋体"/>
                <w:bCs/>
                <w:color w:val="000000"/>
                <w:sz w:val="21"/>
                <w:szCs w:val="21"/>
              </w:rPr>
            </w:pPr>
            <w:r>
              <w:rPr>
                <w:rFonts w:ascii="宋体" w:hAnsi="宋体"/>
                <w:bCs/>
                <w:color w:val="000000"/>
                <w:sz w:val="21"/>
                <w:szCs w:val="21"/>
              </w:rPr>
              <w:t>10%</w:t>
            </w:r>
          </w:p>
        </w:tc>
      </w:tr>
    </w:tbl>
    <w:p w:rsidR="00140A5D" w:rsidRDefault="007438B6" w:rsidP="005C046C">
      <w:pPr>
        <w:tabs>
          <w:tab w:val="left" w:pos="3210"/>
          <w:tab w:val="left" w:pos="7560"/>
        </w:tabs>
        <w:spacing w:beforeLines="20" w:before="72" w:line="360" w:lineRule="auto"/>
        <w:jc w:val="both"/>
        <w:outlineLvl w:val="0"/>
        <w:rPr>
          <w:rFonts w:ascii="仿宋" w:eastAsia="仿宋" w:hAnsi="仿宋"/>
          <w:sz w:val="28"/>
          <w:szCs w:val="28"/>
          <w:lang w:eastAsia="zh-CN"/>
        </w:rPr>
      </w:pPr>
      <w:r>
        <w:rPr>
          <w:rFonts w:ascii="仿宋" w:eastAsia="仿宋" w:hAnsi="仿宋" w:hint="eastAsia"/>
          <w:color w:val="000000"/>
          <w:position w:val="-20"/>
          <w:sz w:val="28"/>
          <w:szCs w:val="28"/>
          <w:lang w:eastAsia="zh-CN"/>
        </w:rPr>
        <w:t>任课教师：</w:t>
      </w:r>
      <w:r w:rsidR="00FC10FA">
        <w:rPr>
          <w:rFonts w:ascii="仿宋" w:eastAsia="仿宋" w:hAnsi="仿宋" w:hint="eastAsia"/>
          <w:color w:val="000000"/>
          <w:position w:val="-20"/>
          <w:sz w:val="28"/>
          <w:szCs w:val="28"/>
          <w:lang w:eastAsia="zh-CN"/>
        </w:rPr>
        <w:t>赵阿曼</w:t>
      </w:r>
      <w:r>
        <w:rPr>
          <w:rFonts w:ascii="仿宋" w:eastAsia="仿宋" w:hAnsi="仿宋" w:hint="eastAsia"/>
          <w:color w:val="000000"/>
          <w:position w:val="-20"/>
          <w:sz w:val="28"/>
          <w:szCs w:val="28"/>
          <w:lang w:eastAsia="zh-CN"/>
        </w:rPr>
        <w:t xml:space="preserve">    系主任审核：</w:t>
      </w:r>
      <w:r>
        <w:rPr>
          <w:noProof/>
          <w:sz w:val="28"/>
          <w:szCs w:val="28"/>
          <w:lang w:eastAsia="zh-CN"/>
        </w:rPr>
        <w:drawing>
          <wp:inline distT="0" distB="0" distL="114300" distR="114300">
            <wp:extent cx="718185" cy="309245"/>
            <wp:effectExtent l="0" t="0" r="18415" b="20955"/>
            <wp:docPr id="4" name="图片 4" descr="黄海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黄海英"/>
                    <pic:cNvPicPr>
                      <a:picLocks noChangeAspect="1"/>
                    </pic:cNvPicPr>
                  </pic:nvPicPr>
                  <pic:blipFill>
                    <a:blip r:embed="rId8" cstate="print"/>
                    <a:stretch>
                      <a:fillRect/>
                    </a:stretch>
                  </pic:blipFill>
                  <pic:spPr>
                    <a:xfrm>
                      <a:off x="0" y="0"/>
                      <a:ext cx="718185" cy="309245"/>
                    </a:xfrm>
                    <a:prstGeom prst="rect">
                      <a:avLst/>
                    </a:prstGeom>
                  </pic:spPr>
                </pic:pic>
              </a:graphicData>
            </a:graphic>
          </wp:inline>
        </w:drawing>
      </w:r>
      <w:r w:rsidR="00FC10FA">
        <w:rPr>
          <w:rFonts w:ascii="仿宋" w:eastAsia="仿宋" w:hAnsi="仿宋" w:hint="eastAsia"/>
          <w:color w:val="000000"/>
          <w:position w:val="-20"/>
          <w:sz w:val="28"/>
          <w:szCs w:val="28"/>
          <w:lang w:eastAsia="zh-CN"/>
        </w:rPr>
        <w:t xml:space="preserve"> </w:t>
      </w:r>
      <w:r>
        <w:rPr>
          <w:rFonts w:ascii="仿宋" w:eastAsia="仿宋" w:hAnsi="仿宋" w:hint="eastAsia"/>
          <w:color w:val="000000"/>
          <w:position w:val="-20"/>
          <w:sz w:val="28"/>
          <w:szCs w:val="28"/>
          <w:lang w:eastAsia="zh-CN"/>
        </w:rPr>
        <w:t>日期：</w:t>
      </w:r>
      <w:r>
        <w:rPr>
          <w:rFonts w:ascii="仿宋" w:eastAsia="仿宋" w:hAnsi="仿宋"/>
          <w:color w:val="000000"/>
          <w:position w:val="-20"/>
          <w:sz w:val="28"/>
          <w:szCs w:val="28"/>
          <w:lang w:eastAsia="zh-CN"/>
        </w:rPr>
        <w:t>202</w:t>
      </w:r>
      <w:r w:rsidR="00FC10FA">
        <w:rPr>
          <w:rFonts w:ascii="仿宋" w:eastAsia="仿宋" w:hAnsi="仿宋" w:hint="eastAsia"/>
          <w:color w:val="000000"/>
          <w:position w:val="-20"/>
          <w:sz w:val="28"/>
          <w:szCs w:val="28"/>
          <w:lang w:eastAsia="zh-CN"/>
        </w:rPr>
        <w:t>3</w:t>
      </w:r>
      <w:r>
        <w:rPr>
          <w:rFonts w:ascii="仿宋" w:eastAsia="仿宋" w:hAnsi="仿宋" w:hint="eastAsia"/>
          <w:color w:val="000000"/>
          <w:position w:val="-20"/>
          <w:sz w:val="28"/>
          <w:szCs w:val="28"/>
          <w:lang w:eastAsia="zh-CN"/>
        </w:rPr>
        <w:t>年</w:t>
      </w:r>
      <w:r w:rsidR="00FC10FA">
        <w:rPr>
          <w:rFonts w:ascii="仿宋" w:eastAsia="仿宋" w:hAnsi="仿宋" w:hint="eastAsia"/>
          <w:color w:val="000000"/>
          <w:position w:val="-20"/>
          <w:sz w:val="28"/>
          <w:szCs w:val="28"/>
          <w:lang w:eastAsia="zh-CN"/>
        </w:rPr>
        <w:t>2</w:t>
      </w:r>
      <w:r>
        <w:rPr>
          <w:rFonts w:ascii="仿宋" w:eastAsia="仿宋" w:hAnsi="仿宋" w:hint="eastAsia"/>
          <w:color w:val="000000"/>
          <w:position w:val="-20"/>
          <w:sz w:val="28"/>
          <w:szCs w:val="28"/>
          <w:lang w:eastAsia="zh-CN"/>
        </w:rPr>
        <w:t>月</w:t>
      </w:r>
      <w:r w:rsidR="00FC10FA">
        <w:rPr>
          <w:rFonts w:ascii="仿宋" w:eastAsia="仿宋" w:hAnsi="仿宋" w:hint="eastAsia"/>
          <w:color w:val="000000"/>
          <w:position w:val="-20"/>
          <w:sz w:val="28"/>
          <w:szCs w:val="28"/>
          <w:lang w:eastAsia="zh-CN"/>
        </w:rPr>
        <w:t>20</w:t>
      </w:r>
      <w:r>
        <w:rPr>
          <w:rFonts w:ascii="仿宋" w:eastAsia="仿宋" w:hAnsi="仿宋" w:hint="eastAsia"/>
          <w:color w:val="000000"/>
          <w:position w:val="-20"/>
          <w:sz w:val="28"/>
          <w:szCs w:val="28"/>
          <w:lang w:eastAsia="zh-CN"/>
        </w:rPr>
        <w:t>日</w:t>
      </w:r>
    </w:p>
    <w:sectPr w:rsidR="00140A5D" w:rsidSect="00140A5D">
      <w:headerReference w:type="even" r:id="rId9"/>
      <w:headerReference w:type="default" r:id="rId10"/>
      <w:footerReference w:type="even" r:id="rId11"/>
      <w:footerReference w:type="default" r:id="rId12"/>
      <w:pgSz w:w="11906" w:h="16838"/>
      <w:pgMar w:top="1418" w:right="1474" w:bottom="1361" w:left="1588" w:header="567" w:footer="794" w:gutter="0"/>
      <w:pgNumType w:start="2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A2AB0" w:rsidRDefault="007A2AB0" w:rsidP="00140A5D">
      <w:r>
        <w:separator/>
      </w:r>
    </w:p>
  </w:endnote>
  <w:endnote w:type="continuationSeparator" w:id="0">
    <w:p w:rsidR="007A2AB0" w:rsidRDefault="007A2AB0" w:rsidP="00140A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
    <w:altName w:val="方正仿宋_GBK"/>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儷中黑">
    <w:altName w:val="Microsoft JhengHei"/>
    <w:charset w:val="88"/>
    <w:family w:val="modern"/>
    <w:pitch w:val="default"/>
    <w:sig w:usb0="00000000" w:usb1="00000000" w:usb2="00000016" w:usb3="00000000" w:csb0="00100000" w:csb1="00000000"/>
  </w:font>
  <w:font w:name="ITC Bookman Demi">
    <w:altName w:val="Times New Roman"/>
    <w:charset w:val="00"/>
    <w:family w:val="roman"/>
    <w:pitch w:val="default"/>
    <w:sig w:usb0="00000000" w:usb1="00000000" w:usb2="00000000" w:usb3="00000000" w:csb0="00000093" w:csb1="00000000"/>
  </w:font>
  <w:font w:name="華康粗圓體">
    <w:altName w:val="苹方-简"/>
    <w:charset w:val="88"/>
    <w:family w:val="modern"/>
    <w:pitch w:val="default"/>
    <w:sig w:usb0="00000000" w:usb1="00000000" w:usb2="00000016" w:usb3="00000000" w:csb0="00100000" w:csb1="00000000"/>
  </w:font>
  <w:font w:name="Dotum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0A5D" w:rsidRDefault="005C046C">
    <w:pPr>
      <w:pStyle w:val="a3"/>
      <w:framePr w:w="406" w:wrap="around" w:vAnchor="page" w:hAnchor="page" w:x="5661" w:y="16221"/>
      <w:jc w:val="center"/>
      <w:rPr>
        <w:rStyle w:val="a5"/>
        <w:rFonts w:ascii="ITC Bookman Demi" w:eastAsia="華康粗圓體" w:hAnsi="ITC Bookman Demi"/>
        <w:color w:val="FFFFFF"/>
        <w:sz w:val="26"/>
        <w:szCs w:val="26"/>
      </w:rPr>
    </w:pPr>
    <w:r>
      <w:rPr>
        <w:rFonts w:ascii="ITC Bookman Demi" w:eastAsia="華康粗圓體" w:hAnsi="ITC Bookman Demi"/>
        <w:color w:val="FFFFFF"/>
        <w:sz w:val="26"/>
        <w:szCs w:val="26"/>
      </w:rPr>
      <w:fldChar w:fldCharType="begin"/>
    </w:r>
    <w:r w:rsidR="007438B6">
      <w:rPr>
        <w:rStyle w:val="a5"/>
        <w:rFonts w:ascii="ITC Bookman Demi" w:eastAsia="華康粗圓體" w:hAnsi="ITC Bookman Demi"/>
        <w:color w:val="FFFFFF"/>
        <w:sz w:val="26"/>
        <w:szCs w:val="26"/>
      </w:rPr>
      <w:instrText xml:space="preserve">PAGE  </w:instrText>
    </w:r>
    <w:r>
      <w:rPr>
        <w:rFonts w:ascii="ITC Bookman Demi" w:eastAsia="華康粗圓體" w:hAnsi="ITC Bookman Demi"/>
        <w:color w:val="FFFFFF"/>
        <w:sz w:val="26"/>
        <w:szCs w:val="26"/>
      </w:rPr>
      <w:fldChar w:fldCharType="separate"/>
    </w:r>
    <w:r w:rsidR="007438B6">
      <w:rPr>
        <w:rStyle w:val="a5"/>
        <w:rFonts w:ascii="ITC Bookman Demi" w:eastAsia="華康粗圓體" w:hAnsi="ITC Bookman Demi"/>
        <w:color w:val="FFFFFF"/>
        <w:sz w:val="26"/>
        <w:szCs w:val="26"/>
        <w:lang w:eastAsia="zh-CN"/>
      </w:rPr>
      <w:t>2</w:t>
    </w:r>
    <w:r>
      <w:rPr>
        <w:rFonts w:ascii="ITC Bookman Demi" w:eastAsia="華康粗圓體" w:hAnsi="ITC Bookman Demi"/>
        <w:color w:val="FFFFFF"/>
        <w:sz w:val="26"/>
        <w:szCs w:val="26"/>
      </w:rPr>
      <w:fldChar w:fldCharType="end"/>
    </w:r>
  </w:p>
  <w:p w:rsidR="00140A5D" w:rsidRDefault="007438B6">
    <w:pPr>
      <w:pStyle w:val="a3"/>
      <w:ind w:right="360"/>
    </w:pPr>
    <w:r>
      <w:rPr>
        <w:noProof/>
        <w:lang w:eastAsia="zh-CN"/>
      </w:rPr>
      <w:drawing>
        <wp:inline distT="0" distB="0" distL="114300" distR="114300">
          <wp:extent cx="6619875" cy="247650"/>
          <wp:effectExtent l="0" t="0" r="9525" b="0"/>
          <wp:docPr id="2" name="Picture 1" descr="底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底線"/>
                  <pic:cNvPicPr>
                    <a:picLocks noChangeAspect="1"/>
                  </pic:cNvPicPr>
                </pic:nvPicPr>
                <pic:blipFill>
                  <a:blip r:embed="rId1"/>
                  <a:stretch>
                    <a:fillRect/>
                  </a:stretch>
                </pic:blipFill>
                <pic:spPr>
                  <a:xfrm>
                    <a:off x="0" y="0"/>
                    <a:ext cx="6619875" cy="24765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0A5D" w:rsidRDefault="007438B6">
    <w:pPr>
      <w:pStyle w:val="a3"/>
      <w:framePr w:w="1008" w:wrap="around" w:vAnchor="page" w:hAnchor="page" w:x="5491" w:y="16201"/>
      <w:rPr>
        <w:rStyle w:val="a5"/>
        <w:rFonts w:ascii="ITC Bookman Demi" w:hAnsi="ITC Bookman Demi"/>
        <w:color w:val="FFFFFF"/>
        <w:sz w:val="26"/>
        <w:szCs w:val="26"/>
        <w:lang w:eastAsia="zh-CN"/>
      </w:rPr>
    </w:pPr>
    <w:r>
      <w:rPr>
        <w:rStyle w:val="a5"/>
        <w:rFonts w:ascii="華康儷中黑" w:eastAsia="華康儷中黑" w:hAnsi="ITC Bookman Demi" w:hint="eastAsia"/>
        <w:color w:val="FFFFFF"/>
        <w:sz w:val="26"/>
        <w:szCs w:val="26"/>
        <w:lang w:eastAsia="zh-CN"/>
      </w:rPr>
      <w:t>第</w:t>
    </w:r>
    <w:r w:rsidR="005C046C">
      <w:rPr>
        <w:rFonts w:ascii="ITC Bookman Demi" w:eastAsia="DotumChe" w:hAnsi="ITC Bookman Demi"/>
        <w:color w:val="FFFFFF"/>
        <w:sz w:val="26"/>
        <w:szCs w:val="26"/>
      </w:rPr>
      <w:fldChar w:fldCharType="begin"/>
    </w:r>
    <w:r>
      <w:rPr>
        <w:rStyle w:val="a5"/>
        <w:rFonts w:ascii="ITC Bookman Demi" w:eastAsia="DotumChe" w:hAnsi="ITC Bookman Demi"/>
        <w:color w:val="FFFFFF"/>
        <w:sz w:val="26"/>
        <w:szCs w:val="26"/>
        <w:lang w:eastAsia="zh-CN"/>
      </w:rPr>
      <w:instrText xml:space="preserve">PAGE  </w:instrText>
    </w:r>
    <w:r w:rsidR="005C046C">
      <w:rPr>
        <w:rFonts w:ascii="ITC Bookman Demi" w:eastAsia="DotumChe" w:hAnsi="ITC Bookman Demi"/>
        <w:color w:val="FFFFFF"/>
        <w:sz w:val="26"/>
        <w:szCs w:val="26"/>
      </w:rPr>
      <w:fldChar w:fldCharType="separate"/>
    </w:r>
    <w:r w:rsidR="0022212C">
      <w:rPr>
        <w:rStyle w:val="a5"/>
        <w:rFonts w:ascii="ITC Bookman Demi" w:eastAsia="DotumChe" w:hAnsi="ITC Bookman Demi"/>
        <w:noProof/>
        <w:color w:val="FFFFFF"/>
        <w:sz w:val="26"/>
        <w:szCs w:val="26"/>
        <w:lang w:eastAsia="zh-CN"/>
      </w:rPr>
      <w:t>23</w:t>
    </w:r>
    <w:r w:rsidR="005C046C">
      <w:rPr>
        <w:rFonts w:ascii="ITC Bookman Demi" w:eastAsia="DotumChe" w:hAnsi="ITC Bookman Demi"/>
        <w:color w:val="FFFFFF"/>
        <w:sz w:val="26"/>
        <w:szCs w:val="26"/>
      </w:rPr>
      <w:fldChar w:fldCharType="end"/>
    </w:r>
    <w:r>
      <w:rPr>
        <w:rStyle w:val="a5"/>
        <w:rFonts w:ascii="華康儷中黑" w:eastAsia="華康儷中黑" w:hAnsi="ITC Bookman Demi" w:hint="eastAsia"/>
        <w:color w:val="FFFFFF"/>
        <w:sz w:val="26"/>
        <w:szCs w:val="26"/>
        <w:lang w:eastAsia="zh-CN"/>
      </w:rPr>
      <w:t>頁</w:t>
    </w:r>
  </w:p>
  <w:p w:rsidR="00140A5D" w:rsidRDefault="007438B6" w:rsidP="0022212C">
    <w:pPr>
      <w:snapToGrid w:val="0"/>
      <w:spacing w:beforeLines="50" w:before="120" w:afterLines="50" w:after="120"/>
      <w:jc w:val="both"/>
      <w:rPr>
        <w:sz w:val="18"/>
        <w:szCs w:val="18"/>
        <w:lang w:eastAsia="zh-CN"/>
      </w:rPr>
    </w:pPr>
    <w:r>
      <w:rPr>
        <w:rFonts w:ascii="宋体" w:eastAsia="宋体" w:hAnsi="宋体" w:hint="eastAsia"/>
        <w:sz w:val="18"/>
        <w:szCs w:val="18"/>
        <w:lang w:eastAsia="zh-CN"/>
      </w:rPr>
      <w:t>注：课程教学进度计划表电子版公布在本学院课程网站上，并发送到教务处存档。</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A2AB0" w:rsidRDefault="007A2AB0" w:rsidP="00140A5D">
      <w:r>
        <w:separator/>
      </w:r>
    </w:p>
  </w:footnote>
  <w:footnote w:type="continuationSeparator" w:id="0">
    <w:p w:rsidR="007A2AB0" w:rsidRDefault="007A2AB0" w:rsidP="00140A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0A5D" w:rsidRDefault="007438B6" w:rsidP="0022212C">
    <w:pPr>
      <w:pStyle w:val="a4"/>
      <w:spacing w:beforeLines="30" w:before="72"/>
      <w:ind w:firstLineChars="850" w:firstLine="1700"/>
      <w:jc w:val="both"/>
    </w:pPr>
    <w:r>
      <w:rPr>
        <w:noProof/>
        <w:lang w:eastAsia="zh-CN"/>
      </w:rPr>
      <w:drawing>
        <wp:anchor distT="0" distB="0" distL="114300" distR="114300" simplePos="0" relativeHeight="251659264" behindDoc="1" locked="0" layoutInCell="1" allowOverlap="1">
          <wp:simplePos x="0" y="0"/>
          <wp:positionH relativeFrom="column">
            <wp:posOffset>-26670</wp:posOffset>
          </wp:positionH>
          <wp:positionV relativeFrom="paragraph">
            <wp:posOffset>-32385</wp:posOffset>
          </wp:positionV>
          <wp:extent cx="6668135" cy="365760"/>
          <wp:effectExtent l="0" t="0" r="18415" b="15240"/>
          <wp:wrapTight wrapText="bothSides">
            <wp:wrapPolygon edited="0">
              <wp:start x="-62" y="0"/>
              <wp:lineTo x="-62" y="20250"/>
              <wp:lineTo x="21598" y="20250"/>
              <wp:lineTo x="21598" y="0"/>
              <wp:lineTo x="-62" y="0"/>
            </wp:wrapPolygon>
          </wp:wrapTight>
          <wp:docPr id="1" name="Picture 10"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untitled"/>
                  <pic:cNvPicPr>
                    <a:picLocks noChangeAspect="1"/>
                  </pic:cNvPicPr>
                </pic:nvPicPr>
                <pic:blipFill>
                  <a:blip r:embed="rId1"/>
                  <a:srcRect b="79587"/>
                  <a:stretch>
                    <a:fillRect/>
                  </a:stretch>
                </pic:blipFill>
                <pic:spPr>
                  <a:xfrm>
                    <a:off x="0" y="0"/>
                    <a:ext cx="6668135" cy="365760"/>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40A5D" w:rsidRDefault="00B10DFD" w:rsidP="0022212C">
    <w:pPr>
      <w:pStyle w:val="a4"/>
      <w:spacing w:beforeLines="30" w:before="72"/>
      <w:ind w:firstLineChars="400" w:firstLine="800"/>
      <w:rPr>
        <w:rFonts w:ascii="華康儷中黑" w:eastAsia="華康儷中黑"/>
        <w:sz w:val="32"/>
        <w:szCs w:val="32"/>
      </w:rPr>
    </w:pPr>
    <w:r>
      <w:rPr>
        <w:noProof/>
        <w:lang w:eastAsia="zh-CN"/>
      </w:rPr>
      <mc:AlternateContent>
        <mc:Choice Requires="wps">
          <w:drawing>
            <wp:anchor distT="0" distB="0" distL="114300" distR="114300" simplePos="0" relativeHeight="251660288" behindDoc="0" locked="0" layoutInCell="1" allowOverlap="1">
              <wp:simplePos x="0" y="0"/>
              <wp:positionH relativeFrom="page">
                <wp:posOffset>540385</wp:posOffset>
              </wp:positionH>
              <wp:positionV relativeFrom="page">
                <wp:posOffset>359410</wp:posOffset>
              </wp:positionV>
              <wp:extent cx="2635250" cy="280670"/>
              <wp:effectExtent l="0" t="0" r="0" b="0"/>
              <wp:wrapNone/>
              <wp:docPr id="365626496"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5250" cy="28067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140A5D" w:rsidRDefault="007438B6">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42.55pt;margin-top:28.3pt;width:207.5pt;height:22.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" stroked="f" strokeweight=".5pt">
              <v:textbox>
                <w:txbxContent>
                  <w:p w:rsidR="00140A5D" w:rsidRDefault="007438B6">
                    <w:pPr>
                      <w:rPr>
                        <w:rFonts w:ascii="宋体" w:eastAsia="宋体" w:hAnsi="宋体"/>
                        <w:spacing w:val="20"/>
                      </w:rPr>
                    </w:pPr>
                    <w:r>
                      <w:rPr>
                        <w:rFonts w:ascii="宋体" w:eastAsia="宋体" w:hAnsi="宋体" w:hint="eastAsia"/>
                        <w:spacing w:val="20"/>
                      </w:rPr>
                      <w:t>SJQU-</w:t>
                    </w:r>
                    <w:r>
                      <w:rPr>
                        <w:rFonts w:ascii="宋体" w:eastAsia="宋体" w:hAnsi="宋体"/>
                        <w:spacing w:val="20"/>
                      </w:rPr>
                      <w:t>Q</w:t>
                    </w:r>
                    <w:r>
                      <w:rPr>
                        <w:rFonts w:ascii="宋体" w:eastAsia="宋体" w:hAnsi="宋体" w:hint="eastAsia"/>
                        <w:spacing w:val="20"/>
                        <w:lang w:eastAsia="zh-CN"/>
                      </w:rPr>
                      <w:t>R</w:t>
                    </w:r>
                    <w:r>
                      <w:rPr>
                        <w:rFonts w:ascii="宋体" w:eastAsia="宋体" w:hAnsi="宋体" w:hint="eastAsia"/>
                        <w:spacing w:val="20"/>
                      </w:rPr>
                      <w:t>-</w:t>
                    </w:r>
                    <w:r>
                      <w:rPr>
                        <w:rFonts w:ascii="宋体" w:eastAsia="宋体" w:hAnsi="宋体" w:hint="eastAsia"/>
                        <w:spacing w:val="20"/>
                        <w:lang w:eastAsia="zh-CN"/>
                      </w:rPr>
                      <w:t>JW</w:t>
                    </w:r>
                    <w:r>
                      <w:rPr>
                        <w:rFonts w:ascii="宋体" w:eastAsia="宋体" w:hAnsi="宋体" w:hint="eastAsia"/>
                        <w:spacing w:val="20"/>
                      </w:rPr>
                      <w:t>-</w:t>
                    </w:r>
                    <w:r>
                      <w:rPr>
                        <w:rFonts w:ascii="宋体" w:eastAsia="宋体" w:hAnsi="宋体"/>
                        <w:spacing w:val="20"/>
                      </w:rPr>
                      <w:t>0</w:t>
                    </w:r>
                    <w:r>
                      <w:rPr>
                        <w:rFonts w:ascii="宋体" w:eastAsia="宋体" w:hAnsi="宋体" w:hint="eastAsia"/>
                        <w:spacing w:val="20"/>
                        <w:lang w:eastAsia="zh-CN"/>
                      </w:rPr>
                      <w:t>11</w:t>
                    </w:r>
                    <w:r>
                      <w:rPr>
                        <w:rFonts w:ascii="宋体" w:eastAsia="宋体" w:hAnsi="宋体" w:hint="eastAsia"/>
                        <w:spacing w:val="20"/>
                      </w:rPr>
                      <w:t>（A</w:t>
                    </w:r>
                    <w:r>
                      <w:rPr>
                        <w:rFonts w:ascii="宋体" w:eastAsia="宋体" w:hAnsi="宋体"/>
                        <w:spacing w:val="20"/>
                      </w:rPr>
                      <w:t>0）</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defaultTabStop w:val="480"/>
  <w:drawingGridHorizontalSpacing w:val="120"/>
  <w:noPunctuationKerning/>
  <w:characterSpacingControl w:val="compressPunctuation"/>
  <w:doNotValidateAgainstSchema/>
  <w:doNotDemarcateInvalidXml/>
  <w:hdrShapeDefaults>
    <o:shapedefaults v:ext="edit" spidmax="2051"/>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ZWVjNWFlNWI5ZTM2OGUyN2YzNTU1OWU4OGM4NzU4YWQifQ=="/>
  </w:docVars>
  <w:rsids>
    <w:rsidRoot w:val="00475657"/>
    <w:rsid w:val="BBFFCAAF"/>
    <w:rsid w:val="BFA01D58"/>
    <w:rsid w:val="00001A9A"/>
    <w:rsid w:val="000138B2"/>
    <w:rsid w:val="000369D9"/>
    <w:rsid w:val="00040BAC"/>
    <w:rsid w:val="000439B6"/>
    <w:rsid w:val="000457BB"/>
    <w:rsid w:val="00045AE0"/>
    <w:rsid w:val="000509DC"/>
    <w:rsid w:val="0005291A"/>
    <w:rsid w:val="00054B07"/>
    <w:rsid w:val="00061DF6"/>
    <w:rsid w:val="00062F38"/>
    <w:rsid w:val="00065C53"/>
    <w:rsid w:val="000708DA"/>
    <w:rsid w:val="00073336"/>
    <w:rsid w:val="00075557"/>
    <w:rsid w:val="000757F8"/>
    <w:rsid w:val="00081FA0"/>
    <w:rsid w:val="00087FB2"/>
    <w:rsid w:val="00094CE3"/>
    <w:rsid w:val="000A22C6"/>
    <w:rsid w:val="000A3531"/>
    <w:rsid w:val="000A448C"/>
    <w:rsid w:val="000A5A1C"/>
    <w:rsid w:val="000A5D03"/>
    <w:rsid w:val="000B1579"/>
    <w:rsid w:val="000B165C"/>
    <w:rsid w:val="000B38AB"/>
    <w:rsid w:val="000C1065"/>
    <w:rsid w:val="000C3A32"/>
    <w:rsid w:val="000C65FF"/>
    <w:rsid w:val="000C7AFA"/>
    <w:rsid w:val="000D033F"/>
    <w:rsid w:val="000D1B9D"/>
    <w:rsid w:val="000D532D"/>
    <w:rsid w:val="000E2757"/>
    <w:rsid w:val="000F3B7C"/>
    <w:rsid w:val="000F3F3A"/>
    <w:rsid w:val="000F5825"/>
    <w:rsid w:val="000F6018"/>
    <w:rsid w:val="000F77FE"/>
    <w:rsid w:val="00103793"/>
    <w:rsid w:val="001103D4"/>
    <w:rsid w:val="001121A1"/>
    <w:rsid w:val="0011669C"/>
    <w:rsid w:val="001212AD"/>
    <w:rsid w:val="001305E1"/>
    <w:rsid w:val="0013156D"/>
    <w:rsid w:val="00140258"/>
    <w:rsid w:val="00140A5D"/>
    <w:rsid w:val="0014621F"/>
    <w:rsid w:val="00161517"/>
    <w:rsid w:val="00161A65"/>
    <w:rsid w:val="001625E9"/>
    <w:rsid w:val="00163A68"/>
    <w:rsid w:val="00164B67"/>
    <w:rsid w:val="0016749D"/>
    <w:rsid w:val="001674D7"/>
    <w:rsid w:val="00171DEE"/>
    <w:rsid w:val="00173320"/>
    <w:rsid w:val="00176B28"/>
    <w:rsid w:val="0017703A"/>
    <w:rsid w:val="0018174E"/>
    <w:rsid w:val="00187761"/>
    <w:rsid w:val="00187F2F"/>
    <w:rsid w:val="00190BF2"/>
    <w:rsid w:val="001918B2"/>
    <w:rsid w:val="001A3DD1"/>
    <w:rsid w:val="001A5966"/>
    <w:rsid w:val="001A6911"/>
    <w:rsid w:val="001B1B60"/>
    <w:rsid w:val="001B6F0E"/>
    <w:rsid w:val="001B7389"/>
    <w:rsid w:val="001C2E51"/>
    <w:rsid w:val="001C57B1"/>
    <w:rsid w:val="001D1C00"/>
    <w:rsid w:val="001D3C62"/>
    <w:rsid w:val="001D6B75"/>
    <w:rsid w:val="001E3DBD"/>
    <w:rsid w:val="001E76D4"/>
    <w:rsid w:val="001F430C"/>
    <w:rsid w:val="001F52A9"/>
    <w:rsid w:val="001F610E"/>
    <w:rsid w:val="002002FC"/>
    <w:rsid w:val="00207629"/>
    <w:rsid w:val="00212E8E"/>
    <w:rsid w:val="002174A6"/>
    <w:rsid w:val="0021779C"/>
    <w:rsid w:val="0022097D"/>
    <w:rsid w:val="0022212C"/>
    <w:rsid w:val="00233384"/>
    <w:rsid w:val="00233529"/>
    <w:rsid w:val="00240B53"/>
    <w:rsid w:val="0025458D"/>
    <w:rsid w:val="00280A20"/>
    <w:rsid w:val="00283A9D"/>
    <w:rsid w:val="00287142"/>
    <w:rsid w:val="00290A4F"/>
    <w:rsid w:val="00290EB6"/>
    <w:rsid w:val="002A0689"/>
    <w:rsid w:val="002B23AD"/>
    <w:rsid w:val="002C578A"/>
    <w:rsid w:val="002D21B9"/>
    <w:rsid w:val="002E0E77"/>
    <w:rsid w:val="002E39E6"/>
    <w:rsid w:val="002E712E"/>
    <w:rsid w:val="002E7F5C"/>
    <w:rsid w:val="002F20BD"/>
    <w:rsid w:val="002F2551"/>
    <w:rsid w:val="002F4DC5"/>
    <w:rsid w:val="00300031"/>
    <w:rsid w:val="00302917"/>
    <w:rsid w:val="00323A00"/>
    <w:rsid w:val="00325BFB"/>
    <w:rsid w:val="00326D1F"/>
    <w:rsid w:val="00331EC3"/>
    <w:rsid w:val="00340792"/>
    <w:rsid w:val="00344C4C"/>
    <w:rsid w:val="00345D55"/>
    <w:rsid w:val="00345ED6"/>
    <w:rsid w:val="00346279"/>
    <w:rsid w:val="003475AA"/>
    <w:rsid w:val="00350091"/>
    <w:rsid w:val="00353979"/>
    <w:rsid w:val="00355A41"/>
    <w:rsid w:val="00361EF9"/>
    <w:rsid w:val="00363C7D"/>
    <w:rsid w:val="003713F2"/>
    <w:rsid w:val="0037264D"/>
    <w:rsid w:val="00372A06"/>
    <w:rsid w:val="00374269"/>
    <w:rsid w:val="00376924"/>
    <w:rsid w:val="00376FDE"/>
    <w:rsid w:val="003812B6"/>
    <w:rsid w:val="00382FDD"/>
    <w:rsid w:val="00387718"/>
    <w:rsid w:val="003958D4"/>
    <w:rsid w:val="003A045C"/>
    <w:rsid w:val="003A11F8"/>
    <w:rsid w:val="003A440D"/>
    <w:rsid w:val="003B1E31"/>
    <w:rsid w:val="003B6082"/>
    <w:rsid w:val="003B78CD"/>
    <w:rsid w:val="003B7925"/>
    <w:rsid w:val="003B79A5"/>
    <w:rsid w:val="003B7E66"/>
    <w:rsid w:val="003C2AFE"/>
    <w:rsid w:val="003D016C"/>
    <w:rsid w:val="003D2737"/>
    <w:rsid w:val="003E152E"/>
    <w:rsid w:val="003F0A1F"/>
    <w:rsid w:val="003F51DB"/>
    <w:rsid w:val="003F5A06"/>
    <w:rsid w:val="003F6B48"/>
    <w:rsid w:val="0040254E"/>
    <w:rsid w:val="00402CF7"/>
    <w:rsid w:val="00415B53"/>
    <w:rsid w:val="00416E3A"/>
    <w:rsid w:val="00416EE2"/>
    <w:rsid w:val="00421F6F"/>
    <w:rsid w:val="00422249"/>
    <w:rsid w:val="00422B54"/>
    <w:rsid w:val="00423345"/>
    <w:rsid w:val="00427D2B"/>
    <w:rsid w:val="0043270C"/>
    <w:rsid w:val="0044371A"/>
    <w:rsid w:val="00452E85"/>
    <w:rsid w:val="00452ED4"/>
    <w:rsid w:val="00460FAC"/>
    <w:rsid w:val="00463BDD"/>
    <w:rsid w:val="00472676"/>
    <w:rsid w:val="00472995"/>
    <w:rsid w:val="00474F4C"/>
    <w:rsid w:val="00474FEF"/>
    <w:rsid w:val="00475657"/>
    <w:rsid w:val="00475C85"/>
    <w:rsid w:val="004770DF"/>
    <w:rsid w:val="004876E8"/>
    <w:rsid w:val="00487D85"/>
    <w:rsid w:val="004900C2"/>
    <w:rsid w:val="00492EE9"/>
    <w:rsid w:val="00496FB3"/>
    <w:rsid w:val="004A33E0"/>
    <w:rsid w:val="004A59AC"/>
    <w:rsid w:val="004A649E"/>
    <w:rsid w:val="004B04C5"/>
    <w:rsid w:val="004B3566"/>
    <w:rsid w:val="004C1D3E"/>
    <w:rsid w:val="004C7613"/>
    <w:rsid w:val="004D07ED"/>
    <w:rsid w:val="004E412A"/>
    <w:rsid w:val="004E68E7"/>
    <w:rsid w:val="004F0DAB"/>
    <w:rsid w:val="005003D0"/>
    <w:rsid w:val="00500511"/>
    <w:rsid w:val="00503BD4"/>
    <w:rsid w:val="005041F9"/>
    <w:rsid w:val="005051C3"/>
    <w:rsid w:val="00505F1C"/>
    <w:rsid w:val="00507C41"/>
    <w:rsid w:val="00512339"/>
    <w:rsid w:val="0051562E"/>
    <w:rsid w:val="005200BB"/>
    <w:rsid w:val="0052787A"/>
    <w:rsid w:val="005306A4"/>
    <w:rsid w:val="00530738"/>
    <w:rsid w:val="00531494"/>
    <w:rsid w:val="00541E3A"/>
    <w:rsid w:val="005452F2"/>
    <w:rsid w:val="00552F8A"/>
    <w:rsid w:val="00554878"/>
    <w:rsid w:val="0056101B"/>
    <w:rsid w:val="0056466D"/>
    <w:rsid w:val="0056717F"/>
    <w:rsid w:val="00567FF4"/>
    <w:rsid w:val="00570125"/>
    <w:rsid w:val="00572687"/>
    <w:rsid w:val="00573FD0"/>
    <w:rsid w:val="0057475B"/>
    <w:rsid w:val="00582439"/>
    <w:rsid w:val="005875E0"/>
    <w:rsid w:val="00587CC3"/>
    <w:rsid w:val="005A136E"/>
    <w:rsid w:val="005B6225"/>
    <w:rsid w:val="005C046C"/>
    <w:rsid w:val="005C1A26"/>
    <w:rsid w:val="005C4583"/>
    <w:rsid w:val="005D54FC"/>
    <w:rsid w:val="005E29D2"/>
    <w:rsid w:val="005E7A88"/>
    <w:rsid w:val="005F0931"/>
    <w:rsid w:val="005F2CBF"/>
    <w:rsid w:val="00601B1B"/>
    <w:rsid w:val="006044A3"/>
    <w:rsid w:val="006046EF"/>
    <w:rsid w:val="006123C8"/>
    <w:rsid w:val="006146E0"/>
    <w:rsid w:val="006208E9"/>
    <w:rsid w:val="0062514D"/>
    <w:rsid w:val="0062610F"/>
    <w:rsid w:val="00630676"/>
    <w:rsid w:val="00631302"/>
    <w:rsid w:val="0063339D"/>
    <w:rsid w:val="00633B81"/>
    <w:rsid w:val="00635161"/>
    <w:rsid w:val="00637235"/>
    <w:rsid w:val="0064085C"/>
    <w:rsid w:val="00642FF2"/>
    <w:rsid w:val="006537ED"/>
    <w:rsid w:val="00662291"/>
    <w:rsid w:val="00670F19"/>
    <w:rsid w:val="0067285B"/>
    <w:rsid w:val="006777DC"/>
    <w:rsid w:val="00681194"/>
    <w:rsid w:val="006849D2"/>
    <w:rsid w:val="00686F11"/>
    <w:rsid w:val="006913CA"/>
    <w:rsid w:val="00692B28"/>
    <w:rsid w:val="00693552"/>
    <w:rsid w:val="00697452"/>
    <w:rsid w:val="006A006A"/>
    <w:rsid w:val="006A069C"/>
    <w:rsid w:val="006A2DDC"/>
    <w:rsid w:val="006A4FA3"/>
    <w:rsid w:val="006B0F20"/>
    <w:rsid w:val="006B1B20"/>
    <w:rsid w:val="006B3072"/>
    <w:rsid w:val="006C15AE"/>
    <w:rsid w:val="006C5B2B"/>
    <w:rsid w:val="006D5C73"/>
    <w:rsid w:val="006D7264"/>
    <w:rsid w:val="006F2384"/>
    <w:rsid w:val="006F4482"/>
    <w:rsid w:val="00701C32"/>
    <w:rsid w:val="00704C15"/>
    <w:rsid w:val="0070511C"/>
    <w:rsid w:val="00714CF5"/>
    <w:rsid w:val="007204CC"/>
    <w:rsid w:val="00723755"/>
    <w:rsid w:val="00727FB2"/>
    <w:rsid w:val="007308B2"/>
    <w:rsid w:val="0073594C"/>
    <w:rsid w:val="00736189"/>
    <w:rsid w:val="007438B6"/>
    <w:rsid w:val="00743E1E"/>
    <w:rsid w:val="00744253"/>
    <w:rsid w:val="007507A0"/>
    <w:rsid w:val="00751EF5"/>
    <w:rsid w:val="00752375"/>
    <w:rsid w:val="00761732"/>
    <w:rsid w:val="007637A0"/>
    <w:rsid w:val="007752C7"/>
    <w:rsid w:val="00775DA4"/>
    <w:rsid w:val="0078027D"/>
    <w:rsid w:val="00780EC3"/>
    <w:rsid w:val="007825FB"/>
    <w:rsid w:val="007829F6"/>
    <w:rsid w:val="00787558"/>
    <w:rsid w:val="00787DF8"/>
    <w:rsid w:val="00794E0E"/>
    <w:rsid w:val="007A042A"/>
    <w:rsid w:val="007A2AB0"/>
    <w:rsid w:val="007A4668"/>
    <w:rsid w:val="007A53A6"/>
    <w:rsid w:val="007B071F"/>
    <w:rsid w:val="007B59C2"/>
    <w:rsid w:val="007B5F54"/>
    <w:rsid w:val="007B5F95"/>
    <w:rsid w:val="007C27C3"/>
    <w:rsid w:val="007C3319"/>
    <w:rsid w:val="007C4971"/>
    <w:rsid w:val="007C5A55"/>
    <w:rsid w:val="007D5EEF"/>
    <w:rsid w:val="007E1B3F"/>
    <w:rsid w:val="007E4F7B"/>
    <w:rsid w:val="007F0846"/>
    <w:rsid w:val="007F14FB"/>
    <w:rsid w:val="007F180B"/>
    <w:rsid w:val="007F19FD"/>
    <w:rsid w:val="008005E2"/>
    <w:rsid w:val="00801EE1"/>
    <w:rsid w:val="0080201E"/>
    <w:rsid w:val="008060B9"/>
    <w:rsid w:val="00810631"/>
    <w:rsid w:val="00810F56"/>
    <w:rsid w:val="00811588"/>
    <w:rsid w:val="00811FA6"/>
    <w:rsid w:val="00812C06"/>
    <w:rsid w:val="00812CDA"/>
    <w:rsid w:val="0081354D"/>
    <w:rsid w:val="00814A3F"/>
    <w:rsid w:val="00816C25"/>
    <w:rsid w:val="008175E8"/>
    <w:rsid w:val="00825571"/>
    <w:rsid w:val="00825F1F"/>
    <w:rsid w:val="00826511"/>
    <w:rsid w:val="00830058"/>
    <w:rsid w:val="0083049E"/>
    <w:rsid w:val="0083083F"/>
    <w:rsid w:val="00831D53"/>
    <w:rsid w:val="00840954"/>
    <w:rsid w:val="008429CE"/>
    <w:rsid w:val="008550AF"/>
    <w:rsid w:val="00865C6A"/>
    <w:rsid w:val="008665DF"/>
    <w:rsid w:val="00866AEC"/>
    <w:rsid w:val="00866CD5"/>
    <w:rsid w:val="008702F7"/>
    <w:rsid w:val="00873C4B"/>
    <w:rsid w:val="00882E20"/>
    <w:rsid w:val="00892651"/>
    <w:rsid w:val="008A2553"/>
    <w:rsid w:val="008B3DB4"/>
    <w:rsid w:val="008B56AB"/>
    <w:rsid w:val="008B71F2"/>
    <w:rsid w:val="008C2F3A"/>
    <w:rsid w:val="008D2640"/>
    <w:rsid w:val="008E2CC9"/>
    <w:rsid w:val="008E36BA"/>
    <w:rsid w:val="008E4701"/>
    <w:rsid w:val="008E644E"/>
    <w:rsid w:val="008F099E"/>
    <w:rsid w:val="008F2379"/>
    <w:rsid w:val="008F26F4"/>
    <w:rsid w:val="008F2AD8"/>
    <w:rsid w:val="00900A34"/>
    <w:rsid w:val="009017BB"/>
    <w:rsid w:val="009035F1"/>
    <w:rsid w:val="0091127F"/>
    <w:rsid w:val="00914040"/>
    <w:rsid w:val="009168F4"/>
    <w:rsid w:val="00920D39"/>
    <w:rsid w:val="00922B9C"/>
    <w:rsid w:val="0092367E"/>
    <w:rsid w:val="00925AAB"/>
    <w:rsid w:val="00934AC4"/>
    <w:rsid w:val="00935F4D"/>
    <w:rsid w:val="009378D3"/>
    <w:rsid w:val="0093796B"/>
    <w:rsid w:val="00941FD1"/>
    <w:rsid w:val="00952512"/>
    <w:rsid w:val="009525CC"/>
    <w:rsid w:val="00954AB1"/>
    <w:rsid w:val="00954C1E"/>
    <w:rsid w:val="00960C73"/>
    <w:rsid w:val="00964435"/>
    <w:rsid w:val="00964A1C"/>
    <w:rsid w:val="00965011"/>
    <w:rsid w:val="009703EA"/>
    <w:rsid w:val="00970588"/>
    <w:rsid w:val="0097100A"/>
    <w:rsid w:val="00973BAA"/>
    <w:rsid w:val="00975747"/>
    <w:rsid w:val="009859BF"/>
    <w:rsid w:val="00990BDA"/>
    <w:rsid w:val="009937CB"/>
    <w:rsid w:val="009959B1"/>
    <w:rsid w:val="0099751B"/>
    <w:rsid w:val="009A4AC6"/>
    <w:rsid w:val="009A78CD"/>
    <w:rsid w:val="009B045A"/>
    <w:rsid w:val="009B475C"/>
    <w:rsid w:val="009B52BE"/>
    <w:rsid w:val="009B608E"/>
    <w:rsid w:val="009B73EC"/>
    <w:rsid w:val="009B75BF"/>
    <w:rsid w:val="009C2C3A"/>
    <w:rsid w:val="009C5E61"/>
    <w:rsid w:val="009C7751"/>
    <w:rsid w:val="009D3BA7"/>
    <w:rsid w:val="009D5969"/>
    <w:rsid w:val="009E4677"/>
    <w:rsid w:val="009F2975"/>
    <w:rsid w:val="009F45AB"/>
    <w:rsid w:val="009F564F"/>
    <w:rsid w:val="009F660E"/>
    <w:rsid w:val="009F725E"/>
    <w:rsid w:val="009F7496"/>
    <w:rsid w:val="00A0348E"/>
    <w:rsid w:val="00A03F18"/>
    <w:rsid w:val="00A04CBF"/>
    <w:rsid w:val="00A11900"/>
    <w:rsid w:val="00A13721"/>
    <w:rsid w:val="00A15947"/>
    <w:rsid w:val="00A2029C"/>
    <w:rsid w:val="00A20498"/>
    <w:rsid w:val="00A20819"/>
    <w:rsid w:val="00A26225"/>
    <w:rsid w:val="00A3339A"/>
    <w:rsid w:val="00A33917"/>
    <w:rsid w:val="00A36DF9"/>
    <w:rsid w:val="00A47514"/>
    <w:rsid w:val="00A505AB"/>
    <w:rsid w:val="00A6016E"/>
    <w:rsid w:val="00A6030A"/>
    <w:rsid w:val="00A62205"/>
    <w:rsid w:val="00A76249"/>
    <w:rsid w:val="00A801CE"/>
    <w:rsid w:val="00A8142F"/>
    <w:rsid w:val="00A840B9"/>
    <w:rsid w:val="00A85299"/>
    <w:rsid w:val="00A86C19"/>
    <w:rsid w:val="00A873E2"/>
    <w:rsid w:val="00A8748B"/>
    <w:rsid w:val="00A87D98"/>
    <w:rsid w:val="00A926F8"/>
    <w:rsid w:val="00A935B6"/>
    <w:rsid w:val="00A978EA"/>
    <w:rsid w:val="00A979D1"/>
    <w:rsid w:val="00AA0E2A"/>
    <w:rsid w:val="00AA2454"/>
    <w:rsid w:val="00AA5DB7"/>
    <w:rsid w:val="00AA67D2"/>
    <w:rsid w:val="00AB058B"/>
    <w:rsid w:val="00AB499E"/>
    <w:rsid w:val="00AB5519"/>
    <w:rsid w:val="00AB6BFA"/>
    <w:rsid w:val="00AB7541"/>
    <w:rsid w:val="00AC00AC"/>
    <w:rsid w:val="00AC534F"/>
    <w:rsid w:val="00AC5AA6"/>
    <w:rsid w:val="00AD15FD"/>
    <w:rsid w:val="00AD3670"/>
    <w:rsid w:val="00AD606E"/>
    <w:rsid w:val="00AE2AC3"/>
    <w:rsid w:val="00AE3AF6"/>
    <w:rsid w:val="00AF5CCA"/>
    <w:rsid w:val="00B00152"/>
    <w:rsid w:val="00B01533"/>
    <w:rsid w:val="00B05815"/>
    <w:rsid w:val="00B10DFD"/>
    <w:rsid w:val="00B11918"/>
    <w:rsid w:val="00B1252F"/>
    <w:rsid w:val="00B1624A"/>
    <w:rsid w:val="00B209EB"/>
    <w:rsid w:val="00B22649"/>
    <w:rsid w:val="00B249D5"/>
    <w:rsid w:val="00B25B41"/>
    <w:rsid w:val="00B276C4"/>
    <w:rsid w:val="00B3219E"/>
    <w:rsid w:val="00B36387"/>
    <w:rsid w:val="00B36D8C"/>
    <w:rsid w:val="00B371AE"/>
    <w:rsid w:val="00B438B9"/>
    <w:rsid w:val="00B44DC3"/>
    <w:rsid w:val="00B527EC"/>
    <w:rsid w:val="00B6007F"/>
    <w:rsid w:val="00B751A9"/>
    <w:rsid w:val="00B7624C"/>
    <w:rsid w:val="00B767B7"/>
    <w:rsid w:val="00B8468B"/>
    <w:rsid w:val="00B8514A"/>
    <w:rsid w:val="00BA5396"/>
    <w:rsid w:val="00BB00B3"/>
    <w:rsid w:val="00BC09B7"/>
    <w:rsid w:val="00BC622E"/>
    <w:rsid w:val="00BE1F18"/>
    <w:rsid w:val="00BE1F39"/>
    <w:rsid w:val="00BE747E"/>
    <w:rsid w:val="00BE7EFB"/>
    <w:rsid w:val="00BF7135"/>
    <w:rsid w:val="00C04815"/>
    <w:rsid w:val="00C077C5"/>
    <w:rsid w:val="00C10158"/>
    <w:rsid w:val="00C13E75"/>
    <w:rsid w:val="00C15FA6"/>
    <w:rsid w:val="00C164B5"/>
    <w:rsid w:val="00C170D9"/>
    <w:rsid w:val="00C27FEC"/>
    <w:rsid w:val="00C3162C"/>
    <w:rsid w:val="00C3283C"/>
    <w:rsid w:val="00C3298F"/>
    <w:rsid w:val="00C34AD7"/>
    <w:rsid w:val="00C37A43"/>
    <w:rsid w:val="00C45186"/>
    <w:rsid w:val="00C459FC"/>
    <w:rsid w:val="00C46017"/>
    <w:rsid w:val="00C521A3"/>
    <w:rsid w:val="00C52264"/>
    <w:rsid w:val="00C550AE"/>
    <w:rsid w:val="00C5743B"/>
    <w:rsid w:val="00C60FF7"/>
    <w:rsid w:val="00C64518"/>
    <w:rsid w:val="00C67772"/>
    <w:rsid w:val="00C7584A"/>
    <w:rsid w:val="00C760A0"/>
    <w:rsid w:val="00C84ED2"/>
    <w:rsid w:val="00C86C3F"/>
    <w:rsid w:val="00C925BC"/>
    <w:rsid w:val="00C97B4D"/>
    <w:rsid w:val="00CA1CEF"/>
    <w:rsid w:val="00CB08A7"/>
    <w:rsid w:val="00CB6942"/>
    <w:rsid w:val="00CB7109"/>
    <w:rsid w:val="00CC0BE5"/>
    <w:rsid w:val="00CC69B4"/>
    <w:rsid w:val="00CC7DCB"/>
    <w:rsid w:val="00CE12AB"/>
    <w:rsid w:val="00CE601F"/>
    <w:rsid w:val="00CF057C"/>
    <w:rsid w:val="00CF089F"/>
    <w:rsid w:val="00CF11E4"/>
    <w:rsid w:val="00CF317D"/>
    <w:rsid w:val="00D06971"/>
    <w:rsid w:val="00D069F5"/>
    <w:rsid w:val="00D07EB2"/>
    <w:rsid w:val="00D11800"/>
    <w:rsid w:val="00D11BCB"/>
    <w:rsid w:val="00D15EC3"/>
    <w:rsid w:val="00D16835"/>
    <w:rsid w:val="00D20242"/>
    <w:rsid w:val="00D203F9"/>
    <w:rsid w:val="00D237C7"/>
    <w:rsid w:val="00D26FDC"/>
    <w:rsid w:val="00D36F07"/>
    <w:rsid w:val="00D51526"/>
    <w:rsid w:val="00D5461A"/>
    <w:rsid w:val="00D547FE"/>
    <w:rsid w:val="00D55702"/>
    <w:rsid w:val="00D60D3E"/>
    <w:rsid w:val="00D65223"/>
    <w:rsid w:val="00D7212C"/>
    <w:rsid w:val="00D76124"/>
    <w:rsid w:val="00D77CB5"/>
    <w:rsid w:val="00D8521A"/>
    <w:rsid w:val="00D8659C"/>
    <w:rsid w:val="00D87174"/>
    <w:rsid w:val="00D87438"/>
    <w:rsid w:val="00D92235"/>
    <w:rsid w:val="00DA48B7"/>
    <w:rsid w:val="00DB7433"/>
    <w:rsid w:val="00DB74C6"/>
    <w:rsid w:val="00DC1BDA"/>
    <w:rsid w:val="00DC78C9"/>
    <w:rsid w:val="00DC7AA0"/>
    <w:rsid w:val="00DD0E64"/>
    <w:rsid w:val="00DD3088"/>
    <w:rsid w:val="00DD78B1"/>
    <w:rsid w:val="00DE7A45"/>
    <w:rsid w:val="00DF1D4C"/>
    <w:rsid w:val="00DF7EBD"/>
    <w:rsid w:val="00E020D5"/>
    <w:rsid w:val="00E02A66"/>
    <w:rsid w:val="00E0534E"/>
    <w:rsid w:val="00E0657D"/>
    <w:rsid w:val="00E07D9C"/>
    <w:rsid w:val="00E1648B"/>
    <w:rsid w:val="00E166D8"/>
    <w:rsid w:val="00E17EEE"/>
    <w:rsid w:val="00E20B29"/>
    <w:rsid w:val="00E257FB"/>
    <w:rsid w:val="00E27623"/>
    <w:rsid w:val="00E31628"/>
    <w:rsid w:val="00E32DD8"/>
    <w:rsid w:val="00E4037B"/>
    <w:rsid w:val="00E43444"/>
    <w:rsid w:val="00E46564"/>
    <w:rsid w:val="00E52CD7"/>
    <w:rsid w:val="00E573C0"/>
    <w:rsid w:val="00E57781"/>
    <w:rsid w:val="00E611E6"/>
    <w:rsid w:val="00E67717"/>
    <w:rsid w:val="00E70DFC"/>
    <w:rsid w:val="00E72B2E"/>
    <w:rsid w:val="00E72C30"/>
    <w:rsid w:val="00E8561E"/>
    <w:rsid w:val="00E92914"/>
    <w:rsid w:val="00E939F9"/>
    <w:rsid w:val="00E9734C"/>
    <w:rsid w:val="00EA36A4"/>
    <w:rsid w:val="00EA5341"/>
    <w:rsid w:val="00EA54AF"/>
    <w:rsid w:val="00EA7ABA"/>
    <w:rsid w:val="00EB4D8A"/>
    <w:rsid w:val="00EB65D8"/>
    <w:rsid w:val="00EB752B"/>
    <w:rsid w:val="00EC7382"/>
    <w:rsid w:val="00ED01BA"/>
    <w:rsid w:val="00ED092D"/>
    <w:rsid w:val="00ED41B5"/>
    <w:rsid w:val="00ED49EA"/>
    <w:rsid w:val="00ED6D42"/>
    <w:rsid w:val="00EE1656"/>
    <w:rsid w:val="00EF09CE"/>
    <w:rsid w:val="00F017A7"/>
    <w:rsid w:val="00F02E1D"/>
    <w:rsid w:val="00F03CA8"/>
    <w:rsid w:val="00F0406B"/>
    <w:rsid w:val="00F04720"/>
    <w:rsid w:val="00F07E95"/>
    <w:rsid w:val="00F2112C"/>
    <w:rsid w:val="00F24B0A"/>
    <w:rsid w:val="00F2634D"/>
    <w:rsid w:val="00F31A0E"/>
    <w:rsid w:val="00F31FDD"/>
    <w:rsid w:val="00F418D3"/>
    <w:rsid w:val="00F45EBF"/>
    <w:rsid w:val="00F46AC8"/>
    <w:rsid w:val="00F54438"/>
    <w:rsid w:val="00F55A8A"/>
    <w:rsid w:val="00F562B7"/>
    <w:rsid w:val="00F61FD6"/>
    <w:rsid w:val="00F6290B"/>
    <w:rsid w:val="00F633F9"/>
    <w:rsid w:val="00F72AC2"/>
    <w:rsid w:val="00F75B0B"/>
    <w:rsid w:val="00F91469"/>
    <w:rsid w:val="00F938D7"/>
    <w:rsid w:val="00F948E3"/>
    <w:rsid w:val="00F95F7A"/>
    <w:rsid w:val="00F968BE"/>
    <w:rsid w:val="00FA57E1"/>
    <w:rsid w:val="00FA6A7E"/>
    <w:rsid w:val="00FB15A4"/>
    <w:rsid w:val="00FB1F55"/>
    <w:rsid w:val="00FB4AE3"/>
    <w:rsid w:val="00FC10FA"/>
    <w:rsid w:val="00FD313C"/>
    <w:rsid w:val="00FE319F"/>
    <w:rsid w:val="00FE6709"/>
    <w:rsid w:val="00FF23FF"/>
    <w:rsid w:val="00FF2D60"/>
    <w:rsid w:val="0250298D"/>
    <w:rsid w:val="0B02141F"/>
    <w:rsid w:val="0DB76A4A"/>
    <w:rsid w:val="1146205D"/>
    <w:rsid w:val="199D2E85"/>
    <w:rsid w:val="1B9B294B"/>
    <w:rsid w:val="2D9F1DE6"/>
    <w:rsid w:val="2E59298A"/>
    <w:rsid w:val="37E50B00"/>
    <w:rsid w:val="49DF08B3"/>
    <w:rsid w:val="54DC2048"/>
    <w:rsid w:val="64A46781"/>
    <w:rsid w:val="65310993"/>
    <w:rsid w:val="6E256335"/>
    <w:rsid w:val="700912C5"/>
    <w:rsid w:val="71DA6DEA"/>
    <w:rsid w:val="7406189F"/>
    <w:rsid w:val="74F62C86"/>
    <w:rsid w:val="7F7D09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63901110"/>
  <w15:docId w15:val="{BEB02E39-0C44-4B92-977F-2C2E0F108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40A5D"/>
    <w:pPr>
      <w:widowControl w:val="0"/>
    </w:pPr>
    <w:rPr>
      <w:rFonts w:eastAsia="PMingLiU"/>
      <w:kern w:val="2"/>
      <w:sz w:val="24"/>
      <w:szCs w:val="24"/>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140A5D"/>
    <w:pPr>
      <w:tabs>
        <w:tab w:val="center" w:pos="4153"/>
        <w:tab w:val="right" w:pos="8306"/>
      </w:tabs>
      <w:snapToGrid w:val="0"/>
    </w:pPr>
    <w:rPr>
      <w:sz w:val="20"/>
      <w:szCs w:val="20"/>
    </w:rPr>
  </w:style>
  <w:style w:type="paragraph" w:styleId="a4">
    <w:name w:val="header"/>
    <w:basedOn w:val="a"/>
    <w:qFormat/>
    <w:rsid w:val="00140A5D"/>
    <w:pPr>
      <w:tabs>
        <w:tab w:val="center" w:pos="4153"/>
        <w:tab w:val="right" w:pos="8306"/>
      </w:tabs>
      <w:snapToGrid w:val="0"/>
    </w:pPr>
    <w:rPr>
      <w:sz w:val="20"/>
      <w:szCs w:val="20"/>
    </w:rPr>
  </w:style>
  <w:style w:type="character" w:styleId="a5">
    <w:name w:val="page number"/>
    <w:basedOn w:val="a0"/>
    <w:qFormat/>
    <w:rsid w:val="00140A5D"/>
  </w:style>
  <w:style w:type="character" w:styleId="a6">
    <w:name w:val="Hyperlink"/>
    <w:qFormat/>
    <w:rsid w:val="00140A5D"/>
    <w:rPr>
      <w:color w:val="0000FF"/>
      <w:u w:val="single"/>
    </w:rPr>
  </w:style>
  <w:style w:type="table" w:styleId="a7">
    <w:name w:val="Table Grid"/>
    <w:basedOn w:val="a1"/>
    <w:qFormat/>
    <w:rsid w:val="00140A5D"/>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字元"/>
    <w:basedOn w:val="a"/>
    <w:qFormat/>
    <w:rsid w:val="00140A5D"/>
    <w:pPr>
      <w:widowControl/>
      <w:spacing w:after="160" w:line="240" w:lineRule="exact"/>
    </w:pPr>
    <w:rPr>
      <w:rFonts w:ascii="Tahoma" w:hAnsi="Tahoma"/>
      <w:kern w:val="0"/>
      <w:sz w:val="20"/>
      <w:szCs w:val="20"/>
      <w:lang w:eastAsia="en-US"/>
    </w:rPr>
  </w:style>
  <w:style w:type="paragraph" w:styleId="a8">
    <w:name w:val="Balloon Text"/>
    <w:basedOn w:val="a"/>
    <w:link w:val="a9"/>
    <w:semiHidden/>
    <w:unhideWhenUsed/>
    <w:rsid w:val="009703EA"/>
    <w:rPr>
      <w:sz w:val="18"/>
      <w:szCs w:val="18"/>
    </w:rPr>
  </w:style>
  <w:style w:type="character" w:customStyle="1" w:styleId="a9">
    <w:name w:val="批注框文本 字符"/>
    <w:basedOn w:val="a0"/>
    <w:link w:val="a8"/>
    <w:semiHidden/>
    <w:rsid w:val="009703EA"/>
    <w:rPr>
      <w:rFonts w:eastAsia="PMingLiU"/>
      <w:kern w:val="2"/>
      <w:sz w:val="18"/>
      <w:szCs w:val="18"/>
      <w:lang w:eastAsia="zh-TW"/>
    </w:rPr>
  </w:style>
  <w:style w:type="paragraph" w:styleId="aa">
    <w:name w:val="List Paragraph"/>
    <w:basedOn w:val="a"/>
    <w:uiPriority w:val="99"/>
    <w:qFormat/>
    <w:rsid w:val="00EA7ABA"/>
    <w:pPr>
      <w:ind w:firstLineChars="200" w:firstLine="420"/>
      <w:jc w:val="both"/>
    </w:pPr>
    <w:rPr>
      <w:rFonts w:eastAsia="宋体"/>
      <w:sz w:val="2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rman_zhao@126.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1924</Words>
  <Characters>345</Characters>
  <Application>Microsoft Office Word</Application>
  <DocSecurity>0</DocSecurity>
  <Lines>2</Lines>
  <Paragraphs>4</Paragraphs>
  <ScaleCrop>false</ScaleCrop>
  <Company>CMT</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上海建桥学院教学进度计划表</dc:title>
  <dc:creator>*****</dc:creator>
  <cp:lastModifiedBy>序文 张</cp:lastModifiedBy>
  <cp:revision>4</cp:revision>
  <cp:lastPrinted>2015-03-18T19:45:00Z</cp:lastPrinted>
  <dcterms:created xsi:type="dcterms:W3CDTF">2023-05-30T13:36:00Z</dcterms:created>
  <dcterms:modified xsi:type="dcterms:W3CDTF">2023-05-30T13:53:00Z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2052-3.8.0.6081</vt:lpwstr>
  </property>
  <property fmtid="{D5CDD505-2E9C-101B-9397-08002B2CF9AE}" pid="3" name="ICV">
    <vt:lpwstr>4E352B1103B44C0EA91543D3E68F37CA</vt:lpwstr>
  </property>
</Properties>
</file>