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3B439A4">
      <w:pPr>
        <w:snapToGrid w:val="0"/>
        <w:jc w:val="center"/>
        <w:rPr>
          <w:sz w:val="6"/>
          <w:szCs w:val="6"/>
        </w:rPr>
      </w:pPr>
    </w:p>
    <w:p w14:paraId="2414148F">
      <w:pPr>
        <w:snapToGrid w:val="0"/>
        <w:jc w:val="center"/>
        <w:rPr>
          <w:sz w:val="6"/>
          <w:szCs w:val="6"/>
        </w:rPr>
      </w:pPr>
    </w:p>
    <w:p w14:paraId="31656C78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AFF0C1E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4B1A0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5808A2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6F41D1C9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b/>
                <w:sz w:val="21"/>
                <w:szCs w:val="21"/>
                <w:lang w:eastAsia="zh-CN"/>
              </w:rPr>
              <w:t>急危重症护理学</w:t>
            </w:r>
          </w:p>
        </w:tc>
      </w:tr>
      <w:tr w14:paraId="349D6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59783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2064EE4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2070025</w:t>
            </w:r>
          </w:p>
        </w:tc>
        <w:tc>
          <w:tcPr>
            <w:tcW w:w="1314" w:type="dxa"/>
            <w:vAlign w:val="center"/>
          </w:tcPr>
          <w:p w14:paraId="5B160B0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2601EE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2393</w:t>
            </w:r>
          </w:p>
          <w:p w14:paraId="649E7EF4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2420</w:t>
            </w:r>
          </w:p>
        </w:tc>
        <w:tc>
          <w:tcPr>
            <w:tcW w:w="1753" w:type="dxa"/>
            <w:vAlign w:val="center"/>
          </w:tcPr>
          <w:p w14:paraId="2F794D1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B8FBEF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</w:tr>
      <w:tr w14:paraId="27982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6ABF37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5DA7BF1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张鑫</w:t>
            </w:r>
          </w:p>
        </w:tc>
        <w:tc>
          <w:tcPr>
            <w:tcW w:w="1314" w:type="dxa"/>
            <w:vAlign w:val="center"/>
          </w:tcPr>
          <w:p w14:paraId="075A012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2EA6F4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24338</w:t>
            </w:r>
          </w:p>
        </w:tc>
        <w:tc>
          <w:tcPr>
            <w:tcW w:w="1753" w:type="dxa"/>
            <w:vAlign w:val="center"/>
          </w:tcPr>
          <w:p w14:paraId="16BB252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48BF08D"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110D3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303BEA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1B51D5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护理学B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2-1、2、3、4班</w:t>
            </w:r>
          </w:p>
        </w:tc>
        <w:tc>
          <w:tcPr>
            <w:tcW w:w="1314" w:type="dxa"/>
            <w:vAlign w:val="center"/>
          </w:tcPr>
          <w:p w14:paraId="6C32D62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754DE68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156</w:t>
            </w:r>
          </w:p>
        </w:tc>
        <w:tc>
          <w:tcPr>
            <w:tcW w:w="1753" w:type="dxa"/>
            <w:vAlign w:val="center"/>
          </w:tcPr>
          <w:p w14:paraId="48911BB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1E0F32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一教412、一教306、二教405、</w:t>
            </w:r>
          </w:p>
          <w:p w14:paraId="2DDCF76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二教403</w:t>
            </w:r>
          </w:p>
        </w:tc>
      </w:tr>
      <w:tr w14:paraId="7E6AB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2E1F0B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0DD8CAD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周四12:00-13:00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健管237</w:t>
            </w:r>
            <w:r>
              <w:rPr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张鑫 15221301693</w:t>
            </w:r>
          </w:p>
        </w:tc>
      </w:tr>
      <w:tr w14:paraId="398A8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F48A52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0F45C6E">
            <w:pPr>
              <w:rPr>
                <w:rFonts w:hint="eastAsia" w:ascii="宋体" w:hAnsi="宋体" w:cs="宋体" w:eastAsiaTheme="minor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"https://mooc1.chaoxing.com/mooc-ans/mycourse/teachercourse?moocId=228745955&amp;clazzid=71796024&amp;edit=true&amp;v=0&amp;cpi=278190607&amp;pageHeader=0" </w:instrText>
            </w:r>
            <w:r>
              <w:fldChar w:fldCharType="separate"/>
            </w:r>
            <w:r>
              <w:rPr>
                <w:rStyle w:val="9"/>
                <w:rFonts w:ascii="宋体" w:hAnsi="宋体" w:cs="宋体" w:eastAsiaTheme="minorEastAsia"/>
                <w:kern w:val="0"/>
                <w:sz w:val="21"/>
                <w:szCs w:val="21"/>
                <w:lang w:eastAsia="zh-CN"/>
              </w:rPr>
              <w:t>急危重症护理学-首页 (chaoxing.com)</w:t>
            </w:r>
            <w:r>
              <w:rPr>
                <w:rStyle w:val="9"/>
                <w:rFonts w:ascii="宋体" w:hAnsi="宋体" w:cs="宋体" w:eastAsiaTheme="minorEastAsia"/>
                <w:kern w:val="0"/>
                <w:sz w:val="21"/>
                <w:szCs w:val="21"/>
                <w:lang w:eastAsia="zh-CN"/>
              </w:rPr>
              <w:fldChar w:fldCharType="end"/>
            </w:r>
          </w:p>
        </w:tc>
      </w:tr>
      <w:tr w14:paraId="04C27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3A55E7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A24E719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急危重症护理学 主编：桂莉 金静芬 出版社：人民卫生出版社</w:t>
            </w:r>
          </w:p>
        </w:tc>
      </w:tr>
      <w:tr w14:paraId="378D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4B36D4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627370F7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 xml:space="preserve">急危重症护理 主编：狄树亭  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  <w:t>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：人民卫生出版社</w:t>
            </w:r>
          </w:p>
          <w:p w14:paraId="01C19478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/>
                <w:color w:val="000000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急重症护理学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：杨丽丽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版本信息：2012年第2版</w:t>
            </w:r>
          </w:p>
          <w:p w14:paraId="7A695FCF">
            <w:pPr>
              <w:tabs>
                <w:tab w:val="left" w:pos="532"/>
              </w:tabs>
              <w:spacing w:line="340" w:lineRule="exact"/>
              <w:rPr>
                <w:rFonts w:hint="eastAsia"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内科护理学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主编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：尤黎明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出版社：人民卫生出版社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  <w:t>版本信息：2012年第5版</w:t>
            </w:r>
          </w:p>
        </w:tc>
      </w:tr>
    </w:tbl>
    <w:p w14:paraId="4C51F91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7FCE7F2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5BF92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F044FF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2F93B80A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2376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538D0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A16053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5B1F4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95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F0F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CD1BE85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86D02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第一章概况；</w:t>
            </w:r>
          </w:p>
          <w:p w14:paraId="4FED505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第二章 院前急救</w:t>
            </w:r>
          </w:p>
          <w:p w14:paraId="5E3045D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第一节 概述</w:t>
            </w:r>
          </w:p>
          <w:p w14:paraId="7CF51FD3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第二节 我国院前急救医疗服务体系</w:t>
            </w:r>
          </w:p>
          <w:p w14:paraId="62D2DB1C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第三节 我国院前急救质量管理要素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2CABF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CD368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7DF0A7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E687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8FB328A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EBBA4">
            <w:pPr>
              <w:widowControl/>
              <w:numPr>
                <w:ilvl w:val="0"/>
                <w:numId w:val="1"/>
              </w:numP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院前急救护理技术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013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C57A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5AEC1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5B50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E2F4B75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E8D7D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实训项目1：气道呼吸管理技术、气道异物梗阻急救技术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6C0E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9395F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2930B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17EC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D38B144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F560E9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 医院急诊科救护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93910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2E9C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7C7072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2DD4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3C30BFFE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425821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第四章 重症监护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3BB0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E34F9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34D39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F799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5CD1040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53687">
            <w:pPr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第五章 心搏骤停与心肺脑复苏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399EBA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8B1C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0E377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403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4A5F8F2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C3A66"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实训项目2：心肺复苏术 CPR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6936C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66E3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2FF6AD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C101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6455A8E1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3CA1AC"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心肺复苏考核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131D7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5E8A9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考核</w:t>
            </w:r>
          </w:p>
        </w:tc>
      </w:tr>
      <w:tr w14:paraId="430FB6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7746B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6BE03311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13FE8D">
            <w:pPr>
              <w:widowControl/>
              <w:spacing w:line="180" w:lineRule="auto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第六章 急性中毒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1925F1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D1434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3C69A3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C6A2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7B671D65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DF9DF5">
            <w:pPr>
              <w:widowControl/>
              <w:spacing w:line="18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第七章 常见内外科急症（第一-第三节）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B99FE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0F8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08A690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89D3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4EA47EC7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087CA">
            <w:pPr>
              <w:widowControl/>
              <w:spacing w:line="18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第七章 常见内外科急症（第四-第六节）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860EA7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ECCD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0E57A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04C1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1441E72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50BA48">
            <w:pPr>
              <w:widowControl/>
              <w:spacing w:line="180" w:lineRule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第七章 常见内外科急症（第七-第九节）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071ED9">
            <w:pPr>
              <w:widowControl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371C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00C3B5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C9311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6DAF0E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16230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灾难救护</w:t>
            </w:r>
          </w:p>
          <w:p w14:paraId="26808476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严重创伤（第一-第四节）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665F1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15B908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15A510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0A530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7A20A2B6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F2411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第五节 创伤救护基本技术</w:t>
            </w:r>
          </w:p>
          <w:p w14:paraId="4CE77512">
            <w:pPr>
              <w:widowControl/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实训项目3：止血包扎固定搬运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8305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实训操作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7D013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121891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6F019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59D9AE2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4BA872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环境及理化因素损伤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89D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02A24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  <w:tr w14:paraId="3EC088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8930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51060AFD">
            <w:pPr>
              <w:jc w:val="center"/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06DB0">
            <w:pPr>
              <w:widowControl/>
              <w:numPr>
                <w:ilvl w:val="0"/>
                <w:numId w:val="2"/>
              </w:num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危重症患者护理</w:t>
            </w:r>
          </w:p>
          <w:p w14:paraId="0FDCFAB7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第十二章 危重症患者功能支持</w:t>
            </w:r>
          </w:p>
          <w:p w14:paraId="2B8B090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第十三章 多脏器功能障碍</w:t>
            </w:r>
          </w:p>
          <w:p w14:paraId="0FE66DD9"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实训项目4：连续性血液净化技术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10CD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讲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课、讨论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AADBD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目标检测题</w:t>
            </w:r>
          </w:p>
        </w:tc>
      </w:tr>
    </w:tbl>
    <w:p w14:paraId="7B3C6000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6D9F5D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563BE8B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5CADE5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588011C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19A632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5D77D6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F35801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</w:tcPr>
          <w:p w14:paraId="4083C194">
            <w:pPr>
              <w:spacing w:line="288" w:lineRule="auto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</w:tr>
      <w:tr w14:paraId="3DF266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F94769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3550C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05699128">
            <w:pPr>
              <w:snapToGrid w:val="0"/>
              <w:spacing w:before="180" w:beforeLines="50" w:after="180" w:afterLines="5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实训操作考核（SP标准化模拟病人）</w:t>
            </w:r>
          </w:p>
        </w:tc>
      </w:tr>
      <w:tr w14:paraId="52401F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4D54B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B828B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</w:tcPr>
          <w:p w14:paraId="0FFF5A83">
            <w:pPr>
              <w:snapToGrid w:val="0"/>
              <w:jc w:val="center"/>
              <w:rPr>
                <w:rFonts w:hint="eastAsia"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阶段性测试</w:t>
            </w:r>
          </w:p>
        </w:tc>
      </w:tr>
      <w:tr w14:paraId="7CE43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104FEB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7AB7E94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923C9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实训报告</w:t>
            </w: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</w:tr>
      <w:tr w14:paraId="1CE251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A51FB7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628849C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B7404A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32D11F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15F8FD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1E5AD0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98EB56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1BB56CB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1A17D324">
      <w:pPr>
        <w:tabs>
          <w:tab w:val="left" w:pos="3210"/>
          <w:tab w:val="left" w:pos="7560"/>
        </w:tabs>
        <w:spacing w:before="72" w:beforeLines="20" w:line="480" w:lineRule="auto"/>
        <w:ind w:firstLine="280" w:firstLineChars="100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3735070</wp:posOffset>
            </wp:positionH>
            <wp:positionV relativeFrom="paragraph">
              <wp:posOffset>162560</wp:posOffset>
            </wp:positionV>
            <wp:extent cx="567690" cy="314325"/>
            <wp:effectExtent l="0" t="0" r="3810" b="9525"/>
            <wp:wrapTight wrapText="bothSides">
              <wp:wrapPolygon>
                <wp:start x="0" y="0"/>
                <wp:lineTo x="0" y="20247"/>
                <wp:lineTo x="21020" y="20247"/>
                <wp:lineTo x="21020" y="0"/>
                <wp:lineTo x="0" y="0"/>
              </wp:wrapPolygon>
            </wp:wrapTight>
            <wp:docPr id="5" name="图片 5" descr="b4c3cc5e633c06bb76e1d8d6703ba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4c3cc5e633c06bb76e1d8d6703ba7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769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0" distR="0">
            <wp:extent cx="817880" cy="333375"/>
            <wp:effectExtent l="0" t="0" r="0" b="0"/>
            <wp:docPr id="21553802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38029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5799" cy="35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2.21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3067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22CCBF81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9FDD3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31CB3CB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4658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6BBA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1025" o:spid="_x0000_s1025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01634777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0C7BB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BF6B97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A568A8"/>
    <w:multiLevelType w:val="singleLevel"/>
    <w:tmpl w:val="2AA568A8"/>
    <w:lvl w:ilvl="0" w:tentative="0">
      <w:start w:val="4"/>
      <w:numFmt w:val="chineseCounting"/>
      <w:suff w:val="space"/>
      <w:lvlText w:val="第%1节"/>
      <w:lvlJc w:val="left"/>
      <w:rPr>
        <w:rFonts w:hint="eastAsia"/>
      </w:rPr>
    </w:lvl>
  </w:abstractNum>
  <w:abstractNum w:abstractNumId="1">
    <w:nsid w:val="483E9E72"/>
    <w:multiLevelType w:val="singleLevel"/>
    <w:tmpl w:val="483E9E72"/>
    <w:lvl w:ilvl="0" w:tentative="0">
      <w:start w:val="8"/>
      <w:numFmt w:val="chineseCounting"/>
      <w:suff w:val="space"/>
      <w:lvlText w:val="第%1章"/>
      <w:lvlJc w:val="left"/>
      <w:rPr>
        <w:rFonts w:hint="eastAsia"/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1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hZTdhZWMxOTE3MWNjMzk4MzAyNWEyNjY2MjU1Y2IifQ=="/>
  </w:docVars>
  <w:rsids>
    <w:rsidRoot w:val="00475657"/>
    <w:rsid w:val="00001805"/>
    <w:rsid w:val="00001A9A"/>
    <w:rsid w:val="00004779"/>
    <w:rsid w:val="000138B2"/>
    <w:rsid w:val="00030118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91D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2367"/>
    <w:rsid w:val="000F3B7C"/>
    <w:rsid w:val="000F3F3A"/>
    <w:rsid w:val="000F5825"/>
    <w:rsid w:val="000F6F55"/>
    <w:rsid w:val="000F77FE"/>
    <w:rsid w:val="00103793"/>
    <w:rsid w:val="001103D4"/>
    <w:rsid w:val="001121A1"/>
    <w:rsid w:val="00113FBC"/>
    <w:rsid w:val="0011669C"/>
    <w:rsid w:val="001212AD"/>
    <w:rsid w:val="001305E1"/>
    <w:rsid w:val="0013156D"/>
    <w:rsid w:val="00135887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49D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942F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0BA"/>
    <w:rsid w:val="00326D1F"/>
    <w:rsid w:val="00330AB8"/>
    <w:rsid w:val="00331EC3"/>
    <w:rsid w:val="00336376"/>
    <w:rsid w:val="00340792"/>
    <w:rsid w:val="00340A80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0024"/>
    <w:rsid w:val="00382FDD"/>
    <w:rsid w:val="00387718"/>
    <w:rsid w:val="00391A51"/>
    <w:rsid w:val="003958D4"/>
    <w:rsid w:val="003A11F8"/>
    <w:rsid w:val="003A440D"/>
    <w:rsid w:val="003A4AA3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2D8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00A9"/>
    <w:rsid w:val="004C1D3E"/>
    <w:rsid w:val="004C7613"/>
    <w:rsid w:val="004C7ED9"/>
    <w:rsid w:val="004D04E1"/>
    <w:rsid w:val="004D07ED"/>
    <w:rsid w:val="004D6DC5"/>
    <w:rsid w:val="004E412A"/>
    <w:rsid w:val="004E53DF"/>
    <w:rsid w:val="004E68E7"/>
    <w:rsid w:val="004F0DAB"/>
    <w:rsid w:val="005003D0"/>
    <w:rsid w:val="00500511"/>
    <w:rsid w:val="00500D86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2CD4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4A66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2F40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45B5"/>
    <w:rsid w:val="007B5087"/>
    <w:rsid w:val="007B59C2"/>
    <w:rsid w:val="007B5F54"/>
    <w:rsid w:val="007B5F95"/>
    <w:rsid w:val="007B64A9"/>
    <w:rsid w:val="007C27C3"/>
    <w:rsid w:val="007C3319"/>
    <w:rsid w:val="007C4971"/>
    <w:rsid w:val="007D5EEF"/>
    <w:rsid w:val="007E0FD4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16B"/>
    <w:rsid w:val="00865C6A"/>
    <w:rsid w:val="008665DF"/>
    <w:rsid w:val="00866AEC"/>
    <w:rsid w:val="00866CD5"/>
    <w:rsid w:val="008702F7"/>
    <w:rsid w:val="00873C4B"/>
    <w:rsid w:val="00881492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37DA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3710B"/>
    <w:rsid w:val="00A47514"/>
    <w:rsid w:val="00A505AB"/>
    <w:rsid w:val="00A6016E"/>
    <w:rsid w:val="00A6030A"/>
    <w:rsid w:val="00A62205"/>
    <w:rsid w:val="00A67BE4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C0F"/>
    <w:rsid w:val="00AA5DB7"/>
    <w:rsid w:val="00AA67D2"/>
    <w:rsid w:val="00AB058B"/>
    <w:rsid w:val="00AB11A2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59F5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0F76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B7D31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4DF9"/>
    <w:rsid w:val="00D8521A"/>
    <w:rsid w:val="00D8659C"/>
    <w:rsid w:val="00D87174"/>
    <w:rsid w:val="00D87438"/>
    <w:rsid w:val="00D920C5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C23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3AD1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4C3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27E"/>
    <w:rsid w:val="00F413D7"/>
    <w:rsid w:val="00F418D3"/>
    <w:rsid w:val="00F426F9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546D"/>
    <w:rsid w:val="00FE6709"/>
    <w:rsid w:val="00FF2D60"/>
    <w:rsid w:val="0250298D"/>
    <w:rsid w:val="0B02141F"/>
    <w:rsid w:val="0DB76A4A"/>
    <w:rsid w:val="199D2E85"/>
    <w:rsid w:val="1B9B294B"/>
    <w:rsid w:val="1D7F533B"/>
    <w:rsid w:val="261514D5"/>
    <w:rsid w:val="2E59298A"/>
    <w:rsid w:val="37E50B00"/>
    <w:rsid w:val="49DF08B3"/>
    <w:rsid w:val="4AEB3AA7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0"/>
    <w:rPr>
      <w:color w:val="800080" w:themeColor="followedHyperlink"/>
      <w:u w:val="single"/>
    </w:rPr>
  </w:style>
  <w:style w:type="character" w:styleId="9">
    <w:name w:val="Hyperlink"/>
    <w:autoRedefine/>
    <w:qFormat/>
    <w:uiPriority w:val="0"/>
    <w:rPr>
      <w:color w:val="0000FF"/>
      <w:u w:val="single"/>
    </w:rPr>
  </w:style>
  <w:style w:type="paragraph" w:customStyle="1" w:styleId="10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A304B2-85E6-4F49-8589-6115BB682B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829</Words>
  <Characters>931</Characters>
  <Lines>9</Lines>
  <Paragraphs>2</Paragraphs>
  <TotalTime>61</TotalTime>
  <ScaleCrop>false</ScaleCrop>
  <LinksUpToDate>false</LinksUpToDate>
  <CharactersWithSpaces>999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2024-03-07T07:41:00Z</dcterms:created>
  <dc:creator>*****</dc:creator>
  <cp:lastModifiedBy>归晚.</cp:lastModifiedBy>
  <cp:lastPrinted>2015-03-18T03:45:00Z</cp:lastPrinted>
  <dcterms:modified xsi:type="dcterms:W3CDTF">2025-03-20T00:52:45Z</dcterms:modified>
  <dc:title>上海建桥学院教学进度计划表</dc:title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782F4C06FD86497ABAC14BA313D61497_12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