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533"/>
        <w:gridCol w:w="1193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老龄化与全球健康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9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070008</w:t>
            </w:r>
          </w:p>
        </w:tc>
        <w:tc>
          <w:tcPr>
            <w:tcW w:w="1161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554</w:t>
            </w:r>
          </w:p>
        </w:tc>
        <w:tc>
          <w:tcPr>
            <w:tcW w:w="1704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9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胡星星</w:t>
            </w:r>
          </w:p>
        </w:tc>
        <w:tc>
          <w:tcPr>
            <w:tcW w:w="1161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24352</w:t>
            </w:r>
          </w:p>
        </w:tc>
        <w:tc>
          <w:tcPr>
            <w:tcW w:w="1704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91" w:type="dxa"/>
            <w:vAlign w:val="center"/>
          </w:tcPr>
          <w:p w14:paraId="734612A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OLE_LINK10"/>
            <w:bookmarkStart w:id="1" w:name="OLE_LINK11"/>
            <w:r>
              <w:rPr>
                <w:rFonts w:hint="eastAsia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23-1</w:t>
            </w:r>
          </w:p>
          <w:p w14:paraId="5D6847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23-2</w:t>
            </w:r>
          </w:p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23-3</w:t>
            </w:r>
            <w:bookmarkEnd w:id="0"/>
            <w:bookmarkEnd w:id="1"/>
          </w:p>
        </w:tc>
        <w:tc>
          <w:tcPr>
            <w:tcW w:w="1161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119</w:t>
            </w:r>
          </w:p>
        </w:tc>
        <w:tc>
          <w:tcPr>
            <w:tcW w:w="1704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号楼3</w:t>
            </w:r>
            <w:r>
              <w:rPr>
                <w:rFonts w:eastAsia="宋体"/>
                <w:sz w:val="21"/>
                <w:szCs w:val="21"/>
                <w:lang w:eastAsia="zh-CN"/>
              </w:rPr>
              <w:t>02/312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周三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13:00-14:00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健康管理学院2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22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7997281/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老龄化与全球健康，冯友梅，吴蓓，人民卫生出版社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43A2315"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老年医学，张建、范利，人民卫生出版社，第2版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，化前珍，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人民卫生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出版社，第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全球人口老龄化的基本概念、特征及趋势，老年人口健康特征，老龄化对全球健康的挑战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老年期的外观与生理特征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老年期的心理特征，胚胎期、儿童期、青年期和中年期的生理心理特征及与老年健康的关系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衰老和老年认知障碍的定义和分类，衰老和认知障碍的发生机制和主要学说，衰老的影响因素和相关生理功能障碍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老年疾病的特点和影响因素,老年人群的疾病模式和老年疾病的流行特征，老年疾病的预防策略和措施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健康测评常用指标的测量方法、优缺点、适应范围及其结果解释,理解老年人综合健康评估的基本内容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全球疾病负担，特别是老年疾病负担的基本情况、地区分布、特点和趋势；人口老龄化对全球老年疾病负担的影响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健康老龄化、积极老龄化的概念和内涵，全球卫生策略和老年健康策略的演变，老年健康事业面临的机遇和挑战以及如何消除歧视和虐待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公共政策的内涵与分类以及特征，老年健康公共政策体系，各国的老年健康公共政策体系的内容，中国的老年健康公共政策体系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影响老年人健康素养的因素及促进策略、健康教育和健康促进的内容、形式等特征。以群组为基础的老年健康促进理论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老年长期照料的基本概念、模式及作用，美国、德国、日本和中国的长期照料模式，对全球长期照料制度安排有充分的认识；世界各国需要在长期照料人力资源等方面进行创新的必要性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全球老年健康治理的共识理念、重要内容及治理主体；国际社会老龄化及老年健康全球治理的行动计划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全球老年人群NCD流行现状、流行特征和疾病负担；心血管疾病等慢性非传染性疾病的主要危险因素、全球流行分布特征；老年慢性非传染性疾病预防控制策略和措施等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老年传染性疾病的主要特征；主要老年传染性疾病的全球发病情况及全球疾病负担；老年传染性疾病控制的全球政策及地区策略，失能和残疾的概念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老年常见的失能；老年常见失能的疾病负担等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复习本次课内容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复习本课程内容，梳理知识重点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复习考试内容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期末小测验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课后作业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课堂展示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552450" cy="2146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02" cy="22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94690" cy="384175"/>
            <wp:effectExtent l="0" t="0" r="0" b="0"/>
            <wp:docPr id="18552763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76398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</w:t>
      </w:r>
      <w:bookmarkStart w:id="2" w:name="_GoBack"/>
      <w:bookmarkEnd w:id="2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2E7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E6F87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0D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2FB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840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0E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8EA"/>
    <w:rsid w:val="00AB499E"/>
    <w:rsid w:val="00AB5519"/>
    <w:rsid w:val="00AB6BFA"/>
    <w:rsid w:val="00AB7541"/>
    <w:rsid w:val="00AC00AC"/>
    <w:rsid w:val="00AC14C3"/>
    <w:rsid w:val="00AC534F"/>
    <w:rsid w:val="00AC5AA6"/>
    <w:rsid w:val="00AD15FD"/>
    <w:rsid w:val="00AD2175"/>
    <w:rsid w:val="00AD3670"/>
    <w:rsid w:val="00AD606E"/>
    <w:rsid w:val="00AF5CCA"/>
    <w:rsid w:val="00B00ED3"/>
    <w:rsid w:val="00B01533"/>
    <w:rsid w:val="00B05815"/>
    <w:rsid w:val="00B0649B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2D4"/>
    <w:rsid w:val="00BA5396"/>
    <w:rsid w:val="00BB00B3"/>
    <w:rsid w:val="00BC09B7"/>
    <w:rsid w:val="00BC622E"/>
    <w:rsid w:val="00BC6340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58A6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ED2648"/>
    <w:rsid w:val="0B02141F"/>
    <w:rsid w:val="0DB76A4A"/>
    <w:rsid w:val="199D2E85"/>
    <w:rsid w:val="1B9B294B"/>
    <w:rsid w:val="2E59298A"/>
    <w:rsid w:val="37E50B00"/>
    <w:rsid w:val="49DF08B3"/>
    <w:rsid w:val="49E110E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68A739-1718-484F-89E8-B38E011D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1237</Words>
  <Characters>1317</Characters>
  <Lines>10</Lines>
  <Paragraphs>3</Paragraphs>
  <TotalTime>23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2025-02-20T04:07:00Z</dcterms:created>
  <dc:creator>*****</dc:creator>
  <cp:lastModifiedBy>归晚.</cp:lastModifiedBy>
  <cp:lastPrinted>2025-02-21T08:24:00Z</cp:lastPrinted>
  <dcterms:modified xsi:type="dcterms:W3CDTF">2025-03-18T06:10:38Z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AA66752C428145E887CBE668EF8AD423_12</vt:lpwstr>
  </property>
</Properties>
</file>