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eastAsiaTheme="minorEastAsia"/>
          <w:b/>
          <w:kern w:val="0"/>
          <w:sz w:val="32"/>
          <w:szCs w:val="32"/>
        </w:rPr>
      </w:pPr>
      <w:r>
        <w:rPr>
          <w:rFonts w:ascii="Times New Roman" w:hAnsi="Times New Roman" w:eastAsiaTheme="minorEastAsia"/>
          <w:b/>
          <w:sz w:val="32"/>
          <w:szCs w:val="32"/>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95PuL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D3k+4tiAgAApwQAAA4AAAAAAAAAAQAgAAAAIwEAAGRycy9lMm9Eb2MueG1sUEsFBgAAAAAG&#10;AAYAWQEAAPc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eastAsiaTheme="minorEastAsia"/>
          <w:b/>
          <w:kern w:val="0"/>
          <w:sz w:val="32"/>
          <w:szCs w:val="32"/>
        </w:rPr>
        <w:t>专业课课程教学大纲</w:t>
      </w:r>
    </w:p>
    <w:p>
      <w:pPr>
        <w:spacing w:line="288" w:lineRule="auto"/>
        <w:jc w:val="center"/>
        <w:rPr>
          <w:rFonts w:ascii="Times New Roman" w:hAnsi="Times New Roman" w:eastAsiaTheme="minorEastAsia"/>
          <w:b/>
          <w:sz w:val="24"/>
          <w:szCs w:val="24"/>
        </w:rPr>
      </w:pPr>
      <w:r>
        <w:rPr>
          <w:rFonts w:ascii="Times New Roman" w:hAnsi="Times New Roman" w:eastAsiaTheme="minorEastAsia"/>
          <w:b/>
          <w:sz w:val="24"/>
          <w:szCs w:val="24"/>
        </w:rPr>
        <w:t>【护理专业英语】</w:t>
      </w:r>
    </w:p>
    <w:p>
      <w:pPr>
        <w:shd w:val="clear" w:color="auto" w:fill="F5F5F5"/>
        <w:jc w:val="center"/>
        <w:textAlignment w:val="top"/>
        <w:rPr>
          <w:rFonts w:ascii="Times New Roman" w:hAnsi="Times New Roman" w:eastAsiaTheme="minorEastAsia"/>
          <w:color w:val="888888"/>
          <w:kern w:val="0"/>
          <w:sz w:val="24"/>
          <w:szCs w:val="24"/>
        </w:rPr>
      </w:pPr>
      <w:r>
        <w:rPr>
          <w:rFonts w:ascii="Times New Roman" w:hAnsi="Times New Roman" w:eastAsiaTheme="minorEastAsia"/>
          <w:b/>
          <w:sz w:val="24"/>
          <w:szCs w:val="24"/>
        </w:rPr>
        <w:t>【English for Nursing】</w:t>
      </w:r>
      <w:bookmarkStart w:id="0" w:name="a2"/>
      <w:bookmarkEnd w:id="0"/>
    </w:p>
    <w:p>
      <w:pPr>
        <w:spacing w:before="156" w:beforeLines="50" w:after="156" w:afterLines="50" w:line="288" w:lineRule="auto"/>
        <w:rPr>
          <w:rFonts w:ascii="Times New Roman" w:hAnsi="Times New Roman" w:eastAsiaTheme="minorEastAsia"/>
          <w:b/>
          <w:bCs/>
          <w:color w:val="008080"/>
          <w:szCs w:val="21"/>
        </w:rPr>
      </w:pPr>
      <w:r>
        <w:rPr>
          <w:rFonts w:ascii="Times New Roman" w:hAnsi="Times New Roman" w:eastAsiaTheme="minorEastAsia"/>
          <w:b/>
          <w:bCs/>
          <w:szCs w:val="21"/>
        </w:rPr>
        <w:t>一、基本信息</w:t>
      </w:r>
    </w:p>
    <w:p>
      <w:pPr>
        <w:snapToGrid w:val="0"/>
        <w:spacing w:line="288" w:lineRule="auto"/>
        <w:ind w:firstLine="413" w:firstLineChars="196"/>
        <w:rPr>
          <w:rFonts w:ascii="Times New Roman" w:hAnsi="Times New Roman" w:eastAsiaTheme="minorEastAsia"/>
          <w:color w:val="000000"/>
          <w:szCs w:val="21"/>
        </w:rPr>
      </w:pPr>
      <w:r>
        <w:rPr>
          <w:rFonts w:ascii="Times New Roman" w:hAnsi="Times New Roman" w:eastAsiaTheme="minorEastAsia"/>
          <w:b/>
          <w:bCs/>
          <w:color w:val="000000"/>
          <w:szCs w:val="21"/>
        </w:rPr>
        <w:t>课程代码：</w:t>
      </w:r>
      <w:r>
        <w:rPr>
          <w:rFonts w:ascii="Times New Roman" w:hAnsi="Times New Roman" w:eastAsiaTheme="minorEastAsia"/>
          <w:color w:val="000000"/>
          <w:szCs w:val="21"/>
        </w:rPr>
        <w:t>【</w:t>
      </w:r>
      <w:r>
        <w:rPr>
          <w:rFonts w:hint="eastAsia" w:ascii="Times New Roman" w:hAnsi="Times New Roman" w:eastAsiaTheme="minorEastAsia"/>
          <w:color w:val="000000"/>
          <w:szCs w:val="21"/>
          <w:lang w:val="en-US" w:eastAsia="zh-CN"/>
        </w:rPr>
        <w:t>1170003</w:t>
      </w:r>
      <w:r>
        <w:rPr>
          <w:rFonts w:ascii="Times New Roman" w:hAnsi="Times New Roman" w:eastAsiaTheme="minorEastAsia"/>
          <w:color w:val="000000"/>
          <w:szCs w:val="21"/>
        </w:rPr>
        <w:t>】</w:t>
      </w:r>
    </w:p>
    <w:p>
      <w:pPr>
        <w:snapToGrid w:val="0"/>
        <w:spacing w:line="288" w:lineRule="auto"/>
        <w:ind w:firstLine="413" w:firstLineChars="196"/>
        <w:rPr>
          <w:rFonts w:ascii="Times New Roman" w:hAnsi="Times New Roman" w:eastAsiaTheme="minorEastAsia"/>
          <w:color w:val="000000"/>
          <w:szCs w:val="21"/>
        </w:rPr>
      </w:pPr>
      <w:r>
        <w:rPr>
          <w:rFonts w:ascii="Times New Roman" w:hAnsi="Times New Roman" w:eastAsiaTheme="minorEastAsia"/>
          <w:b/>
          <w:bCs/>
          <w:color w:val="000000"/>
          <w:szCs w:val="21"/>
        </w:rPr>
        <w:t>课程学分：</w:t>
      </w:r>
      <w:r>
        <w:rPr>
          <w:rFonts w:ascii="Times New Roman" w:hAnsi="Times New Roman" w:eastAsiaTheme="minorEastAsia"/>
          <w:color w:val="000000"/>
          <w:szCs w:val="21"/>
        </w:rPr>
        <w:t>【2】</w:t>
      </w:r>
    </w:p>
    <w:p>
      <w:pPr>
        <w:snapToGrid w:val="0"/>
        <w:spacing w:line="288" w:lineRule="auto"/>
        <w:ind w:firstLine="413" w:firstLineChars="196"/>
        <w:rPr>
          <w:rFonts w:ascii="Times New Roman" w:hAnsi="Times New Roman" w:eastAsiaTheme="minorEastAsia"/>
          <w:color w:val="000000"/>
          <w:szCs w:val="21"/>
        </w:rPr>
      </w:pPr>
      <w:r>
        <w:rPr>
          <w:rFonts w:ascii="Times New Roman" w:hAnsi="Times New Roman" w:eastAsiaTheme="minorEastAsia"/>
          <w:b/>
          <w:bCs/>
          <w:color w:val="000000"/>
          <w:szCs w:val="21"/>
        </w:rPr>
        <w:t>面向专业：</w:t>
      </w:r>
      <w:r>
        <w:rPr>
          <w:rFonts w:ascii="Times New Roman" w:hAnsi="Times New Roman" w:eastAsiaTheme="minorEastAsia"/>
          <w:color w:val="000000"/>
          <w:szCs w:val="21"/>
        </w:rPr>
        <w:t>【护理学】</w:t>
      </w:r>
    </w:p>
    <w:p>
      <w:pPr>
        <w:snapToGrid w:val="0"/>
        <w:spacing w:line="288" w:lineRule="auto"/>
        <w:ind w:firstLine="413" w:firstLineChars="196"/>
        <w:rPr>
          <w:rFonts w:ascii="Times New Roman" w:hAnsi="Times New Roman" w:eastAsiaTheme="minorEastAsia"/>
          <w:color w:val="000000"/>
          <w:szCs w:val="21"/>
        </w:rPr>
      </w:pPr>
      <w:r>
        <w:rPr>
          <w:rFonts w:ascii="Times New Roman" w:hAnsi="Times New Roman" w:eastAsiaTheme="minorEastAsia"/>
          <w:b/>
          <w:bCs/>
          <w:color w:val="000000"/>
          <w:szCs w:val="21"/>
        </w:rPr>
        <w:t>课程性质：</w:t>
      </w:r>
      <w:r>
        <w:rPr>
          <w:rFonts w:ascii="Times New Roman" w:hAnsi="Times New Roman" w:eastAsiaTheme="minorEastAsia"/>
          <w:color w:val="000000"/>
          <w:szCs w:val="21"/>
        </w:rPr>
        <w:t>【系级选修课】</w:t>
      </w:r>
    </w:p>
    <w:p>
      <w:pPr>
        <w:snapToGrid w:val="0"/>
        <w:spacing w:line="288" w:lineRule="auto"/>
        <w:ind w:firstLine="413" w:firstLineChars="196"/>
        <w:rPr>
          <w:rFonts w:ascii="Times New Roman" w:hAnsi="Times New Roman" w:eastAsiaTheme="minorEastAsia"/>
          <w:color w:val="000000"/>
          <w:szCs w:val="21"/>
        </w:rPr>
      </w:pPr>
      <w:r>
        <w:rPr>
          <w:rFonts w:ascii="Times New Roman" w:hAnsi="Times New Roman" w:eastAsiaTheme="minorEastAsia"/>
          <w:b/>
          <w:bCs/>
          <w:color w:val="000000"/>
          <w:szCs w:val="21"/>
        </w:rPr>
        <w:t>开课院系：</w:t>
      </w:r>
      <w:r>
        <w:rPr>
          <w:rFonts w:ascii="Times New Roman" w:hAnsi="Times New Roman" w:eastAsiaTheme="minorEastAsia"/>
          <w:color w:val="000000"/>
          <w:szCs w:val="21"/>
        </w:rPr>
        <w:t>健康管理学院护理系</w:t>
      </w:r>
    </w:p>
    <w:p>
      <w:pPr>
        <w:snapToGrid w:val="0"/>
        <w:spacing w:line="288" w:lineRule="auto"/>
        <w:ind w:firstLine="413" w:firstLineChars="196"/>
        <w:rPr>
          <w:rFonts w:ascii="Times New Roman" w:hAnsi="Times New Roman" w:eastAsiaTheme="minorEastAsia"/>
          <w:color w:val="000000"/>
          <w:szCs w:val="21"/>
        </w:rPr>
      </w:pPr>
      <w:r>
        <w:rPr>
          <w:rFonts w:ascii="Times New Roman" w:hAnsi="Times New Roman" w:eastAsiaTheme="minorEastAsia"/>
          <w:b/>
          <w:bCs/>
          <w:color w:val="000000"/>
          <w:szCs w:val="21"/>
        </w:rPr>
        <w:t>使用教材：</w:t>
      </w:r>
    </w:p>
    <w:p>
      <w:pPr>
        <w:snapToGrid w:val="0"/>
        <w:spacing w:line="288" w:lineRule="auto"/>
        <w:ind w:firstLine="831" w:firstLineChars="396"/>
        <w:rPr>
          <w:rFonts w:ascii="Times New Roman" w:hAnsi="Times New Roman" w:eastAsiaTheme="minorEastAsia"/>
          <w:color w:val="000000"/>
          <w:szCs w:val="21"/>
        </w:rPr>
      </w:pPr>
      <w:r>
        <w:rPr>
          <w:rFonts w:ascii="Times New Roman" w:hAnsi="Times New Roman" w:eastAsiaTheme="minorEastAsia"/>
          <w:color w:val="000000"/>
          <w:szCs w:val="21"/>
        </w:rPr>
        <w:t>教材【护理学专业英语，王蕾、宋军，人民卫生出版社】</w:t>
      </w:r>
    </w:p>
    <w:p>
      <w:pPr>
        <w:snapToGrid w:val="0"/>
        <w:spacing w:line="288" w:lineRule="auto"/>
        <w:ind w:firstLine="831" w:firstLineChars="396"/>
        <w:rPr>
          <w:rFonts w:ascii="Times New Roman" w:hAnsi="Times New Roman" w:eastAsiaTheme="minorEastAsia"/>
          <w:color w:val="000000"/>
          <w:szCs w:val="21"/>
        </w:rPr>
      </w:pPr>
      <w:r>
        <w:rPr>
          <w:rFonts w:ascii="Times New Roman" w:hAnsi="Times New Roman" w:eastAsiaTheme="minorEastAsia"/>
          <w:color w:val="000000"/>
          <w:szCs w:val="21"/>
        </w:rPr>
        <w:t>参考书目【护理专业英语，谢红、李晓玲，四川大学出版社，第1版；护理专业英语，刘殿刚，中国医药科技出版社；护理学专业英语，祝娉婷、胡艺，科学出版社，第1版】</w:t>
      </w:r>
    </w:p>
    <w:p>
      <w:pPr>
        <w:snapToGrid w:val="0"/>
        <w:spacing w:line="288" w:lineRule="auto"/>
        <w:ind w:firstLine="413" w:firstLineChars="196"/>
        <w:rPr>
          <w:rFonts w:ascii="Times New Roman" w:hAnsi="Times New Roman" w:eastAsiaTheme="minorEastAsia"/>
          <w:color w:val="000000"/>
          <w:szCs w:val="21"/>
        </w:rPr>
      </w:pPr>
      <w:r>
        <w:rPr>
          <w:rFonts w:ascii="Times New Roman" w:hAnsi="Times New Roman" w:eastAsiaTheme="minorEastAsia"/>
          <w:b/>
          <w:bCs/>
          <w:color w:val="000000"/>
          <w:szCs w:val="21"/>
        </w:rPr>
        <w:t>课程网站网址：暂无</w:t>
      </w:r>
    </w:p>
    <w:p>
      <w:pPr>
        <w:adjustRightInd w:val="0"/>
        <w:snapToGrid w:val="0"/>
        <w:spacing w:line="288" w:lineRule="auto"/>
        <w:ind w:firstLine="413" w:firstLineChars="196"/>
        <w:rPr>
          <w:rFonts w:ascii="Times New Roman" w:hAnsi="Times New Roman" w:eastAsiaTheme="minorEastAsia"/>
          <w:color w:val="000000"/>
          <w:szCs w:val="21"/>
        </w:rPr>
      </w:pPr>
      <w:r>
        <w:rPr>
          <w:rFonts w:ascii="Times New Roman" w:hAnsi="Times New Roman" w:eastAsiaTheme="minorEastAsia"/>
          <w:b/>
          <w:bCs/>
          <w:color w:val="000000"/>
          <w:szCs w:val="21"/>
        </w:rPr>
        <w:t>先修课程：</w:t>
      </w:r>
      <w:r>
        <w:rPr>
          <w:rFonts w:ascii="Times New Roman" w:hAnsi="Times New Roman" w:eastAsiaTheme="minorEastAsia"/>
          <w:color w:val="000000"/>
          <w:szCs w:val="21"/>
        </w:rPr>
        <w:t>【人体解剖学A 010001（6），组织胚胎学A 010001（2），护士人文修养A 010001（1.5）】</w:t>
      </w:r>
    </w:p>
    <w:p>
      <w:pPr>
        <w:adjustRightInd w:val="0"/>
        <w:snapToGrid w:val="0"/>
        <w:spacing w:before="156" w:beforeLines="50" w:after="156" w:afterLines="50" w:line="288" w:lineRule="auto"/>
        <w:jc w:val="left"/>
        <w:rPr>
          <w:rFonts w:ascii="Times New Roman" w:hAnsi="Times New Roman" w:eastAsiaTheme="minorEastAsia"/>
          <w:b/>
          <w:bCs/>
          <w:szCs w:val="21"/>
        </w:rPr>
      </w:pPr>
      <w:r>
        <w:rPr>
          <w:rFonts w:ascii="Times New Roman" w:hAnsi="Times New Roman" w:eastAsiaTheme="minorEastAsia"/>
          <w:b/>
          <w:bCs/>
          <w:szCs w:val="21"/>
        </w:rPr>
        <w:t>二、课程简介</w:t>
      </w:r>
    </w:p>
    <w:p>
      <w:pPr>
        <w:widowControl/>
        <w:spacing w:line="288" w:lineRule="auto"/>
        <w:ind w:firstLine="420" w:firstLineChars="200"/>
        <w:jc w:val="left"/>
        <w:rPr>
          <w:rFonts w:ascii="Times New Roman" w:hAnsi="Times New Roman" w:eastAsiaTheme="minorEastAsia"/>
          <w:color w:val="000000"/>
          <w:szCs w:val="21"/>
        </w:rPr>
      </w:pPr>
      <w:r>
        <w:rPr>
          <w:rFonts w:ascii="Times New Roman" w:hAnsi="Times New Roman" w:eastAsiaTheme="minorEastAsia"/>
          <w:color w:val="000000"/>
          <w:szCs w:val="21"/>
        </w:rPr>
        <w:t>随着我国护理人员层次和素质的不断提升，人们对护理工作的要求不断提高，国际化护理服务理念已渐渐走入日臻成熟的护理行业，高效率、高水平的护理质量要求使护理人员对了解和应用国外先进的护理服务理念及专业技术的需求不断增加。外资医院的进入、涉外病房的建立、国际学术交流等均要求护理人员加快双语学习的进程，及时了解国际最新的护理理念和发展趋势、引进国际最新的管理模式和技术。</w:t>
      </w:r>
    </w:p>
    <w:p>
      <w:pPr>
        <w:widowControl/>
        <w:spacing w:line="288" w:lineRule="auto"/>
        <w:ind w:firstLine="420" w:firstLineChars="200"/>
        <w:jc w:val="left"/>
        <w:rPr>
          <w:rFonts w:ascii="Times New Roman" w:hAnsi="Times New Roman" w:eastAsiaTheme="minorEastAsia"/>
          <w:color w:val="000000"/>
          <w:szCs w:val="21"/>
        </w:rPr>
      </w:pPr>
      <w:r>
        <w:rPr>
          <w:rFonts w:ascii="Times New Roman" w:hAnsi="Times New Roman" w:eastAsiaTheme="minorEastAsia"/>
          <w:color w:val="000000"/>
          <w:szCs w:val="21"/>
        </w:rPr>
        <w:t>《护理专业英语》注重体现现代医学理念，范围涵盖学生的学习、生活、职场等日常话题，反映最新医学发展状况。以任务为线索贯穿整个教学过程，从不同角度深化对主题的理解并要求学以致用。引导学生探讨和鉴别中西方文化差异，提升学生对不同文化的理解及在跨文化交际情境中使用恰当、得体的语言能力和交流能力。</w:t>
      </w:r>
    </w:p>
    <w:p>
      <w:pPr>
        <w:widowControl/>
        <w:spacing w:before="156" w:beforeLines="50" w:after="156" w:afterLines="50" w:line="288" w:lineRule="auto"/>
        <w:jc w:val="left"/>
        <w:rPr>
          <w:rFonts w:ascii="Times New Roman" w:hAnsi="Times New Roman" w:eastAsiaTheme="minorEastAsia"/>
          <w:b/>
          <w:bCs/>
          <w:szCs w:val="21"/>
        </w:rPr>
      </w:pPr>
      <w:r>
        <w:rPr>
          <w:rFonts w:ascii="Times New Roman" w:hAnsi="Times New Roman" w:eastAsiaTheme="minorEastAsia"/>
          <w:b/>
          <w:bCs/>
          <w:szCs w:val="21"/>
        </w:rPr>
        <w:t>三、选课建议</w:t>
      </w:r>
    </w:p>
    <w:p>
      <w:pPr>
        <w:snapToGrid w:val="0"/>
        <w:spacing w:line="288" w:lineRule="auto"/>
        <w:ind w:firstLine="420" w:firstLineChars="200"/>
        <w:rPr>
          <w:rFonts w:ascii="Times New Roman" w:hAnsi="Times New Roman" w:eastAsiaTheme="minorEastAsia"/>
          <w:color w:val="000000"/>
          <w:szCs w:val="21"/>
        </w:rPr>
      </w:pPr>
      <w:r>
        <w:rPr>
          <w:rFonts w:ascii="Times New Roman" w:hAnsi="Times New Roman" w:eastAsiaTheme="minorEastAsia"/>
          <w:color w:val="000000"/>
          <w:szCs w:val="21"/>
        </w:rPr>
        <w:t>该课程适合于护理学</w:t>
      </w:r>
      <w:r>
        <w:rPr>
          <w:rFonts w:hint="eastAsia" w:ascii="Times New Roman" w:hAnsi="Times New Roman" w:eastAsiaTheme="minorEastAsia"/>
          <w:color w:val="000000"/>
          <w:szCs w:val="21"/>
          <w:lang w:val="en-US" w:eastAsia="zh-CN"/>
        </w:rPr>
        <w:t>专升本</w:t>
      </w:r>
      <w:r>
        <w:rPr>
          <w:rFonts w:ascii="Times New Roman" w:hAnsi="Times New Roman" w:eastAsiaTheme="minorEastAsia"/>
          <w:color w:val="000000"/>
          <w:szCs w:val="21"/>
        </w:rPr>
        <w:t>本科专业、一年级下学期开设、学生需要对专业有一定的认识。</w:t>
      </w:r>
    </w:p>
    <w:p>
      <w:pPr>
        <w:widowControl/>
        <w:spacing w:before="156" w:beforeLines="50"/>
        <w:jc w:val="left"/>
        <w:rPr>
          <w:rFonts w:ascii="Times New Roman" w:hAnsi="Times New Roman" w:eastAsiaTheme="minorEastAsia"/>
          <w:b/>
          <w:bCs/>
          <w:szCs w:val="21"/>
        </w:rPr>
      </w:pPr>
      <w:r>
        <w:rPr>
          <w:rFonts w:ascii="Times New Roman" w:hAnsi="Times New Roman" w:eastAsiaTheme="minorEastAsia"/>
          <w:b/>
          <w:bCs/>
          <w:szCs w:val="21"/>
        </w:rPr>
        <w:t>四、课程与专业毕业要求的关联性</w:t>
      </w:r>
    </w:p>
    <w:tbl>
      <w:tblPr>
        <w:tblStyle w:val="5"/>
        <w:tblpPr w:leftFromText="180" w:rightFromText="180" w:vertAnchor="text" w:horzAnchor="page" w:tblpX="1849" w:tblpY="242"/>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095"/>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8" w:type="dxa"/>
            <w:gridSpan w:val="2"/>
          </w:tcPr>
          <w:p>
            <w:pPr>
              <w:jc w:val="center"/>
              <w:rPr>
                <w:rFonts w:ascii="Times New Roman" w:hAnsi="Times New Roman" w:eastAsiaTheme="minorEastAsia"/>
                <w:b/>
                <w:bCs/>
                <w:kern w:val="0"/>
                <w:szCs w:val="21"/>
              </w:rPr>
            </w:pPr>
            <w:r>
              <w:rPr>
                <w:rFonts w:ascii="Times New Roman" w:hAnsi="Times New Roman" w:eastAsiaTheme="minorEastAsia"/>
                <w:b/>
                <w:bCs/>
                <w:kern w:val="0"/>
                <w:sz w:val="24"/>
                <w:szCs w:val="24"/>
              </w:rPr>
              <w:t>专业毕业要求</w:t>
            </w:r>
          </w:p>
        </w:tc>
        <w:tc>
          <w:tcPr>
            <w:tcW w:w="649" w:type="dxa"/>
          </w:tcPr>
          <w:p>
            <w:pPr>
              <w:jc w:val="center"/>
              <w:rPr>
                <w:rFonts w:ascii="Times New Roman" w:hAnsi="Times New Roman" w:eastAsiaTheme="minorEastAsia"/>
                <w:b/>
                <w:bCs/>
                <w:kern w:val="0"/>
                <w:szCs w:val="21"/>
              </w:rPr>
            </w:pPr>
            <w:r>
              <w:rPr>
                <w:rFonts w:ascii="Times New Roman" w:hAnsi="Times New Roman" w:eastAsiaTheme="minorEastAsia"/>
                <w:b/>
                <w:bCs/>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093" w:type="dxa"/>
            <w:vMerge w:val="restart"/>
            <w:vAlign w:val="center"/>
          </w:tcPr>
          <w:p>
            <w:pPr>
              <w:rPr>
                <w:rFonts w:ascii="Times New Roman" w:hAnsi="Times New Roman" w:eastAsiaTheme="minorEastAsia"/>
                <w:kern w:val="0"/>
                <w:szCs w:val="21"/>
              </w:rPr>
            </w:pPr>
            <w:r>
              <w:rPr>
                <w:rFonts w:ascii="Times New Roman" w:hAnsi="Times New Roman" w:eastAsiaTheme="minorEastAsia"/>
                <w:color w:val="000000"/>
                <w:kern w:val="0"/>
                <w:szCs w:val="21"/>
              </w:rPr>
              <w:t>LO11：表达沟通</w:t>
            </w:r>
          </w:p>
        </w:tc>
        <w:tc>
          <w:tcPr>
            <w:tcW w:w="6095" w:type="dxa"/>
            <w:vAlign w:val="center"/>
          </w:tcPr>
          <w:p>
            <w:pPr>
              <w:rPr>
                <w:rFonts w:ascii="Times New Roman" w:hAnsi="Times New Roman" w:eastAsiaTheme="minorEastAsia"/>
                <w:color w:val="000000"/>
                <w:kern w:val="0"/>
                <w:szCs w:val="21"/>
              </w:rPr>
            </w:pPr>
            <w:r>
              <w:rPr>
                <w:rFonts w:ascii="Times New Roman" w:hAnsi="Times New Roman" w:eastAsiaTheme="minorEastAsia"/>
                <w:color w:val="000000"/>
                <w:kern w:val="0"/>
                <w:szCs w:val="21"/>
              </w:rPr>
              <w:t>LO111 尊重护理对象的价值观、文化习俗、个人信仰和权利。</w:t>
            </w:r>
          </w:p>
        </w:tc>
        <w:tc>
          <w:tcPr>
            <w:tcW w:w="649" w:type="dxa"/>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093" w:type="dxa"/>
            <w:vMerge w:val="continue"/>
            <w:vAlign w:val="center"/>
          </w:tcPr>
          <w:p>
            <w:pPr>
              <w:rPr>
                <w:rFonts w:ascii="Times New Roman" w:hAnsi="Times New Roman" w:eastAsiaTheme="minorEastAsia"/>
                <w:color w:val="000000"/>
                <w:kern w:val="0"/>
                <w:szCs w:val="21"/>
              </w:rPr>
            </w:pPr>
          </w:p>
        </w:tc>
        <w:tc>
          <w:tcPr>
            <w:tcW w:w="6095" w:type="dxa"/>
            <w:vAlign w:val="center"/>
          </w:tcPr>
          <w:p>
            <w:pPr>
              <w:rPr>
                <w:rFonts w:ascii="Times New Roman" w:hAnsi="Times New Roman" w:eastAsiaTheme="minorEastAsia"/>
                <w:color w:val="000000"/>
                <w:kern w:val="0"/>
                <w:szCs w:val="21"/>
              </w:rPr>
            </w:pPr>
            <w:r>
              <w:rPr>
                <w:rFonts w:ascii="Times New Roman" w:hAnsi="Times New Roman" w:eastAsiaTheme="minorEastAsia"/>
                <w:color w:val="000000"/>
                <w:kern w:val="0"/>
                <w:szCs w:val="21"/>
              </w:rPr>
              <w:t>LO112 具有在护理专业实践中有效沟通与合作的能力。</w:t>
            </w:r>
          </w:p>
        </w:tc>
        <w:tc>
          <w:tcPr>
            <w:tcW w:w="649" w:type="dxa"/>
            <w:vAlign w:val="center"/>
          </w:tcPr>
          <w:p>
            <w:pPr>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093" w:type="dxa"/>
            <w:vMerge w:val="restart"/>
            <w:vAlign w:val="center"/>
          </w:tcPr>
          <w:p>
            <w:pPr>
              <w:widowControl/>
              <w:rPr>
                <w:rFonts w:ascii="Times New Roman" w:hAnsi="Times New Roman" w:eastAsiaTheme="minorEastAsia"/>
                <w:kern w:val="0"/>
                <w:szCs w:val="21"/>
              </w:rPr>
            </w:pPr>
            <w:r>
              <w:rPr>
                <w:rFonts w:ascii="Times New Roman" w:hAnsi="Times New Roman" w:eastAsiaTheme="minorEastAsia"/>
                <w:color w:val="000000"/>
                <w:kern w:val="0"/>
                <w:szCs w:val="21"/>
              </w:rPr>
              <w:t>LO21：自主学习</w:t>
            </w:r>
          </w:p>
        </w:tc>
        <w:tc>
          <w:tcPr>
            <w:tcW w:w="6095" w:type="dxa"/>
            <w:vAlign w:val="center"/>
          </w:tcPr>
          <w:p>
            <w:pPr>
              <w:rPr>
                <w:rFonts w:ascii="Times New Roman" w:hAnsi="Times New Roman" w:eastAsiaTheme="minorEastAsia"/>
                <w:color w:val="000000"/>
                <w:kern w:val="0"/>
                <w:szCs w:val="21"/>
              </w:rPr>
            </w:pPr>
            <w:r>
              <w:rPr>
                <w:rFonts w:ascii="Times New Roman" w:hAnsi="Times New Roman" w:eastAsiaTheme="minorEastAsia"/>
                <w:color w:val="000000"/>
                <w:kern w:val="0"/>
                <w:szCs w:val="21"/>
              </w:rPr>
              <w:t>LO211 树立终身学习的观念，具有主动获取新知识、不断进行自我完善和推动专业发展的态度。</w:t>
            </w:r>
          </w:p>
        </w:tc>
        <w:tc>
          <w:tcPr>
            <w:tcW w:w="649" w:type="dxa"/>
            <w:vAlign w:val="center"/>
          </w:tcPr>
          <w:p>
            <w:pPr>
              <w:widowControl/>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rPr>
                <w:rFonts w:ascii="Times New Roman" w:hAnsi="Times New Roman" w:eastAsiaTheme="minorEastAsia"/>
                <w:color w:val="000000"/>
                <w:kern w:val="0"/>
                <w:szCs w:val="21"/>
              </w:rPr>
            </w:pPr>
            <w:r>
              <w:rPr>
                <w:rFonts w:ascii="Times New Roman" w:hAnsi="Times New Roman" w:eastAsiaTheme="minorEastAsia"/>
                <w:color w:val="000000"/>
                <w:kern w:val="0"/>
                <w:szCs w:val="21"/>
              </w:rPr>
              <w:t>L0212 具有自主学习的基本能力，能够适应不断变化的社会健康保健需求。</w:t>
            </w:r>
          </w:p>
        </w:tc>
        <w:tc>
          <w:tcPr>
            <w:tcW w:w="649" w:type="dxa"/>
            <w:vAlign w:val="center"/>
          </w:tcPr>
          <w:p>
            <w:pPr>
              <w:widowControl/>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093" w:type="dxa"/>
            <w:vMerge w:val="restart"/>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LO31：</w:t>
            </w:r>
          </w:p>
          <w:p>
            <w:pPr>
              <w:widowControl/>
              <w:rPr>
                <w:rFonts w:ascii="Times New Roman" w:hAnsi="Times New Roman" w:eastAsiaTheme="minorEastAsia"/>
                <w:kern w:val="0"/>
                <w:szCs w:val="21"/>
              </w:rPr>
            </w:pPr>
            <w:r>
              <w:rPr>
                <w:rFonts w:ascii="Times New Roman" w:hAnsi="Times New Roman" w:eastAsiaTheme="minorEastAsia"/>
                <w:color w:val="000000"/>
                <w:kern w:val="0"/>
                <w:szCs w:val="21"/>
              </w:rPr>
              <w:t>专业基础能力</w:t>
            </w:r>
          </w:p>
        </w:tc>
        <w:tc>
          <w:tcPr>
            <w:tcW w:w="6095" w:type="dxa"/>
            <w:vAlign w:val="center"/>
          </w:tcPr>
          <w:p>
            <w:pPr>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LO311具有与护理学相关的自然科学、人文社会科学的基础知识和科学方法。</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LO312具有人体正常结构、功能、人的心理状态及其发展变化的知识。</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LO313具有基本的药理知识和临床用药及药品管理知识。</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LO314具有护理学基础理论和基本知识。</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093" w:type="dxa"/>
            <w:vMerge w:val="restart"/>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LO32：</w:t>
            </w:r>
          </w:p>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临床护理能力</w:t>
            </w: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LO321具有运用多学科知识进行护理评估，制定护理计划并对护理对象实施整体护理的基本能力。</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LO322掌握基础护理技术、急救护理技术、专科护理基本技术和具有配合实施常用诊疗技术的能力。</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LO323具有生命各阶段常见病、多发病的护理知识及病情观察和护理能力。</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LO324具有急危重症护理对象的护理知识及配合急危重症的抢救和突发事件的应急救护的初步能力。</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LO33：</w:t>
            </w:r>
          </w:p>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社区护理能力</w:t>
            </w: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具有从事社区护理的基本能力，能在各种环境中为个体、家庭、社区提供与其文化相一致的健康保健服务。</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LO34：临床教学能力</w:t>
            </w: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具有初步从事临床教学的能力。</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093" w:type="dxa"/>
            <w:vMerge w:val="restart"/>
            <w:vAlign w:val="center"/>
          </w:tcPr>
          <w:p>
            <w:pPr>
              <w:widowControl/>
              <w:rPr>
                <w:rFonts w:ascii="Times New Roman" w:hAnsi="Times New Roman" w:eastAsiaTheme="minorEastAsia"/>
                <w:kern w:val="0"/>
                <w:szCs w:val="21"/>
              </w:rPr>
            </w:pPr>
            <w:r>
              <w:rPr>
                <w:rFonts w:ascii="Times New Roman" w:hAnsi="Times New Roman" w:eastAsiaTheme="minorEastAsia"/>
                <w:color w:val="000000"/>
                <w:kern w:val="0"/>
                <w:szCs w:val="21"/>
              </w:rPr>
              <w:t>LO41：尽责抗压</w:t>
            </w: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L0411 对护理学科有正确的认识，对其发展具有责任感。</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L0412 具有科学精神、慎独修养、严谨求实的工作态度和符合职业道德标准的职业行为。</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LO413 树立依法行护的法律观念，遵从医疗护理相关法规，自觉将专业行为纳入法律和伦理允许的范围内，具有运用相关法规保护护理对象和自身权益的意识。</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LO414 在应用各种护理技术时应充分考虑护理对象及家属权益，对于不能胜任或不能安全处理的护理问题，应具有寻求上级护士帮助的意识。</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093" w:type="dxa"/>
            <w:vMerge w:val="restart"/>
            <w:vAlign w:val="center"/>
          </w:tcPr>
          <w:p>
            <w:pPr>
              <w:widowControl/>
              <w:rPr>
                <w:rFonts w:ascii="Times New Roman" w:hAnsi="Times New Roman" w:eastAsiaTheme="minorEastAsia"/>
                <w:kern w:val="0"/>
                <w:szCs w:val="21"/>
              </w:rPr>
            </w:pPr>
            <w:r>
              <w:rPr>
                <w:rFonts w:ascii="Times New Roman" w:hAnsi="Times New Roman" w:eastAsiaTheme="minorEastAsia"/>
                <w:color w:val="000000"/>
                <w:kern w:val="0"/>
                <w:szCs w:val="21"/>
              </w:rPr>
              <w:t>LO51：协同创新</w:t>
            </w: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L0511 尊重同事和其他卫生保健专业人员，具有良好的团队精神和跨学科合作的意识。</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L0512 具有创新精神和创业意识。</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L0513 初步形成科学的质疑态度和评判反思精神，具有循证实践、勇于修正自己或他人错误的态度。</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L0514 具有初步运用评判性思维和临床决策的能力，以保证安全有效的专业实践。</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93" w:type="dxa"/>
            <w:vAlign w:val="center"/>
          </w:tcPr>
          <w:p>
            <w:pPr>
              <w:widowControl/>
              <w:rPr>
                <w:rFonts w:ascii="Times New Roman" w:hAnsi="Times New Roman" w:eastAsiaTheme="minorEastAsia"/>
                <w:kern w:val="0"/>
                <w:szCs w:val="21"/>
              </w:rPr>
            </w:pPr>
            <w:r>
              <w:rPr>
                <w:rFonts w:ascii="Times New Roman" w:hAnsi="Times New Roman" w:eastAsiaTheme="minorEastAsia"/>
                <w:color w:val="000000"/>
                <w:kern w:val="0"/>
                <w:szCs w:val="21"/>
              </w:rPr>
              <w:t>LO61：信息应用</w:t>
            </w: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掌握文献检索、资料收集的基本方法，具有运用现代信息技术有效获取和利用护理学专业信息，研究护理问题的基本技能。</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93" w:type="dxa"/>
            <w:vMerge w:val="restart"/>
            <w:vAlign w:val="center"/>
          </w:tcPr>
          <w:p>
            <w:pPr>
              <w:widowControl/>
              <w:rPr>
                <w:rFonts w:ascii="Times New Roman" w:hAnsi="Times New Roman" w:eastAsiaTheme="minorEastAsia"/>
                <w:kern w:val="0"/>
                <w:szCs w:val="21"/>
              </w:rPr>
            </w:pPr>
            <w:r>
              <w:rPr>
                <w:rFonts w:ascii="Times New Roman" w:hAnsi="Times New Roman" w:eastAsiaTheme="minorEastAsia"/>
                <w:color w:val="000000"/>
                <w:kern w:val="0"/>
                <w:szCs w:val="21"/>
              </w:rPr>
              <w:t>LO71：服务关爱</w:t>
            </w: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LO711 树立科学的世界观和人生观，热爱祖国，忠于人民，初步形成以维护和促进人类健康为己任的专业价值观。</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LO712 关爱生命，平等、博爱，体现人道主义精神和全心全意为护理对象的健康服务的专业精神。</w:t>
            </w:r>
          </w:p>
        </w:tc>
        <w:tc>
          <w:tcPr>
            <w:tcW w:w="649" w:type="dxa"/>
            <w:vAlign w:val="center"/>
          </w:tcPr>
          <w:p>
            <w:pPr>
              <w:widowControl/>
              <w:jc w:val="center"/>
              <w:rPr>
                <w:rFonts w:ascii="Times New Roman" w:hAnsi="Times New Roman"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093" w:type="dxa"/>
            <w:vMerge w:val="restart"/>
            <w:vAlign w:val="center"/>
          </w:tcPr>
          <w:p>
            <w:pPr>
              <w:widowControl/>
              <w:rPr>
                <w:rFonts w:ascii="Times New Roman" w:hAnsi="Times New Roman" w:eastAsiaTheme="minorEastAsia"/>
                <w:kern w:val="0"/>
                <w:szCs w:val="21"/>
              </w:rPr>
            </w:pPr>
            <w:r>
              <w:rPr>
                <w:rFonts w:ascii="Times New Roman" w:hAnsi="Times New Roman" w:eastAsiaTheme="minorEastAsia"/>
                <w:color w:val="000000"/>
                <w:kern w:val="0"/>
                <w:szCs w:val="21"/>
              </w:rPr>
              <w:t>LO81：国际视野</w:t>
            </w: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LO811 具有运用一门外语阅读护理学文献和简单的会话能力。</w:t>
            </w:r>
          </w:p>
        </w:tc>
        <w:tc>
          <w:tcPr>
            <w:tcW w:w="649" w:type="dxa"/>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93" w:type="dxa"/>
            <w:vMerge w:val="continue"/>
            <w:vAlign w:val="center"/>
          </w:tcPr>
          <w:p>
            <w:pPr>
              <w:widowControl/>
              <w:rPr>
                <w:rFonts w:ascii="Times New Roman" w:hAnsi="Times New Roman" w:eastAsiaTheme="minorEastAsia"/>
                <w:color w:val="000000"/>
                <w:kern w:val="0"/>
                <w:szCs w:val="21"/>
              </w:rPr>
            </w:pPr>
          </w:p>
        </w:tc>
        <w:tc>
          <w:tcPr>
            <w:tcW w:w="6095" w:type="dxa"/>
            <w:vAlign w:val="center"/>
          </w:tcPr>
          <w:p>
            <w:pPr>
              <w:widowControl/>
              <w:rPr>
                <w:rFonts w:ascii="Times New Roman" w:hAnsi="Times New Roman" w:eastAsiaTheme="minorEastAsia"/>
                <w:color w:val="000000"/>
                <w:kern w:val="0"/>
                <w:szCs w:val="21"/>
              </w:rPr>
            </w:pPr>
            <w:r>
              <w:rPr>
                <w:rFonts w:ascii="Times New Roman" w:hAnsi="Times New Roman" w:eastAsiaTheme="minorEastAsia"/>
                <w:color w:val="000000"/>
                <w:kern w:val="0"/>
                <w:szCs w:val="21"/>
              </w:rPr>
              <w:t>LO812 了解护理学科的发展动态及趋势。</w:t>
            </w:r>
          </w:p>
        </w:tc>
        <w:tc>
          <w:tcPr>
            <w:tcW w:w="649" w:type="dxa"/>
            <w:vAlign w:val="center"/>
          </w:tcPr>
          <w:p>
            <w:pPr>
              <w:widowControl/>
              <w:jc w:val="center"/>
              <w:rPr>
                <w:rFonts w:ascii="Times New Roman" w:hAnsi="Times New Roman" w:eastAsiaTheme="minorEastAsia"/>
                <w:color w:val="000000"/>
                <w:kern w:val="0"/>
                <w:szCs w:val="21"/>
              </w:rPr>
            </w:pPr>
          </w:p>
        </w:tc>
      </w:tr>
    </w:tbl>
    <w:p>
      <w:pPr>
        <w:ind w:left="-78" w:leftChars="-37" w:firstLine="105" w:firstLineChars="50"/>
        <w:jc w:val="left"/>
        <w:rPr>
          <w:rFonts w:ascii="Times New Roman" w:hAnsi="Times New Roman" w:eastAsiaTheme="minorEastAsia"/>
          <w:szCs w:val="21"/>
        </w:rPr>
      </w:pPr>
      <w:r>
        <w:rPr>
          <w:rFonts w:ascii="Times New Roman" w:hAnsi="Times New Roman" w:eastAsiaTheme="minorEastAsia"/>
          <w:szCs w:val="21"/>
        </w:rPr>
        <w:t>备注：LO=learning outcomes（学习成果）</w:t>
      </w:r>
    </w:p>
    <w:p>
      <w:pPr>
        <w:widowControl/>
        <w:spacing w:before="156" w:beforeLines="50" w:after="156" w:afterLines="50" w:line="288" w:lineRule="auto"/>
        <w:ind w:left="73" w:leftChars="-237" w:hanging="571" w:hangingChars="237"/>
        <w:jc w:val="left"/>
        <w:rPr>
          <w:rFonts w:ascii="Times New Roman" w:hAnsi="Times New Roman" w:eastAsiaTheme="minorEastAsia"/>
          <w:b/>
          <w:bCs/>
          <w:sz w:val="24"/>
          <w:szCs w:val="24"/>
        </w:rPr>
      </w:pPr>
      <w:r>
        <w:rPr>
          <w:rFonts w:ascii="Times New Roman" w:hAnsi="Times New Roman" w:eastAsiaTheme="minorEastAsia"/>
          <w:b/>
          <w:bCs/>
          <w:sz w:val="24"/>
          <w:szCs w:val="24"/>
        </w:rPr>
        <w:t>五、课程目标/课程预期学习成果</w:t>
      </w:r>
    </w:p>
    <w:tbl>
      <w:tblPr>
        <w:tblStyle w:val="4"/>
        <w:tblpPr w:leftFromText="180" w:rightFromText="180" w:vertAnchor="text" w:horzAnchor="page" w:tblpX="1245" w:tblpY="152"/>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1"/>
        <w:gridCol w:w="3369"/>
        <w:gridCol w:w="17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序号</w:t>
            </w:r>
          </w:p>
        </w:tc>
        <w:tc>
          <w:tcPr>
            <w:tcW w:w="1451" w:type="dxa"/>
            <w:shd w:val="clear" w:color="auto" w:fill="auto"/>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课程预期</w:t>
            </w:r>
          </w:p>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学习成果</w:t>
            </w:r>
          </w:p>
        </w:tc>
        <w:tc>
          <w:tcPr>
            <w:tcW w:w="3369" w:type="dxa"/>
            <w:shd w:val="clear" w:color="auto" w:fill="auto"/>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课程目标</w:t>
            </w:r>
          </w:p>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（细化的预期学习成果）</w:t>
            </w:r>
          </w:p>
        </w:tc>
        <w:tc>
          <w:tcPr>
            <w:tcW w:w="1734" w:type="dxa"/>
            <w:shd w:val="clear" w:color="auto" w:fill="auto"/>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教与学方式</w:t>
            </w:r>
          </w:p>
        </w:tc>
        <w:tc>
          <w:tcPr>
            <w:tcW w:w="1843" w:type="dxa"/>
            <w:shd w:val="clear" w:color="auto" w:fill="auto"/>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w:t>
            </w:r>
          </w:p>
        </w:tc>
        <w:tc>
          <w:tcPr>
            <w:tcW w:w="1451"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LO111</w:t>
            </w:r>
          </w:p>
        </w:tc>
        <w:tc>
          <w:tcPr>
            <w:tcW w:w="3369" w:type="dxa"/>
            <w:shd w:val="clear" w:color="auto" w:fill="auto"/>
          </w:tcPr>
          <w:p>
            <w:pPr>
              <w:rPr>
                <w:rFonts w:ascii="Times New Roman" w:hAnsi="Times New Roman" w:eastAsiaTheme="minorEastAsia"/>
                <w:color w:val="000000"/>
                <w:kern w:val="0"/>
                <w:szCs w:val="21"/>
              </w:rPr>
            </w:pPr>
            <w:r>
              <w:rPr>
                <w:rFonts w:ascii="Times New Roman" w:hAnsi="Times New Roman" w:eastAsiaTheme="minorEastAsia"/>
                <w:color w:val="000000"/>
                <w:kern w:val="0"/>
                <w:szCs w:val="21"/>
              </w:rPr>
              <w:t>尊重护理对象的价值观、文化习俗、个人信仰和权利。</w:t>
            </w:r>
          </w:p>
        </w:tc>
        <w:tc>
          <w:tcPr>
            <w:tcW w:w="1734"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理论讲授</w:t>
            </w:r>
          </w:p>
        </w:tc>
        <w:tc>
          <w:tcPr>
            <w:tcW w:w="1843"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2</w:t>
            </w:r>
          </w:p>
        </w:tc>
        <w:tc>
          <w:tcPr>
            <w:tcW w:w="1451"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LO811</w:t>
            </w:r>
          </w:p>
        </w:tc>
        <w:tc>
          <w:tcPr>
            <w:tcW w:w="3369" w:type="dxa"/>
            <w:shd w:val="clear" w:color="auto" w:fill="auto"/>
          </w:tcPr>
          <w:p>
            <w:pPr>
              <w:rPr>
                <w:rFonts w:ascii="Times New Roman" w:hAnsi="Times New Roman" w:eastAsiaTheme="minorEastAsia"/>
                <w:color w:val="000000"/>
                <w:kern w:val="0"/>
                <w:szCs w:val="21"/>
              </w:rPr>
            </w:pPr>
            <w:r>
              <w:rPr>
                <w:rFonts w:ascii="Times New Roman" w:hAnsi="Times New Roman" w:eastAsiaTheme="minorEastAsia"/>
                <w:color w:val="000000"/>
                <w:kern w:val="0"/>
                <w:szCs w:val="21"/>
              </w:rPr>
              <w:t>具有运用英语阅读护理学文献和简单的会话能力。</w:t>
            </w:r>
          </w:p>
        </w:tc>
        <w:tc>
          <w:tcPr>
            <w:tcW w:w="1734"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理论讲授</w:t>
            </w:r>
          </w:p>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自主学习</w:t>
            </w:r>
          </w:p>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课堂展示</w:t>
            </w:r>
          </w:p>
        </w:tc>
        <w:tc>
          <w:tcPr>
            <w:tcW w:w="1843"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理论考试</w:t>
            </w:r>
          </w:p>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情景表演</w:t>
            </w:r>
          </w:p>
        </w:tc>
      </w:tr>
    </w:tbl>
    <w:p>
      <w:pPr>
        <w:widowControl/>
        <w:spacing w:before="156" w:beforeLines="50" w:after="156" w:afterLines="50" w:line="288" w:lineRule="auto"/>
        <w:ind w:left="59" w:leftChars="-269" w:hanging="624" w:hangingChars="259"/>
        <w:jc w:val="left"/>
        <w:rPr>
          <w:rFonts w:ascii="Times New Roman" w:hAnsi="Times New Roman" w:eastAsiaTheme="minorEastAsia"/>
          <w:b/>
          <w:bCs/>
          <w:sz w:val="24"/>
          <w:szCs w:val="24"/>
        </w:rPr>
      </w:pPr>
      <w:r>
        <w:rPr>
          <w:rFonts w:ascii="Times New Roman" w:hAnsi="Times New Roman" w:eastAsiaTheme="minorEastAsia"/>
          <w:b/>
          <w:bCs/>
          <w:sz w:val="24"/>
          <w:szCs w:val="24"/>
        </w:rPr>
        <w:t>六、课程内容</w:t>
      </w:r>
    </w:p>
    <w:tbl>
      <w:tblPr>
        <w:tblStyle w:val="4"/>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18"/>
        <w:gridCol w:w="2433"/>
        <w:gridCol w:w="1799"/>
        <w:gridCol w:w="1417"/>
        <w:gridCol w:w="1276"/>
        <w:gridCol w:w="425"/>
        <w:gridCol w:w="425"/>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4" w:type="dxa"/>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序号</w:t>
            </w:r>
          </w:p>
        </w:tc>
        <w:tc>
          <w:tcPr>
            <w:tcW w:w="1418" w:type="dxa"/>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单元名称</w:t>
            </w:r>
          </w:p>
        </w:tc>
        <w:tc>
          <w:tcPr>
            <w:tcW w:w="2433" w:type="dxa"/>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知识点</w:t>
            </w:r>
          </w:p>
        </w:tc>
        <w:tc>
          <w:tcPr>
            <w:tcW w:w="1799" w:type="dxa"/>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能力要求</w:t>
            </w:r>
          </w:p>
        </w:tc>
        <w:tc>
          <w:tcPr>
            <w:tcW w:w="1417" w:type="dxa"/>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情感目标</w:t>
            </w:r>
          </w:p>
        </w:tc>
        <w:tc>
          <w:tcPr>
            <w:tcW w:w="1276" w:type="dxa"/>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教学难点</w:t>
            </w:r>
          </w:p>
        </w:tc>
        <w:tc>
          <w:tcPr>
            <w:tcW w:w="425" w:type="dxa"/>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理论时数</w:t>
            </w:r>
          </w:p>
        </w:tc>
        <w:tc>
          <w:tcPr>
            <w:tcW w:w="425" w:type="dxa"/>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实践时数</w:t>
            </w:r>
          </w:p>
        </w:tc>
        <w:tc>
          <w:tcPr>
            <w:tcW w:w="423" w:type="dxa"/>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1</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Development of Nursing</w:t>
            </w:r>
          </w:p>
        </w:tc>
        <w:tc>
          <w:tcPr>
            <w:tcW w:w="2433"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w:t>
            </w:r>
            <w:r>
              <w:rPr>
                <w:rFonts w:hint="eastAsia" w:ascii="Times New Roman" w:hAnsi="Times New Roman" w:eastAsiaTheme="minorEastAsia"/>
                <w:color w:val="000000"/>
                <w:szCs w:val="21"/>
                <w:lang w:val="en-US" w:eastAsia="zh-CN"/>
              </w:rPr>
              <w:t>了解护理专业的发展历史</w:t>
            </w:r>
          </w:p>
          <w:p>
            <w:pPr>
              <w:snapToGrid w:val="0"/>
              <w:spacing w:line="288" w:lineRule="auto"/>
              <w:ind w:left="210" w:hanging="210" w:hangingChars="100"/>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2. 熟记</w:t>
            </w:r>
            <w:r>
              <w:rPr>
                <w:rFonts w:ascii="Times New Roman" w:hAnsi="Times New Roman" w:eastAsiaTheme="minorEastAsia"/>
                <w:color w:val="000000"/>
                <w:szCs w:val="21"/>
              </w:rPr>
              <w:t>本单元的词汇和医学术语。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3.理解TextA的文章内容。</w:t>
            </w:r>
          </w:p>
          <w:p>
            <w:pPr>
              <w:snapToGrid w:val="0"/>
              <w:spacing w:line="288" w:lineRule="auto"/>
              <w:jc w:val="left"/>
              <w:rPr>
                <w:rFonts w:hint="default" w:ascii="Times New Roman" w:hAnsi="Times New Roman" w:eastAsiaTheme="minorEastAsia"/>
                <w:color w:val="000000"/>
                <w:szCs w:val="21"/>
                <w:lang w:val="en-US" w:eastAsia="zh-CN"/>
              </w:rPr>
            </w:pPr>
          </w:p>
        </w:tc>
        <w:tc>
          <w:tcPr>
            <w:tcW w:w="1799"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p>
            <w:pPr>
              <w:snapToGrid w:val="0"/>
              <w:spacing w:line="288" w:lineRule="auto"/>
              <w:ind w:left="105" w:hanging="105" w:hangingChars="50"/>
              <w:jc w:val="left"/>
              <w:rPr>
                <w:rFonts w:hint="default" w:ascii="Times New Roman" w:hAnsi="Times New Roman" w:eastAsiaTheme="minorEastAsia"/>
                <w:color w:val="000000"/>
                <w:szCs w:val="21"/>
                <w:lang w:val="en-US" w:eastAsia="zh-CN"/>
              </w:rPr>
            </w:pPr>
          </w:p>
        </w:tc>
        <w:tc>
          <w:tcPr>
            <w:tcW w:w="1417" w:type="dxa"/>
          </w:tcPr>
          <w:p>
            <w:pPr>
              <w:snapToGrid w:val="0"/>
              <w:spacing w:line="288" w:lineRule="auto"/>
              <w:jc w:val="left"/>
              <w:rPr>
                <w:rFonts w:hint="default" w:ascii="Times New Roman" w:hAnsi="Times New Roman" w:eastAsiaTheme="minorEastAsia"/>
                <w:color w:val="000000"/>
                <w:szCs w:val="21"/>
                <w:lang w:val="en-US" w:eastAsia="zh-CN"/>
              </w:rPr>
            </w:pPr>
            <w:r>
              <w:rPr>
                <w:rFonts w:hint="eastAsia" w:ascii="Times New Roman" w:hAnsi="Times New Roman" w:eastAsiaTheme="minorEastAsia"/>
                <w:color w:val="000000"/>
                <w:szCs w:val="21"/>
                <w:lang w:val="en-US" w:eastAsia="zh-CN"/>
              </w:rPr>
              <w:t>愿意主动提升自己的专业素养以适应时代发展需要；</w:t>
            </w:r>
            <w:r>
              <w:rPr>
                <w:rFonts w:ascii="Times New Roman" w:hAnsi="Times New Roman" w:eastAsiaTheme="minorEastAsia"/>
                <w:color w:val="000000"/>
                <w:szCs w:val="21"/>
              </w:rPr>
              <w:t>热爱</w:t>
            </w:r>
            <w:r>
              <w:rPr>
                <w:rFonts w:hint="eastAsia" w:ascii="Times New Roman" w:hAnsi="Times New Roman" w:eastAsiaTheme="minorEastAsia"/>
                <w:color w:val="000000"/>
                <w:szCs w:val="21"/>
                <w:lang w:val="en-US" w:eastAsia="zh-CN"/>
              </w:rPr>
              <w:t>护理</w:t>
            </w:r>
            <w:r>
              <w:rPr>
                <w:rFonts w:ascii="Times New Roman" w:hAnsi="Times New Roman" w:eastAsiaTheme="minorEastAsia"/>
                <w:color w:val="000000"/>
                <w:szCs w:val="21"/>
              </w:rPr>
              <w:t>专业，具有国际视野</w:t>
            </w:r>
          </w:p>
        </w:tc>
        <w:tc>
          <w:tcPr>
            <w:tcW w:w="1276" w:type="dxa"/>
          </w:tcPr>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0</w:t>
            </w:r>
          </w:p>
        </w:tc>
        <w:tc>
          <w:tcPr>
            <w:tcW w:w="423"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Health Assessment</w:t>
            </w:r>
          </w:p>
        </w:tc>
        <w:tc>
          <w:tcPr>
            <w:tcW w:w="2433" w:type="dxa"/>
          </w:tcPr>
          <w:p>
            <w:pPr>
              <w:snapToGrid w:val="0"/>
              <w:spacing w:line="288" w:lineRule="auto"/>
              <w:ind w:left="105" w:hanging="105" w:hangingChars="50"/>
              <w:jc w:val="left"/>
              <w:rPr>
                <w:rFonts w:hint="default" w:ascii="Times New Roman" w:hAnsi="Times New Roman" w:eastAsiaTheme="minorEastAsia"/>
                <w:color w:val="000000"/>
                <w:szCs w:val="21"/>
                <w:lang w:val="en-US" w:eastAsia="zh-CN"/>
              </w:rPr>
            </w:pPr>
            <w:r>
              <w:rPr>
                <w:rFonts w:ascii="Times New Roman" w:hAnsi="Times New Roman" w:eastAsiaTheme="minorEastAsia"/>
                <w:color w:val="000000"/>
                <w:szCs w:val="21"/>
              </w:rPr>
              <w:t>1.</w:t>
            </w:r>
            <w:r>
              <w:rPr>
                <w:rFonts w:hint="eastAsia" w:ascii="Times New Roman" w:hAnsi="Times New Roman" w:eastAsiaTheme="minorEastAsia"/>
                <w:color w:val="000000"/>
                <w:szCs w:val="21"/>
                <w:lang w:val="en-US" w:eastAsia="zh-CN"/>
              </w:rPr>
              <w:t>知道胸腔检查中常出现的英语术语；</w:t>
            </w:r>
          </w:p>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2.知道常用句型。</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3.理解TextA的文章内容。</w:t>
            </w:r>
          </w:p>
          <w:p>
            <w:pPr>
              <w:snapToGrid w:val="0"/>
              <w:spacing w:line="288" w:lineRule="auto"/>
              <w:ind w:left="210" w:hanging="210" w:hangingChars="100"/>
              <w:jc w:val="left"/>
              <w:rPr>
                <w:rFonts w:ascii="Times New Roman" w:hAnsi="Times New Roman" w:eastAsiaTheme="minorEastAsia"/>
                <w:color w:val="000000"/>
                <w:szCs w:val="21"/>
              </w:rPr>
            </w:pPr>
          </w:p>
        </w:tc>
        <w:tc>
          <w:tcPr>
            <w:tcW w:w="1799" w:type="dxa"/>
          </w:tcPr>
          <w:p>
            <w:pPr>
              <w:snapToGrid w:val="0"/>
              <w:spacing w:line="288" w:lineRule="auto"/>
              <w:ind w:left="1575" w:hanging="1575" w:hangingChars="75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w:t>
            </w:r>
          </w:p>
          <w:p>
            <w:pPr>
              <w:snapToGrid w:val="0"/>
              <w:spacing w:line="288" w:lineRule="auto"/>
              <w:ind w:left="1575" w:hanging="1575" w:hangingChars="750"/>
              <w:jc w:val="left"/>
              <w:rPr>
                <w:rFonts w:ascii="Times New Roman" w:hAnsi="Times New Roman" w:eastAsiaTheme="minorEastAsia"/>
                <w:color w:val="000000"/>
                <w:szCs w:val="21"/>
              </w:rPr>
            </w:pPr>
            <w:r>
              <w:rPr>
                <w:rFonts w:hint="eastAsia" w:ascii="Times New Roman" w:hAnsi="Times New Roman" w:eastAsiaTheme="minorEastAsia"/>
                <w:color w:val="000000"/>
                <w:szCs w:val="21"/>
              </w:rPr>
              <w:t xml:space="preserve"> </w:t>
            </w:r>
            <w:r>
              <w:rPr>
                <w:rFonts w:ascii="Times New Roman" w:hAnsi="Times New Roman" w:eastAsiaTheme="minorEastAsia"/>
                <w:color w:val="000000"/>
                <w:szCs w:val="21"/>
              </w:rPr>
              <w:t xml:space="preserve"> 的医学术语。</w:t>
            </w:r>
          </w:p>
          <w:p>
            <w:pPr>
              <w:numPr>
                <w:ilvl w:val="0"/>
                <w:numId w:val="1"/>
              </w:num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能正确理解文章内容并对重点句子进行翻译。</w:t>
            </w:r>
          </w:p>
          <w:p>
            <w:pPr>
              <w:numPr>
                <w:ilvl w:val="0"/>
                <w:numId w:val="1"/>
              </w:numPr>
              <w:snapToGrid w:val="0"/>
              <w:spacing w:line="288" w:lineRule="auto"/>
              <w:ind w:left="105" w:hanging="105" w:hangingChars="50"/>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掌握英文说明文的常见结构</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对健康评估感兴趣；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numPr>
                <w:numId w:val="0"/>
              </w:numPr>
              <w:snapToGrid w:val="0"/>
              <w:spacing w:line="288" w:lineRule="auto"/>
              <w:ind w:leftChars="-50"/>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1.</w:t>
            </w:r>
            <w:r>
              <w:rPr>
                <w:rFonts w:ascii="Times New Roman" w:hAnsi="Times New Roman" w:eastAsiaTheme="minorEastAsia"/>
                <w:color w:val="000000"/>
                <w:szCs w:val="21"/>
              </w:rPr>
              <w:t>本单元的医学术语</w:t>
            </w:r>
          </w:p>
          <w:p>
            <w:pPr>
              <w:numPr>
                <w:numId w:val="0"/>
              </w:numPr>
              <w:snapToGrid w:val="0"/>
              <w:spacing w:line="288" w:lineRule="auto"/>
              <w:ind w:leftChars="-50"/>
              <w:jc w:val="left"/>
              <w:rPr>
                <w:rFonts w:hint="eastAsia" w:ascii="Times New Roman" w:hAnsi="Times New Roman" w:eastAsiaTheme="minorEastAsia"/>
                <w:color w:val="000000"/>
                <w:szCs w:val="21"/>
                <w:lang w:val="en-US" w:eastAsia="zh-CN"/>
              </w:rPr>
            </w:pPr>
            <w:r>
              <w:rPr>
                <w:rFonts w:hint="eastAsia" w:ascii="Times New Roman" w:hAnsi="Times New Roman" w:eastAsiaTheme="minorEastAsia"/>
                <w:color w:val="000000"/>
                <w:szCs w:val="21"/>
                <w:lang w:val="en-US" w:eastAsia="zh-CN"/>
              </w:rPr>
              <w:t>2.Text A的结构</w:t>
            </w:r>
          </w:p>
          <w:p>
            <w:pPr>
              <w:numPr>
                <w:numId w:val="0"/>
              </w:numPr>
              <w:snapToGrid w:val="0"/>
              <w:spacing w:line="288" w:lineRule="auto"/>
              <w:ind w:leftChars="-50"/>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3.</w:t>
            </w:r>
            <w:r>
              <w:rPr>
                <w:rFonts w:ascii="Times New Roman" w:hAnsi="Times New Roman" w:eastAsiaTheme="minorEastAsia"/>
                <w:color w:val="000000"/>
                <w:szCs w:val="21"/>
              </w:rPr>
              <w:t>重点句子的翻译</w:t>
            </w:r>
          </w:p>
        </w:tc>
        <w:tc>
          <w:tcPr>
            <w:tcW w:w="425" w:type="dxa"/>
          </w:tcPr>
          <w:p>
            <w:pPr>
              <w:snapToGrid w:val="0"/>
              <w:spacing w:line="288" w:lineRule="auto"/>
              <w:jc w:val="left"/>
              <w:rPr>
                <w:rFonts w:hint="eastAsia" w:ascii="Times New Roman" w:hAnsi="Times New Roman" w:eastAsiaTheme="minorEastAsia"/>
                <w:color w:val="000000"/>
                <w:szCs w:val="21"/>
                <w:lang w:eastAsia="zh-CN"/>
              </w:rPr>
            </w:pPr>
            <w:r>
              <w:rPr>
                <w:rFonts w:hint="eastAsia" w:ascii="Times New Roman" w:hAnsi="Times New Roman" w:eastAsiaTheme="minorEastAsia"/>
                <w:color w:val="000000"/>
                <w:szCs w:val="21"/>
                <w:lang w:val="en-US" w:eastAsia="zh-CN"/>
              </w:rPr>
              <w:t>2</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0</w:t>
            </w:r>
          </w:p>
        </w:tc>
        <w:tc>
          <w:tcPr>
            <w:tcW w:w="423" w:type="dxa"/>
          </w:tcPr>
          <w:p>
            <w:pPr>
              <w:snapToGrid w:val="0"/>
              <w:spacing w:line="288" w:lineRule="auto"/>
              <w:jc w:val="left"/>
              <w:rPr>
                <w:rFonts w:hint="eastAsia" w:ascii="Times New Roman" w:hAnsi="Times New Roman" w:eastAsiaTheme="minorEastAsia"/>
                <w:color w:val="000000"/>
                <w:szCs w:val="21"/>
                <w:lang w:val="en-US" w:eastAsia="zh-CN"/>
              </w:rPr>
            </w:pPr>
            <w:r>
              <w:rPr>
                <w:rFonts w:hint="eastAsia" w:ascii="Times New Roman" w:hAnsi="Times New Roman" w:eastAsiaTheme="minorEastAsia"/>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3</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Medical Nursing</w:t>
            </w:r>
          </w:p>
        </w:tc>
        <w:tc>
          <w:tcPr>
            <w:tcW w:w="2433" w:type="dxa"/>
          </w:tcPr>
          <w:p>
            <w:pPr>
              <w:snapToGrid w:val="0"/>
              <w:spacing w:line="288" w:lineRule="auto"/>
              <w:ind w:left="105" w:hanging="105" w:hangingChars="50"/>
              <w:jc w:val="left"/>
              <w:rPr>
                <w:rFonts w:hint="default" w:ascii="Times New Roman" w:hAnsi="Times New Roman" w:eastAsiaTheme="minorEastAsia"/>
                <w:color w:val="000000"/>
                <w:szCs w:val="21"/>
                <w:lang w:val="en-US" w:eastAsia="zh-CN"/>
              </w:rPr>
            </w:pPr>
            <w:r>
              <w:rPr>
                <w:rFonts w:ascii="Times New Roman" w:hAnsi="Times New Roman" w:eastAsiaTheme="minorEastAsia"/>
                <w:color w:val="000000"/>
                <w:szCs w:val="21"/>
              </w:rPr>
              <w:t>1.</w:t>
            </w:r>
            <w:r>
              <w:rPr>
                <w:rFonts w:hint="eastAsia" w:ascii="Times New Roman" w:hAnsi="Times New Roman" w:eastAsiaTheme="minorEastAsia"/>
                <w:color w:val="000000"/>
                <w:szCs w:val="21"/>
                <w:lang w:val="en-US" w:eastAsia="zh-CN"/>
              </w:rPr>
              <w:t>了解胃肠道功能紊乱的几种表现并知道其英文表达；</w:t>
            </w:r>
          </w:p>
          <w:p>
            <w:pPr>
              <w:snapToGrid w:val="0"/>
              <w:spacing w:line="288" w:lineRule="auto"/>
              <w:ind w:left="105" w:hanging="105" w:hangingChars="50"/>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2</w:t>
            </w:r>
            <w:r>
              <w:rPr>
                <w:rFonts w:ascii="Times New Roman" w:hAnsi="Times New Roman" w:eastAsiaTheme="minorEastAsia"/>
                <w:color w:val="000000"/>
                <w:szCs w:val="21"/>
              </w:rPr>
              <w:t>.理解TextA的文章内容。</w:t>
            </w:r>
          </w:p>
          <w:p>
            <w:pPr>
              <w:snapToGrid w:val="0"/>
              <w:spacing w:line="288" w:lineRule="auto"/>
              <w:ind w:left="210" w:hanging="210" w:hangingChars="100"/>
              <w:jc w:val="left"/>
              <w:rPr>
                <w:rFonts w:ascii="Times New Roman" w:hAnsi="Times New Roman" w:eastAsiaTheme="minorEastAsia"/>
                <w:color w:val="000000"/>
                <w:szCs w:val="21"/>
              </w:rPr>
            </w:pPr>
          </w:p>
        </w:tc>
        <w:tc>
          <w:tcPr>
            <w:tcW w:w="1799" w:type="dxa"/>
          </w:tcPr>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对内科护理感兴趣；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w:t>
            </w:r>
            <w:r>
              <w:rPr>
                <w:rFonts w:hint="eastAsia" w:ascii="Times New Roman" w:hAnsi="Times New Roman" w:eastAsiaTheme="minorEastAsia"/>
                <w:color w:val="000000"/>
                <w:szCs w:val="21"/>
                <w:lang w:val="en-US" w:eastAsia="zh-CN"/>
              </w:rPr>
              <w:t>胃肠道方面的</w:t>
            </w:r>
            <w:r>
              <w:rPr>
                <w:rFonts w:ascii="Times New Roman" w:hAnsi="Times New Roman" w:eastAsiaTheme="minorEastAsia"/>
                <w:color w:val="000000"/>
                <w:szCs w:val="21"/>
              </w:rPr>
              <w:t>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hint="eastAsia" w:ascii="Times New Roman" w:hAnsi="Times New Roman" w:eastAsiaTheme="minorEastAsia"/>
                <w:color w:val="000000"/>
                <w:szCs w:val="21"/>
                <w:highlight w:val="none"/>
                <w:lang w:eastAsia="zh-CN"/>
              </w:rPr>
            </w:pPr>
            <w:r>
              <w:rPr>
                <w:rFonts w:hint="eastAsia" w:ascii="Times New Roman" w:hAnsi="Times New Roman" w:eastAsiaTheme="minorEastAsia"/>
                <w:color w:val="000000"/>
                <w:szCs w:val="21"/>
                <w:highlight w:val="none"/>
                <w:lang w:val="en-US" w:eastAsia="zh-CN"/>
              </w:rPr>
              <w:t>2</w:t>
            </w:r>
          </w:p>
        </w:tc>
        <w:tc>
          <w:tcPr>
            <w:tcW w:w="425" w:type="dxa"/>
          </w:tcPr>
          <w:p>
            <w:pPr>
              <w:snapToGrid w:val="0"/>
              <w:spacing w:line="288" w:lineRule="auto"/>
              <w:jc w:val="left"/>
              <w:rPr>
                <w:rFonts w:hint="eastAsia" w:ascii="Times New Roman" w:hAnsi="Times New Roman" w:eastAsiaTheme="minorEastAsia"/>
                <w:color w:val="000000"/>
                <w:szCs w:val="21"/>
                <w:highlight w:val="none"/>
                <w:lang w:eastAsia="zh-CN"/>
              </w:rPr>
            </w:pPr>
            <w:r>
              <w:rPr>
                <w:rFonts w:hint="eastAsia" w:ascii="Times New Roman" w:hAnsi="Times New Roman" w:eastAsiaTheme="minorEastAsia"/>
                <w:color w:val="000000"/>
                <w:szCs w:val="21"/>
                <w:highlight w:val="none"/>
                <w:lang w:val="en-US" w:eastAsia="zh-CN"/>
              </w:rPr>
              <w:t>2</w:t>
            </w:r>
          </w:p>
        </w:tc>
        <w:tc>
          <w:tcPr>
            <w:tcW w:w="423" w:type="dxa"/>
          </w:tcPr>
          <w:p>
            <w:pPr>
              <w:snapToGrid w:val="0"/>
              <w:spacing w:line="288" w:lineRule="auto"/>
              <w:jc w:val="left"/>
              <w:rPr>
                <w:rFonts w:ascii="Times New Roman" w:hAnsi="Times New Roman" w:eastAsiaTheme="minorEastAsia"/>
                <w:color w:val="000000"/>
                <w:szCs w:val="21"/>
                <w:highlight w:val="none"/>
              </w:rPr>
            </w:pPr>
            <w:r>
              <w:rPr>
                <w:rFonts w:ascii="Times New Roman" w:hAnsi="Times New Roman" w:eastAsiaTheme="minorEastAsia"/>
                <w:color w:val="00000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4</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Community Health Nursing</w:t>
            </w:r>
          </w:p>
        </w:tc>
        <w:tc>
          <w:tcPr>
            <w:tcW w:w="2433" w:type="dxa"/>
          </w:tcPr>
          <w:p>
            <w:pPr>
              <w:snapToGrid w:val="0"/>
              <w:spacing w:line="288" w:lineRule="auto"/>
              <w:ind w:left="210" w:hanging="210" w:hangingChars="100"/>
              <w:jc w:val="left"/>
              <w:rPr>
                <w:rFonts w:hint="default" w:ascii="Times New Roman" w:hAnsi="Times New Roman" w:eastAsiaTheme="minorEastAsia"/>
                <w:color w:val="000000"/>
                <w:szCs w:val="21"/>
                <w:lang w:val="en-US" w:eastAsia="zh-CN"/>
              </w:rPr>
            </w:pPr>
            <w:r>
              <w:rPr>
                <w:rFonts w:ascii="Times New Roman" w:hAnsi="Times New Roman" w:eastAsiaTheme="minorEastAsia"/>
                <w:color w:val="000000"/>
                <w:szCs w:val="21"/>
              </w:rPr>
              <w:t>1.</w:t>
            </w:r>
            <w:r>
              <w:rPr>
                <w:rFonts w:hint="eastAsia" w:ascii="Times New Roman" w:hAnsi="Times New Roman" w:eastAsiaTheme="minorEastAsia"/>
                <w:color w:val="000000"/>
                <w:szCs w:val="21"/>
                <w:lang w:val="en-US" w:eastAsia="zh-CN"/>
              </w:rPr>
              <w:t>对西方的社区护理体系有更多的了解；</w:t>
            </w:r>
          </w:p>
          <w:p>
            <w:pPr>
              <w:snapToGrid w:val="0"/>
              <w:spacing w:line="288" w:lineRule="auto"/>
              <w:ind w:left="210" w:hanging="210" w:hangingChars="100"/>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2.</w:t>
            </w:r>
            <w:r>
              <w:rPr>
                <w:rFonts w:ascii="Times New Roman" w:hAnsi="Times New Roman" w:eastAsiaTheme="minorEastAsia"/>
                <w:color w:val="000000"/>
                <w:szCs w:val="21"/>
              </w:rPr>
              <w:t>知道本单元的词汇和医学术语。</w:t>
            </w:r>
          </w:p>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3</w:t>
            </w:r>
            <w:r>
              <w:rPr>
                <w:rFonts w:ascii="Times New Roman" w:hAnsi="Times New Roman" w:eastAsiaTheme="minorEastAsia"/>
                <w:color w:val="000000"/>
                <w:szCs w:val="21"/>
              </w:rPr>
              <w:t>.知道常用句型。</w:t>
            </w:r>
          </w:p>
          <w:p>
            <w:pPr>
              <w:snapToGrid w:val="0"/>
              <w:spacing w:line="288" w:lineRule="auto"/>
              <w:jc w:val="left"/>
              <w:rPr>
                <w:rFonts w:ascii="Times New Roman" w:hAnsi="Times New Roman" w:eastAsiaTheme="minorEastAsia"/>
                <w:color w:val="000000"/>
                <w:szCs w:val="21"/>
              </w:rPr>
            </w:pPr>
          </w:p>
        </w:tc>
        <w:tc>
          <w:tcPr>
            <w:tcW w:w="1799"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对社区护理感兴趣；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0</w:t>
            </w:r>
          </w:p>
        </w:tc>
        <w:tc>
          <w:tcPr>
            <w:tcW w:w="423"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5</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Surgical Nursing</w:t>
            </w:r>
          </w:p>
        </w:tc>
        <w:tc>
          <w:tcPr>
            <w:tcW w:w="2433" w:type="dxa"/>
          </w:tcPr>
          <w:p>
            <w:pPr>
              <w:numPr>
                <w:ilvl w:val="0"/>
                <w:numId w:val="2"/>
              </w:numPr>
              <w:snapToGrid w:val="0"/>
              <w:spacing w:line="288" w:lineRule="auto"/>
              <w:ind w:left="210" w:hanging="210" w:hangingChars="100"/>
              <w:jc w:val="left"/>
              <w:rPr>
                <w:rFonts w:hint="eastAsia" w:ascii="Times New Roman" w:hAnsi="Times New Roman" w:eastAsiaTheme="minorEastAsia"/>
                <w:color w:val="000000"/>
                <w:szCs w:val="21"/>
                <w:lang w:val="en-US" w:eastAsia="zh-CN"/>
              </w:rPr>
            </w:pPr>
            <w:r>
              <w:rPr>
                <w:rFonts w:hint="eastAsia" w:ascii="Times New Roman" w:hAnsi="Times New Roman" w:eastAsiaTheme="minorEastAsia"/>
                <w:color w:val="000000"/>
                <w:szCs w:val="21"/>
                <w:lang w:val="en-US" w:eastAsia="zh-CN"/>
              </w:rPr>
              <w:t>知道术前护理的常用英文表达</w:t>
            </w:r>
          </w:p>
          <w:p>
            <w:pPr>
              <w:numPr>
                <w:ilvl w:val="0"/>
                <w:numId w:val="2"/>
              </w:num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知道本单元的词汇和医学术语。</w:t>
            </w:r>
          </w:p>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3</w:t>
            </w:r>
            <w:r>
              <w:rPr>
                <w:rFonts w:ascii="Times New Roman" w:hAnsi="Times New Roman" w:eastAsiaTheme="minorEastAsia"/>
                <w:color w:val="000000"/>
                <w:szCs w:val="21"/>
              </w:rPr>
              <w:t>.知道常用句型。</w:t>
            </w:r>
          </w:p>
          <w:p>
            <w:pPr>
              <w:snapToGrid w:val="0"/>
              <w:spacing w:line="288" w:lineRule="auto"/>
              <w:jc w:val="left"/>
              <w:rPr>
                <w:rFonts w:ascii="Times New Roman" w:hAnsi="Times New Roman" w:eastAsiaTheme="minorEastAsia"/>
                <w:color w:val="000000"/>
                <w:szCs w:val="21"/>
              </w:rPr>
            </w:pPr>
          </w:p>
        </w:tc>
        <w:tc>
          <w:tcPr>
            <w:tcW w:w="1799"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对外科护理感兴趣；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hint="eastAsia" w:ascii="Times New Roman" w:hAnsi="Times New Roman" w:eastAsiaTheme="minorEastAsia"/>
                <w:color w:val="000000"/>
                <w:szCs w:val="21"/>
                <w:lang w:eastAsia="zh-CN"/>
              </w:rPr>
            </w:pPr>
            <w:r>
              <w:rPr>
                <w:rFonts w:hint="eastAsia" w:ascii="Times New Roman" w:hAnsi="Times New Roman" w:eastAsiaTheme="minorEastAsia"/>
                <w:color w:val="000000"/>
                <w:szCs w:val="21"/>
                <w:lang w:val="en-US" w:eastAsia="zh-CN"/>
              </w:rPr>
              <w:t>2</w:t>
            </w:r>
          </w:p>
        </w:tc>
        <w:tc>
          <w:tcPr>
            <w:tcW w:w="425" w:type="dxa"/>
          </w:tcPr>
          <w:p>
            <w:pPr>
              <w:snapToGrid w:val="0"/>
              <w:spacing w:line="288" w:lineRule="auto"/>
              <w:jc w:val="left"/>
              <w:rPr>
                <w:rFonts w:hint="eastAsia" w:ascii="Times New Roman" w:hAnsi="Times New Roman" w:eastAsiaTheme="minorEastAsia"/>
                <w:color w:val="000000"/>
                <w:szCs w:val="21"/>
                <w:lang w:eastAsia="zh-CN"/>
              </w:rPr>
            </w:pPr>
            <w:r>
              <w:rPr>
                <w:rFonts w:hint="eastAsia" w:ascii="Times New Roman" w:hAnsi="Times New Roman" w:eastAsiaTheme="minorEastAsia"/>
                <w:color w:val="000000"/>
                <w:szCs w:val="21"/>
                <w:lang w:val="en-US" w:eastAsia="zh-CN"/>
              </w:rPr>
              <w:t>2</w:t>
            </w:r>
          </w:p>
        </w:tc>
        <w:tc>
          <w:tcPr>
            <w:tcW w:w="423"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6</w:t>
            </w:r>
          </w:p>
        </w:tc>
        <w:tc>
          <w:tcPr>
            <w:tcW w:w="1418" w:type="dxa"/>
            <w:vAlign w:val="center"/>
          </w:tcPr>
          <w:p>
            <w:pPr>
              <w:snapToGrid w:val="0"/>
              <w:spacing w:line="288" w:lineRule="auto"/>
              <w:jc w:val="both"/>
              <w:rPr>
                <w:rFonts w:ascii="Times New Roman" w:hAnsi="Times New Roman" w:eastAsiaTheme="minorEastAsia"/>
                <w:color w:val="000000"/>
                <w:szCs w:val="21"/>
              </w:rPr>
            </w:pPr>
            <w:r>
              <w:rPr>
                <w:rFonts w:ascii="Times New Roman" w:hAnsi="Times New Roman" w:eastAsiaTheme="minorEastAsia"/>
                <w:color w:val="000000"/>
                <w:szCs w:val="21"/>
              </w:rPr>
              <w:t>Maternal Care</w:t>
            </w:r>
          </w:p>
        </w:tc>
        <w:tc>
          <w:tcPr>
            <w:tcW w:w="2433" w:type="dxa"/>
          </w:tcPr>
          <w:p>
            <w:pPr>
              <w:numPr>
                <w:numId w:val="0"/>
              </w:numPr>
              <w:snapToGrid w:val="0"/>
              <w:spacing w:line="288" w:lineRule="auto"/>
              <w:jc w:val="both"/>
              <w:rPr>
                <w:rFonts w:hint="default" w:ascii="Times New Roman" w:hAnsi="Times New Roman" w:eastAsiaTheme="minorEastAsia"/>
                <w:color w:val="000000"/>
                <w:szCs w:val="21"/>
                <w:lang w:val="en-US" w:eastAsia="zh-CN"/>
              </w:rPr>
            </w:pPr>
            <w:r>
              <w:rPr>
                <w:rFonts w:hint="eastAsia" w:ascii="Times New Roman" w:hAnsi="Times New Roman" w:eastAsiaTheme="minorEastAsia"/>
                <w:color w:val="000000"/>
                <w:szCs w:val="21"/>
                <w:lang w:val="en-US" w:eastAsia="zh-CN"/>
              </w:rPr>
              <w:t>1</w:t>
            </w:r>
            <w:r>
              <w:rPr>
                <w:rFonts w:ascii="Times New Roman" w:hAnsi="Times New Roman" w:eastAsiaTheme="minorEastAsia"/>
                <w:color w:val="000000"/>
                <w:szCs w:val="21"/>
              </w:rPr>
              <w:t>.知道</w:t>
            </w:r>
            <w:r>
              <w:rPr>
                <w:rFonts w:hint="eastAsia" w:ascii="Times New Roman" w:hAnsi="Times New Roman" w:eastAsiaTheme="minorEastAsia"/>
                <w:color w:val="000000"/>
                <w:szCs w:val="21"/>
                <w:lang w:val="en-US" w:eastAsia="zh-CN"/>
              </w:rPr>
              <w:t>生育保健的历史及该领域的常用英文表达</w:t>
            </w:r>
          </w:p>
          <w:p>
            <w:pPr>
              <w:snapToGrid w:val="0"/>
              <w:spacing w:line="288" w:lineRule="auto"/>
              <w:jc w:val="both"/>
              <w:rPr>
                <w:rFonts w:ascii="Times New Roman" w:hAnsi="Times New Roman" w:eastAsiaTheme="minorEastAsia"/>
                <w:color w:val="000000"/>
                <w:szCs w:val="21"/>
              </w:rPr>
            </w:pPr>
            <w:r>
              <w:rPr>
                <w:rFonts w:ascii="Times New Roman" w:hAnsi="Times New Roman" w:eastAsiaTheme="minorEastAsia"/>
                <w:color w:val="000000"/>
                <w:szCs w:val="21"/>
              </w:rPr>
              <w:t>2.知道常用句型。</w:t>
            </w:r>
          </w:p>
          <w:p>
            <w:pPr>
              <w:snapToGrid w:val="0"/>
              <w:spacing w:line="288" w:lineRule="auto"/>
              <w:ind w:left="210" w:hanging="210" w:hangingChars="100"/>
              <w:jc w:val="both"/>
              <w:rPr>
                <w:rFonts w:ascii="Times New Roman" w:hAnsi="Times New Roman" w:eastAsiaTheme="minorEastAsia"/>
                <w:color w:val="000000"/>
                <w:szCs w:val="21"/>
              </w:rPr>
            </w:pPr>
            <w:r>
              <w:rPr>
                <w:rFonts w:ascii="Times New Roman" w:hAnsi="Times New Roman" w:eastAsiaTheme="minorEastAsia"/>
                <w:color w:val="000000"/>
                <w:szCs w:val="21"/>
              </w:rPr>
              <w:t>3.理解TextA的文章内容。</w:t>
            </w:r>
          </w:p>
        </w:tc>
        <w:tc>
          <w:tcPr>
            <w:tcW w:w="1799"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对母婴护理感兴趣；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hint="eastAsia" w:ascii="Times New Roman" w:hAnsi="Times New Roman" w:eastAsiaTheme="minorEastAsia"/>
                <w:color w:val="000000"/>
                <w:szCs w:val="21"/>
                <w:lang w:eastAsia="zh-CN"/>
              </w:rPr>
            </w:pPr>
            <w:r>
              <w:rPr>
                <w:rFonts w:hint="eastAsia" w:ascii="Times New Roman" w:hAnsi="Times New Roman" w:eastAsiaTheme="minorEastAsia"/>
                <w:color w:val="000000"/>
                <w:szCs w:val="21"/>
                <w:lang w:val="en-US" w:eastAsia="zh-CN"/>
              </w:rPr>
              <w:t>2</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0</w:t>
            </w:r>
          </w:p>
        </w:tc>
        <w:tc>
          <w:tcPr>
            <w:tcW w:w="423" w:type="dxa"/>
          </w:tcPr>
          <w:p>
            <w:pPr>
              <w:snapToGrid w:val="0"/>
              <w:spacing w:line="288" w:lineRule="auto"/>
              <w:jc w:val="left"/>
              <w:rPr>
                <w:rFonts w:hint="eastAsia" w:ascii="Times New Roman" w:hAnsi="Times New Roman" w:eastAsiaTheme="minorEastAsia"/>
                <w:color w:val="000000"/>
                <w:szCs w:val="21"/>
                <w:lang w:eastAsia="zh-CN"/>
              </w:rPr>
            </w:pPr>
            <w:r>
              <w:rPr>
                <w:rFonts w:hint="eastAsia" w:ascii="Times New Roman" w:hAnsi="Times New Roman" w:eastAsiaTheme="minorEastAsia"/>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7</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Pediatric Nursing</w:t>
            </w:r>
          </w:p>
        </w:tc>
        <w:tc>
          <w:tcPr>
            <w:tcW w:w="2433"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1.知道</w:t>
            </w:r>
            <w:r>
              <w:rPr>
                <w:rFonts w:hint="eastAsia" w:ascii="Times New Roman" w:hAnsi="Times New Roman" w:eastAsiaTheme="minorEastAsia"/>
                <w:color w:val="000000"/>
                <w:szCs w:val="21"/>
                <w:lang w:val="en-US" w:eastAsia="zh-CN"/>
              </w:rPr>
              <w:t>儿科护理领域的</w:t>
            </w:r>
            <w:r>
              <w:rPr>
                <w:rFonts w:ascii="Times New Roman" w:hAnsi="Times New Roman" w:eastAsiaTheme="minorEastAsia"/>
                <w:color w:val="000000"/>
                <w:szCs w:val="21"/>
              </w:rPr>
              <w:t>词汇和医学术语。</w:t>
            </w:r>
          </w:p>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2.知道常用句型。</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3.理解TextA和TextB的文章内容。</w:t>
            </w:r>
          </w:p>
          <w:p>
            <w:pPr>
              <w:snapToGrid w:val="0"/>
              <w:spacing w:line="288" w:lineRule="auto"/>
              <w:ind w:left="210" w:hanging="210" w:hangingChars="100"/>
              <w:jc w:val="left"/>
              <w:rPr>
                <w:rFonts w:ascii="Times New Roman" w:hAnsi="Times New Roman" w:eastAsiaTheme="minorEastAsia"/>
                <w:color w:val="000000"/>
                <w:szCs w:val="21"/>
              </w:rPr>
            </w:pPr>
          </w:p>
        </w:tc>
        <w:tc>
          <w:tcPr>
            <w:tcW w:w="1799"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对儿科护理感兴趣；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0</w:t>
            </w:r>
          </w:p>
        </w:tc>
        <w:tc>
          <w:tcPr>
            <w:tcW w:w="423"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8</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Gerontologic Nursing</w:t>
            </w:r>
          </w:p>
        </w:tc>
        <w:tc>
          <w:tcPr>
            <w:tcW w:w="2433"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1.知道</w:t>
            </w:r>
            <w:r>
              <w:rPr>
                <w:rFonts w:hint="eastAsia" w:ascii="Times New Roman" w:hAnsi="Times New Roman" w:eastAsiaTheme="minorEastAsia"/>
                <w:color w:val="000000"/>
                <w:szCs w:val="21"/>
                <w:lang w:val="en-US" w:eastAsia="zh-CN"/>
              </w:rPr>
              <w:t>儿科护理领域的</w:t>
            </w:r>
            <w:r>
              <w:rPr>
                <w:rFonts w:ascii="Times New Roman" w:hAnsi="Times New Roman" w:eastAsiaTheme="minorEastAsia"/>
                <w:color w:val="000000"/>
                <w:szCs w:val="21"/>
              </w:rPr>
              <w:t>词汇和医学术语。</w:t>
            </w:r>
          </w:p>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2.知道常用句型。</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3.理解TextA和TextB的文章内容。</w:t>
            </w:r>
          </w:p>
          <w:p>
            <w:pPr>
              <w:snapToGrid w:val="0"/>
              <w:spacing w:line="288" w:lineRule="auto"/>
              <w:ind w:left="210" w:hanging="210" w:hangingChars="100"/>
              <w:jc w:val="left"/>
              <w:rPr>
                <w:rFonts w:ascii="Times New Roman" w:hAnsi="Times New Roman" w:eastAsiaTheme="minorEastAsia"/>
                <w:color w:val="000000"/>
                <w:szCs w:val="21"/>
              </w:rPr>
            </w:pPr>
          </w:p>
        </w:tc>
        <w:tc>
          <w:tcPr>
            <w:tcW w:w="1799" w:type="dxa"/>
          </w:tcPr>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对老年护理感兴趣；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425" w:type="dxa"/>
          </w:tcPr>
          <w:p>
            <w:pPr>
              <w:snapToGrid w:val="0"/>
              <w:spacing w:line="288" w:lineRule="auto"/>
              <w:jc w:val="left"/>
              <w:rPr>
                <w:rFonts w:hint="eastAsia" w:ascii="Times New Roman" w:hAnsi="Times New Roman" w:eastAsiaTheme="minorEastAsia"/>
                <w:color w:val="000000"/>
                <w:szCs w:val="21"/>
                <w:lang w:eastAsia="zh-CN"/>
              </w:rPr>
            </w:pPr>
            <w:r>
              <w:rPr>
                <w:rFonts w:hint="eastAsia" w:ascii="Times New Roman" w:hAnsi="Times New Roman" w:eastAsiaTheme="minorEastAsia"/>
                <w:color w:val="000000"/>
                <w:szCs w:val="21"/>
                <w:lang w:val="en-US" w:eastAsia="zh-CN"/>
              </w:rPr>
              <w:t>2</w:t>
            </w:r>
          </w:p>
        </w:tc>
        <w:tc>
          <w:tcPr>
            <w:tcW w:w="423" w:type="dxa"/>
          </w:tcPr>
          <w:p>
            <w:pPr>
              <w:snapToGrid w:val="0"/>
              <w:spacing w:line="288" w:lineRule="auto"/>
              <w:jc w:val="left"/>
              <w:rPr>
                <w:rFonts w:hint="eastAsia" w:ascii="Times New Roman" w:hAnsi="Times New Roman" w:eastAsiaTheme="minorEastAsia"/>
                <w:color w:val="000000"/>
                <w:szCs w:val="21"/>
                <w:lang w:eastAsia="zh-CN"/>
              </w:rPr>
            </w:pPr>
            <w:r>
              <w:rPr>
                <w:rFonts w:hint="eastAsia" w:ascii="Times New Roman" w:hAnsi="Times New Roman" w:eastAsiaTheme="minorEastAsia"/>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9</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TCM Nursing</w:t>
            </w:r>
          </w:p>
        </w:tc>
        <w:tc>
          <w:tcPr>
            <w:tcW w:w="2433"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1.知道</w:t>
            </w:r>
            <w:r>
              <w:rPr>
                <w:rFonts w:hint="eastAsia" w:ascii="Times New Roman" w:hAnsi="Times New Roman" w:eastAsiaTheme="minorEastAsia"/>
                <w:color w:val="000000"/>
                <w:szCs w:val="21"/>
                <w:lang w:val="en-US" w:eastAsia="zh-CN"/>
              </w:rPr>
              <w:t>中医护理领域</w:t>
            </w:r>
            <w:r>
              <w:rPr>
                <w:rFonts w:ascii="Times New Roman" w:hAnsi="Times New Roman" w:eastAsiaTheme="minorEastAsia"/>
                <w:color w:val="000000"/>
                <w:szCs w:val="21"/>
              </w:rPr>
              <w:t>的词汇和医学术语。</w:t>
            </w:r>
          </w:p>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2.知道常用句型。</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3.理解TextA和TextB的文章内容。</w:t>
            </w:r>
          </w:p>
        </w:tc>
        <w:tc>
          <w:tcPr>
            <w:tcW w:w="1799" w:type="dxa"/>
          </w:tcPr>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对中医护理感兴趣；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0</w:t>
            </w:r>
          </w:p>
        </w:tc>
        <w:tc>
          <w:tcPr>
            <w:tcW w:w="423"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10</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Psychological Nursing</w:t>
            </w:r>
          </w:p>
        </w:tc>
        <w:tc>
          <w:tcPr>
            <w:tcW w:w="2433"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1.知道</w:t>
            </w:r>
            <w:r>
              <w:rPr>
                <w:rFonts w:hint="eastAsia" w:ascii="Times New Roman" w:hAnsi="Times New Roman" w:eastAsiaTheme="minorEastAsia"/>
                <w:color w:val="000000"/>
                <w:szCs w:val="21"/>
                <w:lang w:val="en-US" w:eastAsia="zh-CN"/>
              </w:rPr>
              <w:t>精神科护理的</w:t>
            </w:r>
            <w:r>
              <w:rPr>
                <w:rFonts w:ascii="Times New Roman" w:hAnsi="Times New Roman" w:eastAsiaTheme="minorEastAsia"/>
                <w:color w:val="000000"/>
                <w:szCs w:val="21"/>
              </w:rPr>
              <w:t>词汇和医学术语。</w:t>
            </w:r>
          </w:p>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2.知道常用句型。</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3.理解TextA和TextB的文章内容。</w:t>
            </w:r>
          </w:p>
          <w:p>
            <w:pPr>
              <w:snapToGrid w:val="0"/>
              <w:spacing w:line="288" w:lineRule="auto"/>
              <w:ind w:left="210" w:hanging="210" w:hangingChars="100"/>
              <w:jc w:val="left"/>
              <w:rPr>
                <w:rFonts w:ascii="Times New Roman" w:hAnsi="Times New Roman" w:eastAsiaTheme="minorEastAsia"/>
                <w:color w:val="000000"/>
                <w:szCs w:val="21"/>
              </w:rPr>
            </w:pPr>
          </w:p>
        </w:tc>
        <w:tc>
          <w:tcPr>
            <w:tcW w:w="1799"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对精神科护理感兴趣；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0</w:t>
            </w:r>
          </w:p>
        </w:tc>
        <w:tc>
          <w:tcPr>
            <w:tcW w:w="423"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11</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 xml:space="preserve">Rehabilitation Nursing  </w:t>
            </w:r>
          </w:p>
        </w:tc>
        <w:tc>
          <w:tcPr>
            <w:tcW w:w="2433"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1.知道</w:t>
            </w:r>
            <w:r>
              <w:rPr>
                <w:rFonts w:hint="eastAsia" w:ascii="Times New Roman" w:hAnsi="Times New Roman" w:eastAsiaTheme="minorEastAsia"/>
                <w:color w:val="000000"/>
                <w:szCs w:val="21"/>
                <w:lang w:val="en-US" w:eastAsia="zh-CN"/>
              </w:rPr>
              <w:t>康复护理领域</w:t>
            </w:r>
            <w:r>
              <w:rPr>
                <w:rFonts w:ascii="Times New Roman" w:hAnsi="Times New Roman" w:eastAsiaTheme="minorEastAsia"/>
                <w:color w:val="000000"/>
                <w:szCs w:val="21"/>
              </w:rPr>
              <w:t>的词汇和医学术语。</w:t>
            </w:r>
          </w:p>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2.知道常用句型。</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3.理解TextA和TextB的文章内容。</w:t>
            </w:r>
          </w:p>
          <w:p>
            <w:pPr>
              <w:snapToGrid w:val="0"/>
              <w:spacing w:line="288" w:lineRule="auto"/>
              <w:jc w:val="left"/>
              <w:rPr>
                <w:rFonts w:ascii="Times New Roman" w:hAnsi="Times New Roman" w:eastAsiaTheme="minorEastAsia"/>
                <w:color w:val="000000"/>
                <w:szCs w:val="21"/>
              </w:rPr>
            </w:pPr>
          </w:p>
        </w:tc>
        <w:tc>
          <w:tcPr>
            <w:tcW w:w="1799" w:type="dxa"/>
          </w:tcPr>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对康复护理感兴趣；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0</w:t>
            </w:r>
          </w:p>
        </w:tc>
        <w:tc>
          <w:tcPr>
            <w:tcW w:w="423"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12</w:t>
            </w:r>
          </w:p>
        </w:tc>
        <w:tc>
          <w:tcPr>
            <w:tcW w:w="1418" w:type="dxa"/>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Emergency Nursing</w:t>
            </w:r>
          </w:p>
        </w:tc>
        <w:tc>
          <w:tcPr>
            <w:tcW w:w="2433"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1.知道</w:t>
            </w:r>
            <w:r>
              <w:rPr>
                <w:rFonts w:hint="eastAsia" w:ascii="Times New Roman" w:hAnsi="Times New Roman" w:eastAsiaTheme="minorEastAsia"/>
                <w:color w:val="000000"/>
                <w:szCs w:val="21"/>
                <w:lang w:val="en-US" w:eastAsia="zh-CN"/>
              </w:rPr>
              <w:t>急诊护理</w:t>
            </w:r>
            <w:r>
              <w:rPr>
                <w:rFonts w:ascii="Times New Roman" w:hAnsi="Times New Roman" w:eastAsiaTheme="minorEastAsia"/>
                <w:color w:val="000000"/>
                <w:szCs w:val="21"/>
              </w:rPr>
              <w:t>词汇和医学术语。</w:t>
            </w:r>
          </w:p>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2.知道常用句型。</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3.理解TextA和TextB的文章内容。</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4.理解文化沙龙的内容。</w:t>
            </w:r>
          </w:p>
        </w:tc>
        <w:tc>
          <w:tcPr>
            <w:tcW w:w="1799" w:type="dxa"/>
          </w:tcPr>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1.能识记本单元的医学术语。</w:t>
            </w:r>
          </w:p>
          <w:p>
            <w:pPr>
              <w:snapToGrid w:val="0"/>
              <w:spacing w:line="288" w:lineRule="auto"/>
              <w:ind w:left="105" w:hanging="105" w:hangingChars="50"/>
              <w:jc w:val="left"/>
              <w:rPr>
                <w:rFonts w:ascii="Times New Roman" w:hAnsi="Times New Roman" w:eastAsiaTheme="minorEastAsia"/>
                <w:color w:val="000000"/>
                <w:szCs w:val="21"/>
              </w:rPr>
            </w:pPr>
            <w:r>
              <w:rPr>
                <w:rFonts w:ascii="Times New Roman" w:hAnsi="Times New Roman" w:eastAsiaTheme="minorEastAsia"/>
                <w:color w:val="000000"/>
                <w:szCs w:val="21"/>
              </w:rPr>
              <w:t>2.能正确理解文章内容并对重点句子进行翻译。</w:t>
            </w:r>
          </w:p>
        </w:tc>
        <w:tc>
          <w:tcPr>
            <w:tcW w:w="1417" w:type="dxa"/>
          </w:tcPr>
          <w:p>
            <w:pPr>
              <w:snapToGrid w:val="0"/>
              <w:spacing w:line="288" w:lineRule="auto"/>
              <w:jc w:val="left"/>
              <w:rPr>
                <w:rFonts w:ascii="Times New Roman" w:hAnsi="Times New Roman" w:eastAsiaTheme="minorEastAsia"/>
                <w:color w:val="000000"/>
                <w:szCs w:val="21"/>
              </w:rPr>
            </w:pPr>
            <w:r>
              <w:rPr>
                <w:rFonts w:hint="eastAsia" w:ascii="Times New Roman" w:hAnsi="Times New Roman" w:eastAsiaTheme="minorEastAsia"/>
                <w:color w:val="000000"/>
                <w:szCs w:val="21"/>
                <w:lang w:val="en-US" w:eastAsia="zh-CN"/>
              </w:rPr>
              <w:t>对急诊护理感兴趣；</w:t>
            </w:r>
            <w:r>
              <w:rPr>
                <w:rFonts w:ascii="Times New Roman" w:hAnsi="Times New Roman" w:eastAsiaTheme="minorEastAsia"/>
                <w:color w:val="000000"/>
                <w:szCs w:val="21"/>
              </w:rPr>
              <w:t>热爱专业，具有国际视野、主动获取新知识、不断进行自我完善和推动专业发展的态度。</w:t>
            </w:r>
          </w:p>
        </w:tc>
        <w:tc>
          <w:tcPr>
            <w:tcW w:w="1276" w:type="dxa"/>
          </w:tcPr>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1.本单元的医学术语</w:t>
            </w:r>
          </w:p>
          <w:p>
            <w:pPr>
              <w:snapToGrid w:val="0"/>
              <w:spacing w:line="288" w:lineRule="auto"/>
              <w:ind w:left="210" w:hanging="210" w:hangingChars="100"/>
              <w:jc w:val="left"/>
              <w:rPr>
                <w:rFonts w:ascii="Times New Roman" w:hAnsi="Times New Roman" w:eastAsiaTheme="minorEastAsia"/>
                <w:color w:val="000000"/>
                <w:szCs w:val="21"/>
              </w:rPr>
            </w:pPr>
            <w:r>
              <w:rPr>
                <w:rFonts w:ascii="Times New Roman" w:hAnsi="Times New Roman" w:eastAsiaTheme="minorEastAsia"/>
                <w:color w:val="000000"/>
                <w:szCs w:val="21"/>
              </w:rPr>
              <w:t>2.重点句子的翻译</w:t>
            </w:r>
          </w:p>
        </w:tc>
        <w:tc>
          <w:tcPr>
            <w:tcW w:w="425" w:type="dxa"/>
          </w:tcPr>
          <w:p>
            <w:pPr>
              <w:snapToGrid w:val="0"/>
              <w:spacing w:line="288" w:lineRule="auto"/>
              <w:jc w:val="left"/>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425" w:type="dxa"/>
          </w:tcPr>
          <w:p>
            <w:pPr>
              <w:snapToGrid w:val="0"/>
              <w:spacing w:line="288" w:lineRule="auto"/>
              <w:jc w:val="left"/>
              <w:rPr>
                <w:rFonts w:hint="eastAsia" w:ascii="Times New Roman" w:hAnsi="Times New Roman" w:eastAsiaTheme="minorEastAsia"/>
                <w:color w:val="000000"/>
                <w:szCs w:val="21"/>
                <w:lang w:eastAsia="zh-CN"/>
              </w:rPr>
            </w:pPr>
            <w:r>
              <w:rPr>
                <w:rFonts w:hint="eastAsia" w:ascii="Times New Roman" w:hAnsi="Times New Roman" w:eastAsiaTheme="minorEastAsia"/>
                <w:color w:val="000000"/>
                <w:szCs w:val="21"/>
                <w:lang w:val="en-US" w:eastAsia="zh-CN"/>
              </w:rPr>
              <w:t>2</w:t>
            </w:r>
          </w:p>
        </w:tc>
        <w:tc>
          <w:tcPr>
            <w:tcW w:w="423" w:type="dxa"/>
          </w:tcPr>
          <w:p>
            <w:pPr>
              <w:snapToGrid w:val="0"/>
              <w:spacing w:line="288" w:lineRule="auto"/>
              <w:jc w:val="left"/>
              <w:rPr>
                <w:rFonts w:hint="eastAsia" w:ascii="Times New Roman" w:hAnsi="Times New Roman" w:eastAsiaTheme="minorEastAsia"/>
                <w:color w:val="000000"/>
                <w:szCs w:val="21"/>
                <w:lang w:eastAsia="zh-CN"/>
              </w:rPr>
            </w:pPr>
            <w:r>
              <w:rPr>
                <w:rFonts w:hint="eastAsia" w:ascii="Times New Roman" w:hAnsi="Times New Roman" w:eastAsiaTheme="minorEastAsia"/>
                <w:color w:val="000000"/>
                <w:szCs w:val="21"/>
                <w:lang w:val="en-US" w:eastAsia="zh-CN"/>
              </w:rPr>
              <w:t>4</w:t>
            </w:r>
          </w:p>
        </w:tc>
      </w:tr>
    </w:tbl>
    <w:p>
      <w:pPr>
        <w:widowControl/>
        <w:spacing w:before="156" w:beforeLines="50" w:after="156" w:afterLines="50" w:line="288" w:lineRule="auto"/>
        <w:ind w:left="104" w:leftChars="-337" w:hanging="812" w:hangingChars="337"/>
        <w:jc w:val="left"/>
        <w:rPr>
          <w:rFonts w:ascii="Times New Roman" w:hAnsi="Times New Roman" w:eastAsiaTheme="minorEastAsia"/>
          <w:b/>
          <w:bCs/>
          <w:sz w:val="24"/>
          <w:szCs w:val="24"/>
        </w:rPr>
      </w:pPr>
      <w:r>
        <w:rPr>
          <w:rFonts w:ascii="Times New Roman" w:hAnsi="Times New Roman" w:eastAsiaTheme="minorEastAsia"/>
          <w:b/>
          <w:bCs/>
          <w:sz w:val="24"/>
          <w:szCs w:val="24"/>
        </w:rPr>
        <w:t>七、课内实验名称及基本要求</w:t>
      </w:r>
    </w:p>
    <w:tbl>
      <w:tblPr>
        <w:tblStyle w:val="4"/>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4252"/>
        <w:gridCol w:w="1015"/>
        <w:gridCol w:w="102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Theme="minorEastAsia"/>
                <w:szCs w:val="21"/>
              </w:rPr>
            </w:pPr>
            <w:r>
              <w:rPr>
                <w:rFonts w:ascii="Times New Roman" w:hAnsi="Times New Roman" w:eastAsiaTheme="minorEastAsia"/>
                <w:szCs w:val="21"/>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Theme="minorEastAsia"/>
                <w:szCs w:val="21"/>
              </w:rPr>
            </w:pPr>
            <w:r>
              <w:rPr>
                <w:rFonts w:ascii="Times New Roman" w:hAnsi="Times New Roman" w:eastAsiaTheme="minorEastAsia"/>
                <w:szCs w:val="21"/>
              </w:rPr>
              <w:t>实验名称</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Theme="minorEastAsia"/>
                <w:szCs w:val="21"/>
              </w:rPr>
            </w:pPr>
            <w:r>
              <w:rPr>
                <w:rFonts w:ascii="Times New Roman" w:hAnsi="Times New Roman" w:eastAsiaTheme="minorEastAsia"/>
                <w:szCs w:val="21"/>
              </w:rPr>
              <w:t>主要内容</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Theme="minorEastAsia"/>
                <w:szCs w:val="21"/>
              </w:rPr>
            </w:pPr>
            <w:r>
              <w:rPr>
                <w:rFonts w:ascii="Times New Roman" w:hAnsi="Times New Roman" w:eastAsiaTheme="minorEastAsia"/>
                <w:szCs w:val="21"/>
              </w:rPr>
              <w:t>实验</w:t>
            </w:r>
          </w:p>
          <w:p>
            <w:pPr>
              <w:snapToGrid w:val="0"/>
              <w:jc w:val="center"/>
              <w:rPr>
                <w:rFonts w:ascii="Times New Roman" w:hAnsi="Times New Roman" w:eastAsiaTheme="minorEastAsia"/>
                <w:szCs w:val="21"/>
              </w:rPr>
            </w:pPr>
            <w:r>
              <w:rPr>
                <w:rFonts w:ascii="Times New Roman" w:hAnsi="Times New Roman" w:eastAsiaTheme="minorEastAsia"/>
                <w:szCs w:val="21"/>
              </w:rPr>
              <w:t>时数</w:t>
            </w:r>
          </w:p>
        </w:tc>
        <w:tc>
          <w:tcPr>
            <w:tcW w:w="1026"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eastAsiaTheme="minorEastAsia"/>
                <w:szCs w:val="21"/>
              </w:rPr>
            </w:pPr>
            <w:r>
              <w:rPr>
                <w:rFonts w:ascii="Times New Roman" w:hAnsi="Times New Roman" w:eastAsiaTheme="minorEastAsia"/>
                <w:szCs w:val="21"/>
              </w:rPr>
              <w:t>实验类型</w:t>
            </w:r>
          </w:p>
        </w:tc>
        <w:tc>
          <w:tcPr>
            <w:tcW w:w="794"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eastAsiaTheme="minorEastAsia"/>
                <w:szCs w:val="21"/>
              </w:rPr>
            </w:pPr>
            <w:r>
              <w:rPr>
                <w:rFonts w:ascii="Times New Roman" w:hAnsi="Times New Roman"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imes New Roman" w:hAnsi="Times New Roman" w:eastAsiaTheme="minorEastAsia"/>
                <w:color w:val="000000"/>
                <w:szCs w:val="21"/>
              </w:rPr>
            </w:pPr>
            <w:r>
              <w:rPr>
                <w:rFonts w:ascii="Times New Roman" w:hAnsi="Times New Roman" w:eastAsiaTheme="minorEastAsia"/>
                <w:color w:val="000000"/>
                <w:szCs w:val="21"/>
              </w:rPr>
              <w:t>情景展示</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Times New Roman" w:hAnsi="Times New Roman" w:eastAsiaTheme="minorEastAsia"/>
                <w:color w:val="000000"/>
                <w:szCs w:val="21"/>
              </w:rPr>
            </w:pPr>
            <w:r>
              <w:rPr>
                <w:rFonts w:hint="eastAsia" w:ascii="Times New Roman" w:hAnsi="Times New Roman" w:eastAsiaTheme="minorEastAsia"/>
                <w:color w:val="000000"/>
                <w:szCs w:val="21"/>
              </w:rPr>
              <w:t>自选话题</w:t>
            </w:r>
            <w:r>
              <w:rPr>
                <w:rFonts w:ascii="Times New Roman" w:hAnsi="Times New Roman" w:eastAsiaTheme="minorEastAsia"/>
                <w:color w:val="000000"/>
                <w:szCs w:val="21"/>
              </w:rPr>
              <w:t>设计情景会话，并进行小组展示。</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1026" w:type="dxa"/>
            <w:tcBorders>
              <w:left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szCs w:val="21"/>
              </w:rPr>
              <w:t>综合型</w:t>
            </w:r>
          </w:p>
        </w:tc>
        <w:tc>
          <w:tcPr>
            <w:tcW w:w="794" w:type="dxa"/>
            <w:tcBorders>
              <w:left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情景展示</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Times New Roman" w:hAnsi="Times New Roman" w:eastAsiaTheme="minorEastAsia"/>
                <w:color w:val="000000"/>
                <w:szCs w:val="21"/>
              </w:rPr>
            </w:pPr>
            <w:r>
              <w:rPr>
                <w:rFonts w:hint="eastAsia" w:ascii="Times New Roman" w:hAnsi="Times New Roman" w:eastAsiaTheme="minorEastAsia"/>
                <w:color w:val="000000"/>
                <w:szCs w:val="21"/>
              </w:rPr>
              <w:t>自选话题</w:t>
            </w:r>
            <w:r>
              <w:rPr>
                <w:rFonts w:ascii="Times New Roman" w:hAnsi="Times New Roman" w:eastAsiaTheme="minorEastAsia"/>
                <w:color w:val="000000"/>
                <w:szCs w:val="21"/>
              </w:rPr>
              <w:t>设计情景会话，并进行小组展示。</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1026" w:type="dxa"/>
            <w:tcBorders>
              <w:left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szCs w:val="21"/>
              </w:rPr>
              <w:t>综合型</w:t>
            </w:r>
          </w:p>
        </w:tc>
        <w:tc>
          <w:tcPr>
            <w:tcW w:w="794" w:type="dxa"/>
            <w:tcBorders>
              <w:left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情景展示</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Times New Roman" w:hAnsi="Times New Roman" w:eastAsiaTheme="minorEastAsia"/>
                <w:color w:val="000000"/>
                <w:szCs w:val="21"/>
              </w:rPr>
            </w:pPr>
            <w:r>
              <w:rPr>
                <w:rFonts w:hint="eastAsia" w:ascii="Times New Roman" w:hAnsi="Times New Roman" w:eastAsiaTheme="minorEastAsia"/>
                <w:color w:val="000000"/>
                <w:szCs w:val="21"/>
              </w:rPr>
              <w:t>自选话题</w:t>
            </w:r>
            <w:r>
              <w:rPr>
                <w:rFonts w:ascii="Times New Roman" w:hAnsi="Times New Roman" w:eastAsiaTheme="minorEastAsia"/>
                <w:color w:val="000000"/>
                <w:szCs w:val="21"/>
              </w:rPr>
              <w:t>设计情景会话，并进行小</w:t>
            </w:r>
            <w:bookmarkStart w:id="1" w:name="_GoBack"/>
            <w:r>
              <w:rPr>
                <w:rFonts w:ascii="Times New Roman" w:hAnsi="Times New Roman" w:eastAsiaTheme="minorEastAsia"/>
                <w:color w:val="000000"/>
                <w:szCs w:val="21"/>
              </w:rPr>
              <w:t>组</w:t>
            </w:r>
            <w:bookmarkEnd w:id="1"/>
            <w:r>
              <w:rPr>
                <w:rFonts w:ascii="Times New Roman" w:hAnsi="Times New Roman" w:eastAsiaTheme="minorEastAsia"/>
                <w:color w:val="000000"/>
                <w:szCs w:val="21"/>
              </w:rPr>
              <w:t>展示。</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1026" w:type="dxa"/>
            <w:tcBorders>
              <w:left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szCs w:val="21"/>
              </w:rPr>
              <w:t>综合型</w:t>
            </w:r>
          </w:p>
        </w:tc>
        <w:tc>
          <w:tcPr>
            <w:tcW w:w="794" w:type="dxa"/>
            <w:tcBorders>
              <w:left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情景展示</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Times New Roman" w:hAnsi="Times New Roman" w:eastAsiaTheme="minorEastAsia"/>
                <w:color w:val="000000"/>
                <w:szCs w:val="21"/>
              </w:rPr>
            </w:pPr>
            <w:r>
              <w:rPr>
                <w:rFonts w:hint="eastAsia" w:ascii="Times New Roman" w:hAnsi="Times New Roman" w:eastAsiaTheme="minorEastAsia"/>
                <w:color w:val="000000"/>
                <w:szCs w:val="21"/>
              </w:rPr>
              <w:t>自选话题</w:t>
            </w:r>
            <w:r>
              <w:rPr>
                <w:rFonts w:ascii="Times New Roman" w:hAnsi="Times New Roman" w:eastAsiaTheme="minorEastAsia"/>
                <w:color w:val="000000"/>
                <w:szCs w:val="21"/>
              </w:rPr>
              <w:t>设计情景会话，并进行小组展示。</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1026" w:type="dxa"/>
            <w:tcBorders>
              <w:left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r>
              <w:rPr>
                <w:rFonts w:ascii="Times New Roman" w:hAnsi="Times New Roman" w:eastAsiaTheme="minorEastAsia"/>
                <w:szCs w:val="21"/>
              </w:rPr>
              <w:t>综合型</w:t>
            </w:r>
          </w:p>
        </w:tc>
        <w:tc>
          <w:tcPr>
            <w:tcW w:w="794" w:type="dxa"/>
            <w:tcBorders>
              <w:left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eastAsiaTheme="minorEastAsia"/>
                <w:color w:val="000000"/>
                <w:szCs w:val="21"/>
              </w:rPr>
            </w:pPr>
          </w:p>
        </w:tc>
      </w:tr>
    </w:tbl>
    <w:p>
      <w:pPr>
        <w:widowControl/>
        <w:spacing w:line="288" w:lineRule="auto"/>
        <w:ind w:left="27" w:leftChars="-87" w:hanging="210" w:hangingChars="87"/>
        <w:jc w:val="left"/>
        <w:rPr>
          <w:rFonts w:ascii="Times New Roman" w:hAnsi="Times New Roman" w:eastAsiaTheme="minorEastAsia"/>
          <w:b/>
          <w:bCs/>
          <w:sz w:val="24"/>
          <w:szCs w:val="24"/>
        </w:rPr>
      </w:pPr>
      <w:r>
        <w:rPr>
          <w:rFonts w:ascii="Times New Roman" w:hAnsi="Times New Roman" w:eastAsiaTheme="minorEastAsia"/>
          <w:b/>
          <w:bCs/>
          <w:sz w:val="24"/>
          <w:szCs w:val="24"/>
        </w:rPr>
        <w:t>八、评价方式与成绩</w:t>
      </w:r>
    </w:p>
    <w:tbl>
      <w:tblPr>
        <w:tblStyle w:val="4"/>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09" w:type="dxa"/>
            <w:shd w:val="clear" w:color="auto" w:fill="auto"/>
          </w:tcPr>
          <w:p>
            <w:pPr>
              <w:snapToGrid w:val="0"/>
              <w:rPr>
                <w:rFonts w:asciiTheme="minorEastAsia" w:hAnsiTheme="minorEastAsia" w:eastAsiaTheme="minorEastAsia"/>
                <w:bCs/>
                <w:color w:val="000000"/>
                <w:szCs w:val="21"/>
              </w:rPr>
            </w:pPr>
            <w:r>
              <w:rPr>
                <w:rFonts w:asciiTheme="minorEastAsia" w:hAnsiTheme="minorEastAsia" w:eastAsiaTheme="minorEastAsia"/>
                <w:bCs/>
                <w:color w:val="000000"/>
                <w:szCs w:val="21"/>
              </w:rPr>
              <w:t>总评构成（1+X）</w:t>
            </w:r>
          </w:p>
        </w:tc>
        <w:tc>
          <w:tcPr>
            <w:tcW w:w="5103" w:type="dxa"/>
            <w:shd w:val="clear" w:color="auto" w:fill="auto"/>
          </w:tcPr>
          <w:p>
            <w:pPr>
              <w:snapToGrid w:val="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评价方式</w:t>
            </w:r>
          </w:p>
        </w:tc>
        <w:tc>
          <w:tcPr>
            <w:tcW w:w="1843" w:type="dxa"/>
            <w:shd w:val="clear" w:color="auto" w:fill="auto"/>
          </w:tcPr>
          <w:p>
            <w:pPr>
              <w:snapToGrid w:val="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1</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asciiTheme="minorEastAsia" w:hAnsiTheme="minorEastAsia" w:eastAsiaTheme="minorEastAsia"/>
                <w:sz w:val="22"/>
              </w:rPr>
              <w:t>期终闭卷考</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X1</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asciiTheme="minorEastAsia" w:hAnsiTheme="minorEastAsia" w:eastAsiaTheme="minorEastAsia"/>
                <w:sz w:val="22"/>
              </w:rPr>
              <w:t>课堂小测验</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X2</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asciiTheme="minorEastAsia" w:hAnsiTheme="minorEastAsia" w:eastAsiaTheme="minorEastAsia"/>
                <w:sz w:val="22"/>
              </w:rPr>
              <w:t>情景展示</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X3</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asciiTheme="minorEastAsia" w:hAnsiTheme="minorEastAsia" w:eastAsiaTheme="minorEastAsia"/>
                <w:sz w:val="22"/>
              </w:rPr>
              <w:t>课堂表现</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10%</w:t>
            </w:r>
          </w:p>
        </w:tc>
      </w:tr>
    </w:tbl>
    <w:p>
      <w:pPr>
        <w:snapToGrid w:val="0"/>
        <w:spacing w:line="288" w:lineRule="auto"/>
        <w:rPr>
          <w:rFonts w:asciiTheme="minorEastAsia" w:hAnsiTheme="minorEastAsia" w:eastAsiaTheme="minorEastAsia"/>
          <w:sz w:val="24"/>
          <w:szCs w:val="24"/>
        </w:rPr>
      </w:pPr>
    </w:p>
    <w:p>
      <w:pPr>
        <w:snapToGrid w:val="0"/>
        <w:spacing w:line="288" w:lineRule="auto"/>
        <w:rPr>
          <w:rFonts w:ascii="Times New Roman" w:hAnsi="Times New Roman" w:eastAsiaTheme="minorEastAsia"/>
          <w:szCs w:val="21"/>
        </w:rPr>
      </w:pPr>
      <w:r>
        <w:rPr>
          <w:rFonts w:asciiTheme="minorEastAsia" w:hAnsiTheme="minorEastAsia" w:eastAsiaTheme="minorEastAsia"/>
          <w:sz w:val="24"/>
          <w:szCs w:val="24"/>
        </w:rPr>
        <w:t>撰写人：</w:t>
      </w:r>
      <w:r>
        <w:rPr>
          <w:rFonts w:eastAsia="仿宋"/>
          <w:color w:val="000000"/>
          <w:position w:val="-20"/>
          <w:sz w:val="28"/>
          <w:szCs w:val="28"/>
          <w:lang w:eastAsia="zh-CN"/>
        </w:rPr>
        <w:drawing>
          <wp:inline distT="0" distB="0" distL="114300" distR="114300">
            <wp:extent cx="690245" cy="547370"/>
            <wp:effectExtent l="0" t="0" r="14605" b="5080"/>
            <wp:docPr id="3" name="图片 3" descr="e2677e33c834a6b435499691f40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677e33c834a6b435499691f400198"/>
                    <pic:cNvPicPr>
                      <a:picLocks noChangeAspect="1"/>
                    </pic:cNvPicPr>
                  </pic:nvPicPr>
                  <pic:blipFill>
                    <a:blip r:embed="rId4"/>
                    <a:stretch>
                      <a:fillRect/>
                    </a:stretch>
                  </pic:blipFill>
                  <pic:spPr>
                    <a:xfrm>
                      <a:off x="0" y="0"/>
                      <a:ext cx="690245" cy="547370"/>
                    </a:xfrm>
                    <a:prstGeom prst="rect">
                      <a:avLst/>
                    </a:prstGeom>
                  </pic:spPr>
                </pic:pic>
              </a:graphicData>
            </a:graphic>
          </wp:inline>
        </w:drawing>
      </w:r>
      <w:r>
        <w:rPr>
          <w:rFonts w:asciiTheme="minorEastAsia" w:hAnsiTheme="minorEastAsia" w:eastAsiaTheme="minorEastAsia"/>
          <w:sz w:val="24"/>
          <w:szCs w:val="24"/>
        </w:rPr>
        <w:t xml:space="preserve">     系主任审核签名：</w:t>
      </w:r>
      <w:r>
        <w:rPr>
          <w:rFonts w:ascii="Times New Roman" w:hAnsi="Times New Roman" w:eastAsiaTheme="minorEastAsia"/>
          <w:color w:val="000000"/>
          <w:szCs w:val="21"/>
        </w:rPr>
        <w:drawing>
          <wp:inline distT="0" distB="0" distL="0" distR="0">
            <wp:extent cx="592455" cy="255905"/>
            <wp:effectExtent l="0" t="0" r="0" b="0"/>
            <wp:docPr id="1" name="图片 1" descr="C:\Users\user\AppData\Local\Microsoft\Windows\INetCache\Content.Word\黄海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Microsoft\Windows\INetCache\Content.Word\黄海英.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2455" cy="255905"/>
                    </a:xfrm>
                    <a:prstGeom prst="rect">
                      <a:avLst/>
                    </a:prstGeom>
                    <a:noFill/>
                    <a:ln>
                      <a:noFill/>
                    </a:ln>
                  </pic:spPr>
                </pic:pic>
              </a:graphicData>
            </a:graphic>
          </wp:inline>
        </w:drawing>
      </w:r>
      <w:r>
        <w:rPr>
          <w:rFonts w:asciiTheme="minorEastAsia" w:hAnsiTheme="minorEastAsia" w:eastAsiaTheme="minorEastAsia"/>
          <w:sz w:val="24"/>
          <w:szCs w:val="24"/>
        </w:rPr>
        <w:t xml:space="preserve"> 审核时间：</w:t>
      </w:r>
      <w:r>
        <w:rPr>
          <w:rFonts w:hint="eastAsia" w:asciiTheme="minorEastAsia" w:hAnsiTheme="minorEastAsia" w:eastAsiaTheme="minorEastAsia"/>
          <w:sz w:val="24"/>
          <w:szCs w:val="24"/>
          <w:lang w:val="en-US" w:eastAsia="zh-CN"/>
        </w:rPr>
        <w:t>2023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6467B"/>
    <w:multiLevelType w:val="singleLevel"/>
    <w:tmpl w:val="2A96467B"/>
    <w:lvl w:ilvl="0" w:tentative="0">
      <w:start w:val="1"/>
      <w:numFmt w:val="decimal"/>
      <w:lvlText w:val="%1."/>
      <w:lvlJc w:val="left"/>
      <w:pPr>
        <w:tabs>
          <w:tab w:val="left" w:pos="312"/>
        </w:tabs>
      </w:pPr>
    </w:lvl>
  </w:abstractNum>
  <w:abstractNum w:abstractNumId="1">
    <w:nsid w:val="48952A41"/>
    <w:multiLevelType w:val="singleLevel"/>
    <w:tmpl w:val="48952A4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ZjE2MmNiMWNkNDA3NGZiOWExOGE2ZjAzNzczZTkifQ=="/>
  </w:docVars>
  <w:rsids>
    <w:rsidRoot w:val="00B7651F"/>
    <w:rsid w:val="000212CD"/>
    <w:rsid w:val="001072BC"/>
    <w:rsid w:val="00151AD6"/>
    <w:rsid w:val="00197502"/>
    <w:rsid w:val="00255F82"/>
    <w:rsid w:val="00256B39"/>
    <w:rsid w:val="0026033C"/>
    <w:rsid w:val="002E3721"/>
    <w:rsid w:val="00313BBA"/>
    <w:rsid w:val="0032602E"/>
    <w:rsid w:val="00331C14"/>
    <w:rsid w:val="003367AE"/>
    <w:rsid w:val="0036372E"/>
    <w:rsid w:val="003B1258"/>
    <w:rsid w:val="004052F1"/>
    <w:rsid w:val="004100B0"/>
    <w:rsid w:val="00477C1C"/>
    <w:rsid w:val="0049206D"/>
    <w:rsid w:val="00533C7C"/>
    <w:rsid w:val="005467DC"/>
    <w:rsid w:val="00553D03"/>
    <w:rsid w:val="005B2B6D"/>
    <w:rsid w:val="005B2C6E"/>
    <w:rsid w:val="005B4B4E"/>
    <w:rsid w:val="005F61D0"/>
    <w:rsid w:val="00624FE1"/>
    <w:rsid w:val="006D570A"/>
    <w:rsid w:val="007208D6"/>
    <w:rsid w:val="008075C7"/>
    <w:rsid w:val="00861254"/>
    <w:rsid w:val="008B397C"/>
    <w:rsid w:val="008B47F4"/>
    <w:rsid w:val="00900019"/>
    <w:rsid w:val="0099063E"/>
    <w:rsid w:val="00A05CCB"/>
    <w:rsid w:val="00A35633"/>
    <w:rsid w:val="00A769B1"/>
    <w:rsid w:val="00A837D5"/>
    <w:rsid w:val="00AB214C"/>
    <w:rsid w:val="00AC4C45"/>
    <w:rsid w:val="00B214CA"/>
    <w:rsid w:val="00B227A7"/>
    <w:rsid w:val="00B46F21"/>
    <w:rsid w:val="00B511A5"/>
    <w:rsid w:val="00B736A7"/>
    <w:rsid w:val="00B7651F"/>
    <w:rsid w:val="00B82E44"/>
    <w:rsid w:val="00C017EB"/>
    <w:rsid w:val="00C31213"/>
    <w:rsid w:val="00C56E09"/>
    <w:rsid w:val="00CF096B"/>
    <w:rsid w:val="00E16D30"/>
    <w:rsid w:val="00E1796A"/>
    <w:rsid w:val="00E33169"/>
    <w:rsid w:val="00E70904"/>
    <w:rsid w:val="00EA7652"/>
    <w:rsid w:val="00EF44B1"/>
    <w:rsid w:val="00F35AA0"/>
    <w:rsid w:val="01231DAC"/>
    <w:rsid w:val="012514DC"/>
    <w:rsid w:val="01625047"/>
    <w:rsid w:val="01667474"/>
    <w:rsid w:val="016E63C2"/>
    <w:rsid w:val="01727B94"/>
    <w:rsid w:val="017A0917"/>
    <w:rsid w:val="017C23EE"/>
    <w:rsid w:val="01C42224"/>
    <w:rsid w:val="01D15A77"/>
    <w:rsid w:val="01E746B2"/>
    <w:rsid w:val="01F05996"/>
    <w:rsid w:val="020D1098"/>
    <w:rsid w:val="02110665"/>
    <w:rsid w:val="02283E26"/>
    <w:rsid w:val="022F1507"/>
    <w:rsid w:val="023F7E34"/>
    <w:rsid w:val="02472AFA"/>
    <w:rsid w:val="024B0C39"/>
    <w:rsid w:val="025A6F2D"/>
    <w:rsid w:val="0273695E"/>
    <w:rsid w:val="02B12FF3"/>
    <w:rsid w:val="02C90BDB"/>
    <w:rsid w:val="02DE588D"/>
    <w:rsid w:val="02EE5BC0"/>
    <w:rsid w:val="02F32174"/>
    <w:rsid w:val="03125AFA"/>
    <w:rsid w:val="031A25E6"/>
    <w:rsid w:val="03293A42"/>
    <w:rsid w:val="03440793"/>
    <w:rsid w:val="03497F22"/>
    <w:rsid w:val="034B1CBD"/>
    <w:rsid w:val="036709F8"/>
    <w:rsid w:val="03694906"/>
    <w:rsid w:val="03807341"/>
    <w:rsid w:val="040121AE"/>
    <w:rsid w:val="040A75BF"/>
    <w:rsid w:val="04146CD6"/>
    <w:rsid w:val="0433169F"/>
    <w:rsid w:val="044E685A"/>
    <w:rsid w:val="04707843"/>
    <w:rsid w:val="0475486C"/>
    <w:rsid w:val="04761496"/>
    <w:rsid w:val="047B2CEA"/>
    <w:rsid w:val="04934788"/>
    <w:rsid w:val="04A174C8"/>
    <w:rsid w:val="04B45EC5"/>
    <w:rsid w:val="04C1077E"/>
    <w:rsid w:val="04C2254D"/>
    <w:rsid w:val="04E0453C"/>
    <w:rsid w:val="04E52439"/>
    <w:rsid w:val="04F07784"/>
    <w:rsid w:val="05002E72"/>
    <w:rsid w:val="05194290"/>
    <w:rsid w:val="05255454"/>
    <w:rsid w:val="055A3B03"/>
    <w:rsid w:val="05691E82"/>
    <w:rsid w:val="05C8461C"/>
    <w:rsid w:val="05D12214"/>
    <w:rsid w:val="061545A2"/>
    <w:rsid w:val="061E3484"/>
    <w:rsid w:val="067462BA"/>
    <w:rsid w:val="067936AB"/>
    <w:rsid w:val="06861C92"/>
    <w:rsid w:val="06A71625"/>
    <w:rsid w:val="06B23043"/>
    <w:rsid w:val="06B74A29"/>
    <w:rsid w:val="06BE567E"/>
    <w:rsid w:val="06CB2482"/>
    <w:rsid w:val="06D6307A"/>
    <w:rsid w:val="06EF5702"/>
    <w:rsid w:val="0753027B"/>
    <w:rsid w:val="07680DE5"/>
    <w:rsid w:val="077867DE"/>
    <w:rsid w:val="077C67F4"/>
    <w:rsid w:val="07A51083"/>
    <w:rsid w:val="07B6221F"/>
    <w:rsid w:val="07C21B82"/>
    <w:rsid w:val="07C4732D"/>
    <w:rsid w:val="07C67109"/>
    <w:rsid w:val="07F324B0"/>
    <w:rsid w:val="07F92E4E"/>
    <w:rsid w:val="07FD7098"/>
    <w:rsid w:val="08114077"/>
    <w:rsid w:val="081D27EC"/>
    <w:rsid w:val="08220A5C"/>
    <w:rsid w:val="08645D72"/>
    <w:rsid w:val="08647484"/>
    <w:rsid w:val="08716DC3"/>
    <w:rsid w:val="08846442"/>
    <w:rsid w:val="08866EF7"/>
    <w:rsid w:val="08921038"/>
    <w:rsid w:val="08981AF2"/>
    <w:rsid w:val="089C04E8"/>
    <w:rsid w:val="08B03B91"/>
    <w:rsid w:val="08B6741D"/>
    <w:rsid w:val="08C45B68"/>
    <w:rsid w:val="08DD4FDC"/>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D3377F"/>
    <w:rsid w:val="0ADB55AD"/>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CC1727"/>
    <w:rsid w:val="0DD965C5"/>
    <w:rsid w:val="0DE26FAD"/>
    <w:rsid w:val="0DF50AB4"/>
    <w:rsid w:val="0E1E67E1"/>
    <w:rsid w:val="0E22115B"/>
    <w:rsid w:val="0E3124E9"/>
    <w:rsid w:val="0E3677EF"/>
    <w:rsid w:val="0E3B40D3"/>
    <w:rsid w:val="0E546E89"/>
    <w:rsid w:val="0E605067"/>
    <w:rsid w:val="0E8D130B"/>
    <w:rsid w:val="0E8D2C0F"/>
    <w:rsid w:val="0EA4455B"/>
    <w:rsid w:val="0ED739A6"/>
    <w:rsid w:val="0EEA5688"/>
    <w:rsid w:val="0EFB2205"/>
    <w:rsid w:val="0F2509DD"/>
    <w:rsid w:val="0F3A39E1"/>
    <w:rsid w:val="0F424F21"/>
    <w:rsid w:val="0F436FC6"/>
    <w:rsid w:val="0F5F3158"/>
    <w:rsid w:val="0F70727B"/>
    <w:rsid w:val="0F723A11"/>
    <w:rsid w:val="0FE47A80"/>
    <w:rsid w:val="0FF35FCF"/>
    <w:rsid w:val="0FFB3C47"/>
    <w:rsid w:val="0FFB7362"/>
    <w:rsid w:val="0FFD7829"/>
    <w:rsid w:val="102722EE"/>
    <w:rsid w:val="10521951"/>
    <w:rsid w:val="10665D77"/>
    <w:rsid w:val="108A5678"/>
    <w:rsid w:val="10BD2C22"/>
    <w:rsid w:val="10C15AD7"/>
    <w:rsid w:val="10CE5204"/>
    <w:rsid w:val="10E34313"/>
    <w:rsid w:val="10E97CFC"/>
    <w:rsid w:val="113E2BE3"/>
    <w:rsid w:val="116568DD"/>
    <w:rsid w:val="11712186"/>
    <w:rsid w:val="117443E7"/>
    <w:rsid w:val="11886BA3"/>
    <w:rsid w:val="118C09F2"/>
    <w:rsid w:val="11B10DE6"/>
    <w:rsid w:val="11B3673B"/>
    <w:rsid w:val="11C26AC2"/>
    <w:rsid w:val="11FA56E8"/>
    <w:rsid w:val="120730A0"/>
    <w:rsid w:val="122837AD"/>
    <w:rsid w:val="122E3583"/>
    <w:rsid w:val="12381FAF"/>
    <w:rsid w:val="12542130"/>
    <w:rsid w:val="12585356"/>
    <w:rsid w:val="125E4B6A"/>
    <w:rsid w:val="126774A8"/>
    <w:rsid w:val="12783EE1"/>
    <w:rsid w:val="129D0A7B"/>
    <w:rsid w:val="12A409A1"/>
    <w:rsid w:val="12CB1E68"/>
    <w:rsid w:val="12DD3146"/>
    <w:rsid w:val="12E20888"/>
    <w:rsid w:val="13190624"/>
    <w:rsid w:val="131D5A64"/>
    <w:rsid w:val="132246D9"/>
    <w:rsid w:val="136030AD"/>
    <w:rsid w:val="137E3F56"/>
    <w:rsid w:val="138A2B00"/>
    <w:rsid w:val="13A84021"/>
    <w:rsid w:val="13AA3AA6"/>
    <w:rsid w:val="13B6133D"/>
    <w:rsid w:val="13CB121F"/>
    <w:rsid w:val="13E81AFF"/>
    <w:rsid w:val="140465FF"/>
    <w:rsid w:val="14111F03"/>
    <w:rsid w:val="143B205D"/>
    <w:rsid w:val="144B6CDC"/>
    <w:rsid w:val="1461286E"/>
    <w:rsid w:val="14621E34"/>
    <w:rsid w:val="147237D4"/>
    <w:rsid w:val="147B39B0"/>
    <w:rsid w:val="148A4A2A"/>
    <w:rsid w:val="14945406"/>
    <w:rsid w:val="14CB05D3"/>
    <w:rsid w:val="14E30D69"/>
    <w:rsid w:val="14EF22BD"/>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6D72FE"/>
    <w:rsid w:val="18726592"/>
    <w:rsid w:val="1887664F"/>
    <w:rsid w:val="18D32B79"/>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04814"/>
    <w:rsid w:val="1AF5519A"/>
    <w:rsid w:val="1AF55AF8"/>
    <w:rsid w:val="1B0A5E2F"/>
    <w:rsid w:val="1B0E55E0"/>
    <w:rsid w:val="1B142408"/>
    <w:rsid w:val="1B1803C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D0C4A"/>
    <w:rsid w:val="1C6F5F5B"/>
    <w:rsid w:val="1C8731E0"/>
    <w:rsid w:val="1C8D08DE"/>
    <w:rsid w:val="1C9F0C55"/>
    <w:rsid w:val="1D000CBA"/>
    <w:rsid w:val="1D246A87"/>
    <w:rsid w:val="1D3973F7"/>
    <w:rsid w:val="1D5351CD"/>
    <w:rsid w:val="1D8C3A3F"/>
    <w:rsid w:val="1D9A5AC7"/>
    <w:rsid w:val="1DA71037"/>
    <w:rsid w:val="1DAD7300"/>
    <w:rsid w:val="1DB22C2E"/>
    <w:rsid w:val="1DDF037E"/>
    <w:rsid w:val="1DE04BDC"/>
    <w:rsid w:val="1E1A7FA3"/>
    <w:rsid w:val="1E332380"/>
    <w:rsid w:val="1E466B8C"/>
    <w:rsid w:val="1E4A1A5C"/>
    <w:rsid w:val="1E6F68F7"/>
    <w:rsid w:val="1E7206C3"/>
    <w:rsid w:val="1E7F5BD3"/>
    <w:rsid w:val="1E99331B"/>
    <w:rsid w:val="1E9C14C8"/>
    <w:rsid w:val="1ED770C9"/>
    <w:rsid w:val="1EE31F52"/>
    <w:rsid w:val="1EE76B2C"/>
    <w:rsid w:val="1EED25FB"/>
    <w:rsid w:val="1EFB7513"/>
    <w:rsid w:val="1F147360"/>
    <w:rsid w:val="1F20274B"/>
    <w:rsid w:val="1F495206"/>
    <w:rsid w:val="1F733318"/>
    <w:rsid w:val="1F7F38B3"/>
    <w:rsid w:val="1F804FE7"/>
    <w:rsid w:val="1FA57657"/>
    <w:rsid w:val="1FAD7F8D"/>
    <w:rsid w:val="1FC44BDE"/>
    <w:rsid w:val="1FC6346F"/>
    <w:rsid w:val="1FE172F8"/>
    <w:rsid w:val="1FE334B8"/>
    <w:rsid w:val="1FE63AA5"/>
    <w:rsid w:val="202F3061"/>
    <w:rsid w:val="203839F0"/>
    <w:rsid w:val="205B1F0D"/>
    <w:rsid w:val="207063EF"/>
    <w:rsid w:val="209E4344"/>
    <w:rsid w:val="20B37EC2"/>
    <w:rsid w:val="20B62EAA"/>
    <w:rsid w:val="20E45E57"/>
    <w:rsid w:val="210164FF"/>
    <w:rsid w:val="21203039"/>
    <w:rsid w:val="212F0E31"/>
    <w:rsid w:val="213B1398"/>
    <w:rsid w:val="214E6EF6"/>
    <w:rsid w:val="21531EFE"/>
    <w:rsid w:val="21714B2A"/>
    <w:rsid w:val="2171788D"/>
    <w:rsid w:val="21832E58"/>
    <w:rsid w:val="21985429"/>
    <w:rsid w:val="219C0827"/>
    <w:rsid w:val="21D908AB"/>
    <w:rsid w:val="21DF2CC7"/>
    <w:rsid w:val="22103241"/>
    <w:rsid w:val="22105472"/>
    <w:rsid w:val="22244E4B"/>
    <w:rsid w:val="22290EAF"/>
    <w:rsid w:val="228B63E3"/>
    <w:rsid w:val="228D66B2"/>
    <w:rsid w:val="22987C80"/>
    <w:rsid w:val="22B1729F"/>
    <w:rsid w:val="22B72F27"/>
    <w:rsid w:val="22C91058"/>
    <w:rsid w:val="22E03EF5"/>
    <w:rsid w:val="22FD1EA6"/>
    <w:rsid w:val="23084670"/>
    <w:rsid w:val="233F2ED5"/>
    <w:rsid w:val="234318AC"/>
    <w:rsid w:val="235146F4"/>
    <w:rsid w:val="23610BF7"/>
    <w:rsid w:val="23816C55"/>
    <w:rsid w:val="238A21EB"/>
    <w:rsid w:val="23A11008"/>
    <w:rsid w:val="23B24762"/>
    <w:rsid w:val="23C40B34"/>
    <w:rsid w:val="23E30554"/>
    <w:rsid w:val="240C6A6E"/>
    <w:rsid w:val="24192CCC"/>
    <w:rsid w:val="2435413A"/>
    <w:rsid w:val="247D756E"/>
    <w:rsid w:val="24844578"/>
    <w:rsid w:val="249B76C6"/>
    <w:rsid w:val="249D6475"/>
    <w:rsid w:val="24A36C2A"/>
    <w:rsid w:val="24E317DD"/>
    <w:rsid w:val="2505582A"/>
    <w:rsid w:val="25574908"/>
    <w:rsid w:val="255C077F"/>
    <w:rsid w:val="256B6864"/>
    <w:rsid w:val="2588162D"/>
    <w:rsid w:val="259530F6"/>
    <w:rsid w:val="25A036C2"/>
    <w:rsid w:val="25A55951"/>
    <w:rsid w:val="25C275F9"/>
    <w:rsid w:val="264509D0"/>
    <w:rsid w:val="26490B05"/>
    <w:rsid w:val="2668506B"/>
    <w:rsid w:val="26771561"/>
    <w:rsid w:val="26807C99"/>
    <w:rsid w:val="26844F9B"/>
    <w:rsid w:val="268F6DC3"/>
    <w:rsid w:val="26B010C8"/>
    <w:rsid w:val="26B637C9"/>
    <w:rsid w:val="26D36F55"/>
    <w:rsid w:val="26E24400"/>
    <w:rsid w:val="26F15BDD"/>
    <w:rsid w:val="2717570B"/>
    <w:rsid w:val="274D6A46"/>
    <w:rsid w:val="27785CD4"/>
    <w:rsid w:val="2779614F"/>
    <w:rsid w:val="27901A9C"/>
    <w:rsid w:val="27AC20E2"/>
    <w:rsid w:val="27B41248"/>
    <w:rsid w:val="27E25580"/>
    <w:rsid w:val="28170D78"/>
    <w:rsid w:val="28243546"/>
    <w:rsid w:val="2824651A"/>
    <w:rsid w:val="283B519C"/>
    <w:rsid w:val="2846302D"/>
    <w:rsid w:val="2855082E"/>
    <w:rsid w:val="285B63D9"/>
    <w:rsid w:val="28A96B5B"/>
    <w:rsid w:val="29150578"/>
    <w:rsid w:val="293E6618"/>
    <w:rsid w:val="29431576"/>
    <w:rsid w:val="294414C1"/>
    <w:rsid w:val="29616A04"/>
    <w:rsid w:val="298455B2"/>
    <w:rsid w:val="2995698F"/>
    <w:rsid w:val="29A44630"/>
    <w:rsid w:val="29AA7A01"/>
    <w:rsid w:val="29C869E1"/>
    <w:rsid w:val="29DA36F3"/>
    <w:rsid w:val="29DB1669"/>
    <w:rsid w:val="29DE0C77"/>
    <w:rsid w:val="29DE489B"/>
    <w:rsid w:val="29DF7A9D"/>
    <w:rsid w:val="2A1774EF"/>
    <w:rsid w:val="2A1953A4"/>
    <w:rsid w:val="2A3023E7"/>
    <w:rsid w:val="2A392113"/>
    <w:rsid w:val="2A47324B"/>
    <w:rsid w:val="2A522447"/>
    <w:rsid w:val="2A843433"/>
    <w:rsid w:val="2A9B7870"/>
    <w:rsid w:val="2A9E7C76"/>
    <w:rsid w:val="2AA51794"/>
    <w:rsid w:val="2AC90DE1"/>
    <w:rsid w:val="2AE13576"/>
    <w:rsid w:val="2AE97FED"/>
    <w:rsid w:val="2B04781F"/>
    <w:rsid w:val="2B195D8A"/>
    <w:rsid w:val="2B3F2C60"/>
    <w:rsid w:val="2B44691A"/>
    <w:rsid w:val="2B6021DA"/>
    <w:rsid w:val="2B8A0892"/>
    <w:rsid w:val="2BA236F9"/>
    <w:rsid w:val="2BAE7EC7"/>
    <w:rsid w:val="2BC4791E"/>
    <w:rsid w:val="2BC7515F"/>
    <w:rsid w:val="2BDA114F"/>
    <w:rsid w:val="2BDC106F"/>
    <w:rsid w:val="2BF26446"/>
    <w:rsid w:val="2C11351D"/>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7B5E84"/>
    <w:rsid w:val="2D845740"/>
    <w:rsid w:val="2D855A41"/>
    <w:rsid w:val="2D8901D5"/>
    <w:rsid w:val="2DC6433E"/>
    <w:rsid w:val="2DCA02E4"/>
    <w:rsid w:val="2DCB491E"/>
    <w:rsid w:val="2DDC49D8"/>
    <w:rsid w:val="2DE468E1"/>
    <w:rsid w:val="2E1F21FB"/>
    <w:rsid w:val="2E255FD5"/>
    <w:rsid w:val="2E4B2C14"/>
    <w:rsid w:val="2E5E5C91"/>
    <w:rsid w:val="2E635A35"/>
    <w:rsid w:val="2E780057"/>
    <w:rsid w:val="2EAA4EC7"/>
    <w:rsid w:val="2ED32229"/>
    <w:rsid w:val="2ED67EDB"/>
    <w:rsid w:val="2EFC6EA0"/>
    <w:rsid w:val="2F05570A"/>
    <w:rsid w:val="2F15578F"/>
    <w:rsid w:val="2F174AD1"/>
    <w:rsid w:val="2F2C3F7D"/>
    <w:rsid w:val="2F2D7A62"/>
    <w:rsid w:val="2F2F0760"/>
    <w:rsid w:val="2F5727F4"/>
    <w:rsid w:val="2FB75B63"/>
    <w:rsid w:val="2FCF1DBF"/>
    <w:rsid w:val="2FE45A63"/>
    <w:rsid w:val="2FED4B8E"/>
    <w:rsid w:val="2FF75D1E"/>
    <w:rsid w:val="30017E07"/>
    <w:rsid w:val="30181086"/>
    <w:rsid w:val="301A1A20"/>
    <w:rsid w:val="301D15E9"/>
    <w:rsid w:val="30241191"/>
    <w:rsid w:val="30433BEB"/>
    <w:rsid w:val="30444FF2"/>
    <w:rsid w:val="30AB26D2"/>
    <w:rsid w:val="30B15FE4"/>
    <w:rsid w:val="30B25292"/>
    <w:rsid w:val="30E16B2E"/>
    <w:rsid w:val="30FB0743"/>
    <w:rsid w:val="3113463B"/>
    <w:rsid w:val="315622E0"/>
    <w:rsid w:val="317044A1"/>
    <w:rsid w:val="31913F81"/>
    <w:rsid w:val="31A02413"/>
    <w:rsid w:val="31E247A4"/>
    <w:rsid w:val="31E930E8"/>
    <w:rsid w:val="31EE3AC7"/>
    <w:rsid w:val="31EF4AE2"/>
    <w:rsid w:val="32042D3A"/>
    <w:rsid w:val="32092F28"/>
    <w:rsid w:val="32114FDF"/>
    <w:rsid w:val="321C2DC1"/>
    <w:rsid w:val="32394A0C"/>
    <w:rsid w:val="32397BCE"/>
    <w:rsid w:val="326709FD"/>
    <w:rsid w:val="327632E9"/>
    <w:rsid w:val="32806F50"/>
    <w:rsid w:val="32881B7F"/>
    <w:rsid w:val="32903760"/>
    <w:rsid w:val="32D12529"/>
    <w:rsid w:val="32DF56CA"/>
    <w:rsid w:val="32EA7127"/>
    <w:rsid w:val="32F00E4F"/>
    <w:rsid w:val="33023F4C"/>
    <w:rsid w:val="33143437"/>
    <w:rsid w:val="331A7F41"/>
    <w:rsid w:val="331F0C10"/>
    <w:rsid w:val="3336088F"/>
    <w:rsid w:val="335F0B6D"/>
    <w:rsid w:val="337B1F13"/>
    <w:rsid w:val="33806E3B"/>
    <w:rsid w:val="33A47D0C"/>
    <w:rsid w:val="33AF618B"/>
    <w:rsid w:val="33C74771"/>
    <w:rsid w:val="33D67A3D"/>
    <w:rsid w:val="33DA557F"/>
    <w:rsid w:val="33F2204B"/>
    <w:rsid w:val="340E2A37"/>
    <w:rsid w:val="341A6918"/>
    <w:rsid w:val="342333CC"/>
    <w:rsid w:val="34275836"/>
    <w:rsid w:val="34416D1A"/>
    <w:rsid w:val="344A5010"/>
    <w:rsid w:val="346E2341"/>
    <w:rsid w:val="34A41240"/>
    <w:rsid w:val="34B40FFE"/>
    <w:rsid w:val="34B96ED4"/>
    <w:rsid w:val="34C36260"/>
    <w:rsid w:val="34D41FCA"/>
    <w:rsid w:val="34D53EBC"/>
    <w:rsid w:val="34D86314"/>
    <w:rsid w:val="34E9585A"/>
    <w:rsid w:val="34EC095D"/>
    <w:rsid w:val="350846D5"/>
    <w:rsid w:val="350B2285"/>
    <w:rsid w:val="35301430"/>
    <w:rsid w:val="353E5A6D"/>
    <w:rsid w:val="3565798B"/>
    <w:rsid w:val="357E1D70"/>
    <w:rsid w:val="35873E36"/>
    <w:rsid w:val="35895F67"/>
    <w:rsid w:val="35BA7D84"/>
    <w:rsid w:val="35C4234E"/>
    <w:rsid w:val="35CE35E4"/>
    <w:rsid w:val="35CF44AF"/>
    <w:rsid w:val="35CF4D5E"/>
    <w:rsid w:val="35D93923"/>
    <w:rsid w:val="35DD1D63"/>
    <w:rsid w:val="36032070"/>
    <w:rsid w:val="36375C13"/>
    <w:rsid w:val="363D2065"/>
    <w:rsid w:val="363F4291"/>
    <w:rsid w:val="3658777F"/>
    <w:rsid w:val="3661112B"/>
    <w:rsid w:val="36672E9B"/>
    <w:rsid w:val="366B5545"/>
    <w:rsid w:val="368413EE"/>
    <w:rsid w:val="36867C09"/>
    <w:rsid w:val="369260E1"/>
    <w:rsid w:val="36AB7BBC"/>
    <w:rsid w:val="36AB7C4F"/>
    <w:rsid w:val="36B22BAC"/>
    <w:rsid w:val="36B751BA"/>
    <w:rsid w:val="36EA70B8"/>
    <w:rsid w:val="370D3B14"/>
    <w:rsid w:val="37136FB5"/>
    <w:rsid w:val="37235F3E"/>
    <w:rsid w:val="3741062E"/>
    <w:rsid w:val="37567C01"/>
    <w:rsid w:val="377F0412"/>
    <w:rsid w:val="37877610"/>
    <w:rsid w:val="379B2246"/>
    <w:rsid w:val="37B9152E"/>
    <w:rsid w:val="37CD0323"/>
    <w:rsid w:val="37D72173"/>
    <w:rsid w:val="37E07593"/>
    <w:rsid w:val="37F025EB"/>
    <w:rsid w:val="38180A4E"/>
    <w:rsid w:val="38257115"/>
    <w:rsid w:val="38703AB6"/>
    <w:rsid w:val="38883DF5"/>
    <w:rsid w:val="388C2F20"/>
    <w:rsid w:val="38916622"/>
    <w:rsid w:val="389A5515"/>
    <w:rsid w:val="38BB22DD"/>
    <w:rsid w:val="38C4534A"/>
    <w:rsid w:val="38CC2725"/>
    <w:rsid w:val="38CF63FF"/>
    <w:rsid w:val="38DC76FC"/>
    <w:rsid w:val="38F23352"/>
    <w:rsid w:val="38F75E7F"/>
    <w:rsid w:val="391F2D48"/>
    <w:rsid w:val="3923425B"/>
    <w:rsid w:val="39385EC8"/>
    <w:rsid w:val="39477418"/>
    <w:rsid w:val="394F33C6"/>
    <w:rsid w:val="39537688"/>
    <w:rsid w:val="39711927"/>
    <w:rsid w:val="397C5051"/>
    <w:rsid w:val="397E765A"/>
    <w:rsid w:val="398165BD"/>
    <w:rsid w:val="39A66CD4"/>
    <w:rsid w:val="39DC579F"/>
    <w:rsid w:val="39E0265C"/>
    <w:rsid w:val="39E30F7C"/>
    <w:rsid w:val="3A0A4F1F"/>
    <w:rsid w:val="3A1800E6"/>
    <w:rsid w:val="3A2B7AE3"/>
    <w:rsid w:val="3A2D7602"/>
    <w:rsid w:val="3A3737D2"/>
    <w:rsid w:val="3A4C5BB1"/>
    <w:rsid w:val="3A5E5646"/>
    <w:rsid w:val="3A643C22"/>
    <w:rsid w:val="3A737D8B"/>
    <w:rsid w:val="3A755554"/>
    <w:rsid w:val="3A7E75BC"/>
    <w:rsid w:val="3AC44953"/>
    <w:rsid w:val="3ACF10E3"/>
    <w:rsid w:val="3AF748EA"/>
    <w:rsid w:val="3B0424E0"/>
    <w:rsid w:val="3B0903D0"/>
    <w:rsid w:val="3B460340"/>
    <w:rsid w:val="3B4B43DA"/>
    <w:rsid w:val="3B680794"/>
    <w:rsid w:val="3B731E54"/>
    <w:rsid w:val="3BAA478F"/>
    <w:rsid w:val="3BBB64D0"/>
    <w:rsid w:val="3BBD0EB9"/>
    <w:rsid w:val="3BD34589"/>
    <w:rsid w:val="3BE3445E"/>
    <w:rsid w:val="3C0E2AD8"/>
    <w:rsid w:val="3C271F92"/>
    <w:rsid w:val="3C322BB7"/>
    <w:rsid w:val="3C402741"/>
    <w:rsid w:val="3C83378D"/>
    <w:rsid w:val="3C853E5F"/>
    <w:rsid w:val="3C8B4CB8"/>
    <w:rsid w:val="3C8F4C45"/>
    <w:rsid w:val="3C97237D"/>
    <w:rsid w:val="3CBA470A"/>
    <w:rsid w:val="3CCE5275"/>
    <w:rsid w:val="3CD52CE1"/>
    <w:rsid w:val="3CED2DC4"/>
    <w:rsid w:val="3CF8483E"/>
    <w:rsid w:val="3D0735D2"/>
    <w:rsid w:val="3D244E6D"/>
    <w:rsid w:val="3D317B97"/>
    <w:rsid w:val="3D4E4DAD"/>
    <w:rsid w:val="3D6362F9"/>
    <w:rsid w:val="3DAB6F09"/>
    <w:rsid w:val="3DEC2877"/>
    <w:rsid w:val="3DFA2D04"/>
    <w:rsid w:val="3E155A6B"/>
    <w:rsid w:val="3E1F60EE"/>
    <w:rsid w:val="3E36696E"/>
    <w:rsid w:val="3E54799D"/>
    <w:rsid w:val="3E5D5C41"/>
    <w:rsid w:val="3E642150"/>
    <w:rsid w:val="3E64345F"/>
    <w:rsid w:val="3E7D0F2E"/>
    <w:rsid w:val="3EBA50A8"/>
    <w:rsid w:val="3EC865B2"/>
    <w:rsid w:val="3EE472EB"/>
    <w:rsid w:val="3EFB7DD5"/>
    <w:rsid w:val="3EFF5CF2"/>
    <w:rsid w:val="3F121D8B"/>
    <w:rsid w:val="3F171317"/>
    <w:rsid w:val="3F2A0CC5"/>
    <w:rsid w:val="3F3A3C1D"/>
    <w:rsid w:val="3F4149A8"/>
    <w:rsid w:val="3F6432C4"/>
    <w:rsid w:val="3F7246E0"/>
    <w:rsid w:val="3F967FF1"/>
    <w:rsid w:val="3F973A63"/>
    <w:rsid w:val="3FCC1D5F"/>
    <w:rsid w:val="3FD221AE"/>
    <w:rsid w:val="3FD43459"/>
    <w:rsid w:val="3FE9628C"/>
    <w:rsid w:val="3FED574A"/>
    <w:rsid w:val="3FFA0CED"/>
    <w:rsid w:val="40086F94"/>
    <w:rsid w:val="40142058"/>
    <w:rsid w:val="40592D05"/>
    <w:rsid w:val="405C6A14"/>
    <w:rsid w:val="405D0796"/>
    <w:rsid w:val="40691C1C"/>
    <w:rsid w:val="408D2573"/>
    <w:rsid w:val="409C3DB1"/>
    <w:rsid w:val="40BE1B89"/>
    <w:rsid w:val="40DE25EE"/>
    <w:rsid w:val="410F2E6A"/>
    <w:rsid w:val="410F7D99"/>
    <w:rsid w:val="411D7250"/>
    <w:rsid w:val="411E54DE"/>
    <w:rsid w:val="4153177F"/>
    <w:rsid w:val="41745249"/>
    <w:rsid w:val="41972FC5"/>
    <w:rsid w:val="419A077C"/>
    <w:rsid w:val="41A4586C"/>
    <w:rsid w:val="41B36A6E"/>
    <w:rsid w:val="41C5625C"/>
    <w:rsid w:val="41C82B36"/>
    <w:rsid w:val="41D30DF5"/>
    <w:rsid w:val="41EC1C5C"/>
    <w:rsid w:val="41FF1F9A"/>
    <w:rsid w:val="42023E0F"/>
    <w:rsid w:val="420B3256"/>
    <w:rsid w:val="421E0FA9"/>
    <w:rsid w:val="421F0BD7"/>
    <w:rsid w:val="42310BA1"/>
    <w:rsid w:val="42391BEE"/>
    <w:rsid w:val="427543B7"/>
    <w:rsid w:val="4276742F"/>
    <w:rsid w:val="4280191E"/>
    <w:rsid w:val="428D491F"/>
    <w:rsid w:val="42A278C9"/>
    <w:rsid w:val="42AD5E83"/>
    <w:rsid w:val="42B9722A"/>
    <w:rsid w:val="42BD15E8"/>
    <w:rsid w:val="42BF405B"/>
    <w:rsid w:val="42D12F45"/>
    <w:rsid w:val="42D56A46"/>
    <w:rsid w:val="42DF632E"/>
    <w:rsid w:val="43007D9A"/>
    <w:rsid w:val="430A41A7"/>
    <w:rsid w:val="4310523C"/>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510E5"/>
    <w:rsid w:val="448A1134"/>
    <w:rsid w:val="44911CEA"/>
    <w:rsid w:val="44C30742"/>
    <w:rsid w:val="44E33A93"/>
    <w:rsid w:val="4540042F"/>
    <w:rsid w:val="455B7078"/>
    <w:rsid w:val="4594110B"/>
    <w:rsid w:val="45B62C82"/>
    <w:rsid w:val="45C70A1D"/>
    <w:rsid w:val="45DC6F1D"/>
    <w:rsid w:val="45EC04E2"/>
    <w:rsid w:val="4603123E"/>
    <w:rsid w:val="46084096"/>
    <w:rsid w:val="46363119"/>
    <w:rsid w:val="464366FC"/>
    <w:rsid w:val="464F4BD2"/>
    <w:rsid w:val="465463B2"/>
    <w:rsid w:val="465F3B1D"/>
    <w:rsid w:val="46630424"/>
    <w:rsid w:val="468545C6"/>
    <w:rsid w:val="46C82421"/>
    <w:rsid w:val="46CB50D6"/>
    <w:rsid w:val="46D16D7F"/>
    <w:rsid w:val="46E43A20"/>
    <w:rsid w:val="46F21AFC"/>
    <w:rsid w:val="4703773B"/>
    <w:rsid w:val="471C1A0A"/>
    <w:rsid w:val="47280AD2"/>
    <w:rsid w:val="47362DF8"/>
    <w:rsid w:val="47552916"/>
    <w:rsid w:val="475F6DA6"/>
    <w:rsid w:val="4760505D"/>
    <w:rsid w:val="4773572D"/>
    <w:rsid w:val="477706CA"/>
    <w:rsid w:val="47807CE1"/>
    <w:rsid w:val="47AF6733"/>
    <w:rsid w:val="47B85339"/>
    <w:rsid w:val="47FF401E"/>
    <w:rsid w:val="481C5DD4"/>
    <w:rsid w:val="48260563"/>
    <w:rsid w:val="48475982"/>
    <w:rsid w:val="486E0DA4"/>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C029FA"/>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394AEF"/>
    <w:rsid w:val="4B4951DD"/>
    <w:rsid w:val="4B7A7A4D"/>
    <w:rsid w:val="4B7F0535"/>
    <w:rsid w:val="4B98061C"/>
    <w:rsid w:val="4B9E2DF2"/>
    <w:rsid w:val="4BB45966"/>
    <w:rsid w:val="4BC629F6"/>
    <w:rsid w:val="4BD93F82"/>
    <w:rsid w:val="4BE547FF"/>
    <w:rsid w:val="4BF64AEA"/>
    <w:rsid w:val="4C3A64B6"/>
    <w:rsid w:val="4C6C333A"/>
    <w:rsid w:val="4CA26A02"/>
    <w:rsid w:val="4CA27482"/>
    <w:rsid w:val="4CA700EB"/>
    <w:rsid w:val="4CCC571F"/>
    <w:rsid w:val="4CEC1CEC"/>
    <w:rsid w:val="4CFF17AD"/>
    <w:rsid w:val="4CFF5A8B"/>
    <w:rsid w:val="4D196851"/>
    <w:rsid w:val="4D2C5A58"/>
    <w:rsid w:val="4D407B97"/>
    <w:rsid w:val="4D4D5C21"/>
    <w:rsid w:val="4D50083F"/>
    <w:rsid w:val="4D50280A"/>
    <w:rsid w:val="4D51060B"/>
    <w:rsid w:val="4D683643"/>
    <w:rsid w:val="4D774B7E"/>
    <w:rsid w:val="4D880DE1"/>
    <w:rsid w:val="4D9461F8"/>
    <w:rsid w:val="4DA70531"/>
    <w:rsid w:val="4DDC7B15"/>
    <w:rsid w:val="4DF67525"/>
    <w:rsid w:val="4DFE7AA5"/>
    <w:rsid w:val="4E032388"/>
    <w:rsid w:val="4E29234D"/>
    <w:rsid w:val="4E3A0053"/>
    <w:rsid w:val="4E3E78D7"/>
    <w:rsid w:val="4E426F08"/>
    <w:rsid w:val="4E49624D"/>
    <w:rsid w:val="4E503938"/>
    <w:rsid w:val="4E5D5D8F"/>
    <w:rsid w:val="4E6034DC"/>
    <w:rsid w:val="4E65730F"/>
    <w:rsid w:val="4E6750D1"/>
    <w:rsid w:val="4E755B89"/>
    <w:rsid w:val="4E88547F"/>
    <w:rsid w:val="4EB46678"/>
    <w:rsid w:val="4EC1071A"/>
    <w:rsid w:val="4EE77DC3"/>
    <w:rsid w:val="4EF84D5E"/>
    <w:rsid w:val="4F03350A"/>
    <w:rsid w:val="4F1747AC"/>
    <w:rsid w:val="4F1C0029"/>
    <w:rsid w:val="4F650514"/>
    <w:rsid w:val="4F734975"/>
    <w:rsid w:val="4F883027"/>
    <w:rsid w:val="4F8F6465"/>
    <w:rsid w:val="4FA77897"/>
    <w:rsid w:val="4FB60220"/>
    <w:rsid w:val="4FDD16D5"/>
    <w:rsid w:val="4FFD396F"/>
    <w:rsid w:val="5005661C"/>
    <w:rsid w:val="502744E6"/>
    <w:rsid w:val="50367A44"/>
    <w:rsid w:val="50480D64"/>
    <w:rsid w:val="504C7D93"/>
    <w:rsid w:val="50504B24"/>
    <w:rsid w:val="505419AE"/>
    <w:rsid w:val="50653AAC"/>
    <w:rsid w:val="50780A47"/>
    <w:rsid w:val="508A3130"/>
    <w:rsid w:val="50B80FB3"/>
    <w:rsid w:val="50CF671B"/>
    <w:rsid w:val="511F78B7"/>
    <w:rsid w:val="513A688A"/>
    <w:rsid w:val="513D65EF"/>
    <w:rsid w:val="514051E0"/>
    <w:rsid w:val="51620B0E"/>
    <w:rsid w:val="516B5E1B"/>
    <w:rsid w:val="51767AA4"/>
    <w:rsid w:val="517E3FA5"/>
    <w:rsid w:val="5182251A"/>
    <w:rsid w:val="519C4EE5"/>
    <w:rsid w:val="51A118EB"/>
    <w:rsid w:val="51A33E35"/>
    <w:rsid w:val="51C2635A"/>
    <w:rsid w:val="51CF46B5"/>
    <w:rsid w:val="51E97AF0"/>
    <w:rsid w:val="51EB41DA"/>
    <w:rsid w:val="5203657F"/>
    <w:rsid w:val="52096DE9"/>
    <w:rsid w:val="52337674"/>
    <w:rsid w:val="52353417"/>
    <w:rsid w:val="526B62A0"/>
    <w:rsid w:val="5292278C"/>
    <w:rsid w:val="529251AD"/>
    <w:rsid w:val="5294030E"/>
    <w:rsid w:val="52994480"/>
    <w:rsid w:val="52CC5E4C"/>
    <w:rsid w:val="52E952FD"/>
    <w:rsid w:val="52EF71FF"/>
    <w:rsid w:val="52F9620C"/>
    <w:rsid w:val="530442A8"/>
    <w:rsid w:val="53535C81"/>
    <w:rsid w:val="537457EA"/>
    <w:rsid w:val="53773725"/>
    <w:rsid w:val="539C1E69"/>
    <w:rsid w:val="53BA598E"/>
    <w:rsid w:val="53C26256"/>
    <w:rsid w:val="540C3079"/>
    <w:rsid w:val="5410247D"/>
    <w:rsid w:val="54222A02"/>
    <w:rsid w:val="542D2801"/>
    <w:rsid w:val="54514E55"/>
    <w:rsid w:val="545275AC"/>
    <w:rsid w:val="54626BDE"/>
    <w:rsid w:val="546E2F20"/>
    <w:rsid w:val="5483345D"/>
    <w:rsid w:val="54AF369F"/>
    <w:rsid w:val="54B55A5D"/>
    <w:rsid w:val="54C56998"/>
    <w:rsid w:val="54D73C3B"/>
    <w:rsid w:val="54E53E2F"/>
    <w:rsid w:val="54FF061B"/>
    <w:rsid w:val="550963E9"/>
    <w:rsid w:val="55137681"/>
    <w:rsid w:val="554A4F09"/>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E06EC7"/>
    <w:rsid w:val="57F21A48"/>
    <w:rsid w:val="57F602EF"/>
    <w:rsid w:val="580A40A5"/>
    <w:rsid w:val="58306171"/>
    <w:rsid w:val="583D1AFC"/>
    <w:rsid w:val="585F10C4"/>
    <w:rsid w:val="5862163C"/>
    <w:rsid w:val="58647F94"/>
    <w:rsid w:val="58A7150F"/>
    <w:rsid w:val="58B05F31"/>
    <w:rsid w:val="58C04846"/>
    <w:rsid w:val="58C54031"/>
    <w:rsid w:val="591B0492"/>
    <w:rsid w:val="595372A2"/>
    <w:rsid w:val="59603819"/>
    <w:rsid w:val="596F632E"/>
    <w:rsid w:val="59854791"/>
    <w:rsid w:val="598D3A91"/>
    <w:rsid w:val="59954201"/>
    <w:rsid w:val="59B1513D"/>
    <w:rsid w:val="59BE653B"/>
    <w:rsid w:val="59C220B9"/>
    <w:rsid w:val="59E554A4"/>
    <w:rsid w:val="5A0125EB"/>
    <w:rsid w:val="5A205AC2"/>
    <w:rsid w:val="5A491E98"/>
    <w:rsid w:val="5A5B7912"/>
    <w:rsid w:val="5A6F0D98"/>
    <w:rsid w:val="5A810FD9"/>
    <w:rsid w:val="5A9C38BA"/>
    <w:rsid w:val="5A9F68F2"/>
    <w:rsid w:val="5AAC54A6"/>
    <w:rsid w:val="5AB356A5"/>
    <w:rsid w:val="5AE7565E"/>
    <w:rsid w:val="5B175757"/>
    <w:rsid w:val="5B2B11D2"/>
    <w:rsid w:val="5B2B5407"/>
    <w:rsid w:val="5B2C0113"/>
    <w:rsid w:val="5B2D7EFB"/>
    <w:rsid w:val="5B494682"/>
    <w:rsid w:val="5B4A5BDC"/>
    <w:rsid w:val="5B635C82"/>
    <w:rsid w:val="5B7D5633"/>
    <w:rsid w:val="5B864901"/>
    <w:rsid w:val="5B9529FF"/>
    <w:rsid w:val="5BBD2A62"/>
    <w:rsid w:val="5BCC61D6"/>
    <w:rsid w:val="5BD0664E"/>
    <w:rsid w:val="5BD10247"/>
    <w:rsid w:val="5BDE7431"/>
    <w:rsid w:val="5BE67F37"/>
    <w:rsid w:val="5BF87EB2"/>
    <w:rsid w:val="5BFF156E"/>
    <w:rsid w:val="5C06044D"/>
    <w:rsid w:val="5C086B20"/>
    <w:rsid w:val="5C0A1276"/>
    <w:rsid w:val="5C504EBA"/>
    <w:rsid w:val="5C6A0246"/>
    <w:rsid w:val="5C75167A"/>
    <w:rsid w:val="5C7951FA"/>
    <w:rsid w:val="5C94649F"/>
    <w:rsid w:val="5CAB6356"/>
    <w:rsid w:val="5CF0708A"/>
    <w:rsid w:val="5CFC036E"/>
    <w:rsid w:val="5D2B3A8C"/>
    <w:rsid w:val="5D3271CE"/>
    <w:rsid w:val="5D3B5D81"/>
    <w:rsid w:val="5D3E7524"/>
    <w:rsid w:val="5D5D5693"/>
    <w:rsid w:val="5D8575DC"/>
    <w:rsid w:val="5D975D7A"/>
    <w:rsid w:val="5D9868A3"/>
    <w:rsid w:val="5DA14253"/>
    <w:rsid w:val="5DAC77C7"/>
    <w:rsid w:val="5E48738D"/>
    <w:rsid w:val="5E6F0850"/>
    <w:rsid w:val="5E7012AA"/>
    <w:rsid w:val="5E81387C"/>
    <w:rsid w:val="5E9778FF"/>
    <w:rsid w:val="5E9A0EE4"/>
    <w:rsid w:val="5EA94960"/>
    <w:rsid w:val="5EBE499A"/>
    <w:rsid w:val="5EE30AF4"/>
    <w:rsid w:val="5EEC4A06"/>
    <w:rsid w:val="5F03583F"/>
    <w:rsid w:val="5F177884"/>
    <w:rsid w:val="5F1B2F4D"/>
    <w:rsid w:val="5F280C9A"/>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138DD"/>
    <w:rsid w:val="5FB24DFC"/>
    <w:rsid w:val="5FB53215"/>
    <w:rsid w:val="5FBB094E"/>
    <w:rsid w:val="5FBF151B"/>
    <w:rsid w:val="5FC45D0D"/>
    <w:rsid w:val="5FCD3560"/>
    <w:rsid w:val="5FDA22F8"/>
    <w:rsid w:val="5FEF1085"/>
    <w:rsid w:val="60116829"/>
    <w:rsid w:val="602519D7"/>
    <w:rsid w:val="602629B6"/>
    <w:rsid w:val="603D1FC7"/>
    <w:rsid w:val="60491D30"/>
    <w:rsid w:val="60666685"/>
    <w:rsid w:val="608D2E1C"/>
    <w:rsid w:val="609C659C"/>
    <w:rsid w:val="60A32CCD"/>
    <w:rsid w:val="60BB6CC2"/>
    <w:rsid w:val="60BE1C31"/>
    <w:rsid w:val="60DB3716"/>
    <w:rsid w:val="60DF0FA6"/>
    <w:rsid w:val="60E40127"/>
    <w:rsid w:val="60EA2718"/>
    <w:rsid w:val="60ED52D7"/>
    <w:rsid w:val="60EF53B4"/>
    <w:rsid w:val="6109119A"/>
    <w:rsid w:val="61102D83"/>
    <w:rsid w:val="611F6817"/>
    <w:rsid w:val="613731AD"/>
    <w:rsid w:val="61375227"/>
    <w:rsid w:val="613F41A8"/>
    <w:rsid w:val="61411A4F"/>
    <w:rsid w:val="61684843"/>
    <w:rsid w:val="618B50A5"/>
    <w:rsid w:val="61950261"/>
    <w:rsid w:val="61B96970"/>
    <w:rsid w:val="61D437A2"/>
    <w:rsid w:val="61E0741D"/>
    <w:rsid w:val="61F4351A"/>
    <w:rsid w:val="61F609D7"/>
    <w:rsid w:val="62360C0D"/>
    <w:rsid w:val="62383F10"/>
    <w:rsid w:val="624C0E01"/>
    <w:rsid w:val="625A7DBB"/>
    <w:rsid w:val="627C475A"/>
    <w:rsid w:val="62812FC5"/>
    <w:rsid w:val="62DB61AB"/>
    <w:rsid w:val="62EF74AE"/>
    <w:rsid w:val="62F9426E"/>
    <w:rsid w:val="63037788"/>
    <w:rsid w:val="6318492A"/>
    <w:rsid w:val="63400272"/>
    <w:rsid w:val="6352413C"/>
    <w:rsid w:val="637F5059"/>
    <w:rsid w:val="63A36E83"/>
    <w:rsid w:val="63A75BD6"/>
    <w:rsid w:val="63CC4D27"/>
    <w:rsid w:val="63D837DF"/>
    <w:rsid w:val="645E4F7F"/>
    <w:rsid w:val="64610426"/>
    <w:rsid w:val="646F69A6"/>
    <w:rsid w:val="64931A70"/>
    <w:rsid w:val="6493306C"/>
    <w:rsid w:val="649412BD"/>
    <w:rsid w:val="64BF3F1D"/>
    <w:rsid w:val="64E22636"/>
    <w:rsid w:val="64E246AA"/>
    <w:rsid w:val="64FD1224"/>
    <w:rsid w:val="652E6566"/>
    <w:rsid w:val="65350FAF"/>
    <w:rsid w:val="6537524C"/>
    <w:rsid w:val="654C1D9B"/>
    <w:rsid w:val="6575246D"/>
    <w:rsid w:val="65902FD0"/>
    <w:rsid w:val="65B832C1"/>
    <w:rsid w:val="65C731CE"/>
    <w:rsid w:val="65DD6D0B"/>
    <w:rsid w:val="65E40EB7"/>
    <w:rsid w:val="65E75355"/>
    <w:rsid w:val="661012D6"/>
    <w:rsid w:val="66243049"/>
    <w:rsid w:val="66302208"/>
    <w:rsid w:val="6634743F"/>
    <w:rsid w:val="66520E8A"/>
    <w:rsid w:val="66555C7E"/>
    <w:rsid w:val="666A5022"/>
    <w:rsid w:val="66793F22"/>
    <w:rsid w:val="669A76D6"/>
    <w:rsid w:val="66C130A1"/>
    <w:rsid w:val="66CA1754"/>
    <w:rsid w:val="66CE51DB"/>
    <w:rsid w:val="66D07106"/>
    <w:rsid w:val="671762BF"/>
    <w:rsid w:val="67341E6D"/>
    <w:rsid w:val="67366B84"/>
    <w:rsid w:val="677149E3"/>
    <w:rsid w:val="67982831"/>
    <w:rsid w:val="67B61002"/>
    <w:rsid w:val="67B70A5D"/>
    <w:rsid w:val="67D5060E"/>
    <w:rsid w:val="67D776DE"/>
    <w:rsid w:val="67E80C7C"/>
    <w:rsid w:val="67FC36B1"/>
    <w:rsid w:val="68096E71"/>
    <w:rsid w:val="68484678"/>
    <w:rsid w:val="687467A5"/>
    <w:rsid w:val="688E79E8"/>
    <w:rsid w:val="68B7628A"/>
    <w:rsid w:val="68CA24DD"/>
    <w:rsid w:val="68D0177E"/>
    <w:rsid w:val="68D04FEB"/>
    <w:rsid w:val="68D720AA"/>
    <w:rsid w:val="68D81B34"/>
    <w:rsid w:val="68E720A5"/>
    <w:rsid w:val="69034E29"/>
    <w:rsid w:val="693F626A"/>
    <w:rsid w:val="695A3ECF"/>
    <w:rsid w:val="696753E2"/>
    <w:rsid w:val="696F3AC9"/>
    <w:rsid w:val="69797527"/>
    <w:rsid w:val="697A7473"/>
    <w:rsid w:val="697D63B9"/>
    <w:rsid w:val="69A41A0A"/>
    <w:rsid w:val="69B20C96"/>
    <w:rsid w:val="69BB6CC3"/>
    <w:rsid w:val="69BE08A1"/>
    <w:rsid w:val="69DF0952"/>
    <w:rsid w:val="6A0122FA"/>
    <w:rsid w:val="6A1108F3"/>
    <w:rsid w:val="6A1473BF"/>
    <w:rsid w:val="6A3114F3"/>
    <w:rsid w:val="6A37672D"/>
    <w:rsid w:val="6A46170D"/>
    <w:rsid w:val="6A5A72F3"/>
    <w:rsid w:val="6A7454C3"/>
    <w:rsid w:val="6A8056AB"/>
    <w:rsid w:val="6AA84D42"/>
    <w:rsid w:val="6AAF050F"/>
    <w:rsid w:val="6AAF0E18"/>
    <w:rsid w:val="6ACE1F8D"/>
    <w:rsid w:val="6AD67AF9"/>
    <w:rsid w:val="6AE36D75"/>
    <w:rsid w:val="6B2203BD"/>
    <w:rsid w:val="6B226F65"/>
    <w:rsid w:val="6B252AA1"/>
    <w:rsid w:val="6B2A119A"/>
    <w:rsid w:val="6B2C5E54"/>
    <w:rsid w:val="6B382C68"/>
    <w:rsid w:val="6B41088F"/>
    <w:rsid w:val="6B4B369E"/>
    <w:rsid w:val="6B4B50D9"/>
    <w:rsid w:val="6B745F7A"/>
    <w:rsid w:val="6B8117D9"/>
    <w:rsid w:val="6BB6731A"/>
    <w:rsid w:val="6BC32EE8"/>
    <w:rsid w:val="6BC65B73"/>
    <w:rsid w:val="6BD12BB7"/>
    <w:rsid w:val="6BE54432"/>
    <w:rsid w:val="6C066194"/>
    <w:rsid w:val="6C0774B4"/>
    <w:rsid w:val="6C286B97"/>
    <w:rsid w:val="6C8D31CC"/>
    <w:rsid w:val="6CC206EE"/>
    <w:rsid w:val="6CC216A8"/>
    <w:rsid w:val="6CCD6797"/>
    <w:rsid w:val="6CE63046"/>
    <w:rsid w:val="6CEC342F"/>
    <w:rsid w:val="6D1F0F30"/>
    <w:rsid w:val="6D261013"/>
    <w:rsid w:val="6D290AFE"/>
    <w:rsid w:val="6D2D7395"/>
    <w:rsid w:val="6D374FB7"/>
    <w:rsid w:val="6D5A1C5F"/>
    <w:rsid w:val="6D7E26B7"/>
    <w:rsid w:val="6DC85E48"/>
    <w:rsid w:val="6DD464A0"/>
    <w:rsid w:val="6DDB6E3B"/>
    <w:rsid w:val="6DE71817"/>
    <w:rsid w:val="6DEC0A16"/>
    <w:rsid w:val="6E176931"/>
    <w:rsid w:val="6E231C0A"/>
    <w:rsid w:val="6E233580"/>
    <w:rsid w:val="6E410C1E"/>
    <w:rsid w:val="6E551418"/>
    <w:rsid w:val="6E7B7FE4"/>
    <w:rsid w:val="6E8C439E"/>
    <w:rsid w:val="6E905E02"/>
    <w:rsid w:val="6E924116"/>
    <w:rsid w:val="6EB80B6A"/>
    <w:rsid w:val="6EC06B37"/>
    <w:rsid w:val="6ECA2060"/>
    <w:rsid w:val="6EE54DBD"/>
    <w:rsid w:val="6EEB10E9"/>
    <w:rsid w:val="6F1E1540"/>
    <w:rsid w:val="6F1E65D4"/>
    <w:rsid w:val="6F266C86"/>
    <w:rsid w:val="6F3D3975"/>
    <w:rsid w:val="6F5042C2"/>
    <w:rsid w:val="6F6224A1"/>
    <w:rsid w:val="6F6526C1"/>
    <w:rsid w:val="6F8C015F"/>
    <w:rsid w:val="6F8E53E2"/>
    <w:rsid w:val="6FAC1A83"/>
    <w:rsid w:val="6FC36B2F"/>
    <w:rsid w:val="6FCE6277"/>
    <w:rsid w:val="6FE335C7"/>
    <w:rsid w:val="6FEC1F55"/>
    <w:rsid w:val="700115CD"/>
    <w:rsid w:val="70187A6C"/>
    <w:rsid w:val="703C4D68"/>
    <w:rsid w:val="7075053C"/>
    <w:rsid w:val="707D4D55"/>
    <w:rsid w:val="708609E1"/>
    <w:rsid w:val="708A390D"/>
    <w:rsid w:val="70CC0A12"/>
    <w:rsid w:val="70E95E74"/>
    <w:rsid w:val="70F02ADE"/>
    <w:rsid w:val="70F900D9"/>
    <w:rsid w:val="70FF51E5"/>
    <w:rsid w:val="710869CB"/>
    <w:rsid w:val="710A6D12"/>
    <w:rsid w:val="71101AF5"/>
    <w:rsid w:val="71185D76"/>
    <w:rsid w:val="711F15ED"/>
    <w:rsid w:val="713C6FCC"/>
    <w:rsid w:val="7144148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0317C"/>
    <w:rsid w:val="72CC69D1"/>
    <w:rsid w:val="72CF5BB3"/>
    <w:rsid w:val="72D91039"/>
    <w:rsid w:val="72E56902"/>
    <w:rsid w:val="73117FA8"/>
    <w:rsid w:val="7319583D"/>
    <w:rsid w:val="73456DB4"/>
    <w:rsid w:val="736142BB"/>
    <w:rsid w:val="73716632"/>
    <w:rsid w:val="73914C47"/>
    <w:rsid w:val="739358BD"/>
    <w:rsid w:val="73981534"/>
    <w:rsid w:val="73CE1F1D"/>
    <w:rsid w:val="73D11F92"/>
    <w:rsid w:val="73E31671"/>
    <w:rsid w:val="73EE7862"/>
    <w:rsid w:val="73F463DF"/>
    <w:rsid w:val="73F75C90"/>
    <w:rsid w:val="73FE6191"/>
    <w:rsid w:val="740623E2"/>
    <w:rsid w:val="74063D7B"/>
    <w:rsid w:val="74111895"/>
    <w:rsid w:val="7427300E"/>
    <w:rsid w:val="74316312"/>
    <w:rsid w:val="7438266E"/>
    <w:rsid w:val="74A83E82"/>
    <w:rsid w:val="74B30B04"/>
    <w:rsid w:val="75203DF4"/>
    <w:rsid w:val="75223783"/>
    <w:rsid w:val="75314649"/>
    <w:rsid w:val="75396B55"/>
    <w:rsid w:val="75574960"/>
    <w:rsid w:val="75A15EFB"/>
    <w:rsid w:val="75A4568E"/>
    <w:rsid w:val="75B86E09"/>
    <w:rsid w:val="75C14178"/>
    <w:rsid w:val="75CC5646"/>
    <w:rsid w:val="75E258CF"/>
    <w:rsid w:val="7604209F"/>
    <w:rsid w:val="760E0B2C"/>
    <w:rsid w:val="762F5542"/>
    <w:rsid w:val="76633F34"/>
    <w:rsid w:val="76670CF9"/>
    <w:rsid w:val="7672092F"/>
    <w:rsid w:val="768B0430"/>
    <w:rsid w:val="7699266A"/>
    <w:rsid w:val="76A92F96"/>
    <w:rsid w:val="76A975CA"/>
    <w:rsid w:val="76A97B76"/>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750E1"/>
    <w:rsid w:val="77CD2343"/>
    <w:rsid w:val="77F0695C"/>
    <w:rsid w:val="77FA1872"/>
    <w:rsid w:val="780F13C8"/>
    <w:rsid w:val="780F1D29"/>
    <w:rsid w:val="783116A8"/>
    <w:rsid w:val="78512979"/>
    <w:rsid w:val="7897453D"/>
    <w:rsid w:val="78A64753"/>
    <w:rsid w:val="78E308E6"/>
    <w:rsid w:val="78E31B71"/>
    <w:rsid w:val="78F9314B"/>
    <w:rsid w:val="78FB7B2D"/>
    <w:rsid w:val="78FE2110"/>
    <w:rsid w:val="792267F8"/>
    <w:rsid w:val="79363B9C"/>
    <w:rsid w:val="795D5042"/>
    <w:rsid w:val="795E1CAB"/>
    <w:rsid w:val="796C58DE"/>
    <w:rsid w:val="797B6041"/>
    <w:rsid w:val="79837EFE"/>
    <w:rsid w:val="798706CD"/>
    <w:rsid w:val="79F212F4"/>
    <w:rsid w:val="79FA1B3E"/>
    <w:rsid w:val="7A034423"/>
    <w:rsid w:val="7A046655"/>
    <w:rsid w:val="7A1B2CC1"/>
    <w:rsid w:val="7A44735A"/>
    <w:rsid w:val="7A6666B0"/>
    <w:rsid w:val="7A7A5503"/>
    <w:rsid w:val="7A830C45"/>
    <w:rsid w:val="7A963DB3"/>
    <w:rsid w:val="7AA36868"/>
    <w:rsid w:val="7AA63D37"/>
    <w:rsid w:val="7AAC2199"/>
    <w:rsid w:val="7AB214C9"/>
    <w:rsid w:val="7ABE23C4"/>
    <w:rsid w:val="7AD856F0"/>
    <w:rsid w:val="7AE94F97"/>
    <w:rsid w:val="7B147652"/>
    <w:rsid w:val="7B15568F"/>
    <w:rsid w:val="7B200A29"/>
    <w:rsid w:val="7B305D8F"/>
    <w:rsid w:val="7B982279"/>
    <w:rsid w:val="7B9825DE"/>
    <w:rsid w:val="7BAB2387"/>
    <w:rsid w:val="7BAC577B"/>
    <w:rsid w:val="7BCA3513"/>
    <w:rsid w:val="7BFC56CE"/>
    <w:rsid w:val="7C042CA1"/>
    <w:rsid w:val="7C265854"/>
    <w:rsid w:val="7C266E26"/>
    <w:rsid w:val="7C276E27"/>
    <w:rsid w:val="7C2838FC"/>
    <w:rsid w:val="7C291D7B"/>
    <w:rsid w:val="7C385448"/>
    <w:rsid w:val="7C5835DA"/>
    <w:rsid w:val="7C58460F"/>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6E7D26"/>
    <w:rsid w:val="7E7E5C9E"/>
    <w:rsid w:val="7E810220"/>
    <w:rsid w:val="7E8E4DD4"/>
    <w:rsid w:val="7E9A2B15"/>
    <w:rsid w:val="7EC60F44"/>
    <w:rsid w:val="7ECE0E29"/>
    <w:rsid w:val="7EDE0F62"/>
    <w:rsid w:val="7F3A16E7"/>
    <w:rsid w:val="7F4A1A7B"/>
    <w:rsid w:val="7F79550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3761</Words>
  <Characters>4296</Characters>
  <Lines>33</Lines>
  <Paragraphs>9</Paragraphs>
  <TotalTime>4</TotalTime>
  <ScaleCrop>false</ScaleCrop>
  <LinksUpToDate>false</LinksUpToDate>
  <CharactersWithSpaces>4348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Hannah</cp:lastModifiedBy>
  <cp:lastPrinted>2023-02-21T00:32:00Z</cp:lastPrinted>
  <dcterms:modified xsi:type="dcterms:W3CDTF">2023-05-31T13:40:14Z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67F56EDA3653469EA07950E6B5499634_13</vt:lpwstr>
  </property>
</Properties>
</file>