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D11A89" w14:textId="77777777" w:rsidR="000E2371" w:rsidRDefault="002B18DE">
      <w:pPr>
        <w:spacing w:line="288" w:lineRule="auto"/>
        <w:jc w:val="center"/>
        <w:rPr>
          <w:rFonts w:ascii="方正小标宋简体" w:hAnsi="宋体"/>
          <w:bCs/>
          <w:kern w:val="0"/>
          <w:szCs w:val="21"/>
        </w:rPr>
      </w:pPr>
      <w:r>
        <w:pict w14:anchorId="6CE87274">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1;mso-position-horizontal-relative:page;mso-position-vertical-relative:page;mso-width-relative:page;mso-height-relative:page" stroked="f" strokeweight=".5pt">
            <v:textbox>
              <w:txbxContent>
                <w:p w14:paraId="3EF9802A" w14:textId="77777777" w:rsidR="000E2371" w:rsidRDefault="00A60622">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A60622">
        <w:rPr>
          <w:rFonts w:hint="eastAsia"/>
          <w:b/>
          <w:sz w:val="28"/>
          <w:szCs w:val="28"/>
        </w:rPr>
        <w:t>【糖尿病的社区健康管理</w:t>
      </w:r>
      <w:r w:rsidR="00A60622">
        <w:rPr>
          <w:rFonts w:hint="eastAsia"/>
          <w:sz w:val="28"/>
          <w:szCs w:val="28"/>
        </w:rPr>
        <w:t>】</w:t>
      </w:r>
    </w:p>
    <w:p w14:paraId="60F3BCFB" w14:textId="77777777" w:rsidR="000E2371" w:rsidRDefault="00A60622">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Community Health Management For Diabetes</w:t>
      </w:r>
      <w:r>
        <w:rPr>
          <w:rFonts w:hint="eastAsia"/>
          <w:b/>
          <w:sz w:val="28"/>
          <w:szCs w:val="30"/>
        </w:rPr>
        <w:t>】</w:t>
      </w:r>
      <w:bookmarkStart w:id="0" w:name="a2"/>
      <w:bookmarkEnd w:id="0"/>
    </w:p>
    <w:p w14:paraId="01A5C067" w14:textId="77777777" w:rsidR="000E2371" w:rsidRDefault="00A60622">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4ED2F361" w14:textId="77777777" w:rsidR="000E2371" w:rsidRDefault="00A60622">
      <w:pPr>
        <w:snapToGrid w:val="0"/>
        <w:spacing w:line="288" w:lineRule="auto"/>
        <w:ind w:firstLineChars="196" w:firstLine="394"/>
        <w:rPr>
          <w:color w:val="000000"/>
          <w:sz w:val="20"/>
          <w:szCs w:val="20"/>
        </w:rPr>
      </w:pPr>
      <w:r>
        <w:rPr>
          <w:rFonts w:hint="eastAsia"/>
          <w:b/>
          <w:bCs/>
          <w:color w:val="000000"/>
          <w:sz w:val="20"/>
          <w:szCs w:val="20"/>
        </w:rPr>
        <w:t>课程代码：</w:t>
      </w:r>
      <w:r>
        <w:rPr>
          <w:rFonts w:hint="eastAsia"/>
          <w:color w:val="000000"/>
          <w:sz w:val="20"/>
          <w:szCs w:val="20"/>
        </w:rPr>
        <w:t>【</w:t>
      </w:r>
      <w:r>
        <w:rPr>
          <w:rFonts w:ascii="宋体" w:hAnsi="宋体" w:cs="宋体" w:hint="eastAsia"/>
          <w:color w:val="000000"/>
          <w:sz w:val="20"/>
          <w:szCs w:val="20"/>
        </w:rPr>
        <w:t>0010069</w:t>
      </w:r>
      <w:r>
        <w:rPr>
          <w:rFonts w:hint="eastAsia"/>
          <w:color w:val="000000"/>
          <w:sz w:val="20"/>
          <w:szCs w:val="20"/>
        </w:rPr>
        <w:t xml:space="preserve"> </w:t>
      </w:r>
      <w:r>
        <w:rPr>
          <w:rFonts w:hint="eastAsia"/>
          <w:color w:val="000000"/>
          <w:sz w:val="20"/>
          <w:szCs w:val="20"/>
        </w:rPr>
        <w:t>】</w:t>
      </w:r>
    </w:p>
    <w:p w14:paraId="0DCFA06B" w14:textId="77777777" w:rsidR="000E2371" w:rsidRDefault="00A60622">
      <w:pPr>
        <w:snapToGrid w:val="0"/>
        <w:spacing w:line="288" w:lineRule="auto"/>
        <w:ind w:firstLineChars="196" w:firstLine="394"/>
        <w:rPr>
          <w:color w:val="000000"/>
          <w:szCs w:val="21"/>
        </w:rPr>
      </w:pPr>
      <w:r>
        <w:rPr>
          <w:rFonts w:hint="eastAsia"/>
          <w:b/>
          <w:bCs/>
          <w:color w:val="000000"/>
          <w:sz w:val="20"/>
          <w:szCs w:val="20"/>
        </w:rPr>
        <w:t>课程学分：</w:t>
      </w:r>
      <w:r>
        <w:rPr>
          <w:rFonts w:hint="eastAsia"/>
          <w:color w:val="000000"/>
          <w:sz w:val="20"/>
          <w:szCs w:val="20"/>
        </w:rPr>
        <w:t>【</w:t>
      </w:r>
      <w:r>
        <w:rPr>
          <w:rFonts w:ascii="宋体" w:hAnsi="宋体"/>
          <w:color w:val="000000"/>
          <w:sz w:val="20"/>
          <w:szCs w:val="20"/>
        </w:rPr>
        <w:t>1</w:t>
      </w:r>
      <w:r>
        <w:rPr>
          <w:rFonts w:ascii="宋体"/>
          <w:color w:val="000000"/>
          <w:sz w:val="20"/>
          <w:szCs w:val="20"/>
        </w:rPr>
        <w:t>.0</w:t>
      </w:r>
      <w:r>
        <w:rPr>
          <w:rFonts w:hint="eastAsia"/>
          <w:color w:val="000000"/>
          <w:sz w:val="20"/>
          <w:szCs w:val="20"/>
        </w:rPr>
        <w:t>】</w:t>
      </w:r>
    </w:p>
    <w:p w14:paraId="7149CF15" w14:textId="13D13C29" w:rsidR="000E2371" w:rsidRDefault="00A60622">
      <w:pPr>
        <w:snapToGrid w:val="0"/>
        <w:spacing w:line="288" w:lineRule="auto"/>
        <w:ind w:firstLineChars="196" w:firstLine="394"/>
        <w:rPr>
          <w:color w:val="000000"/>
          <w:szCs w:val="21"/>
        </w:rPr>
      </w:pPr>
      <w:r>
        <w:rPr>
          <w:rFonts w:hint="eastAsia"/>
          <w:b/>
          <w:bCs/>
          <w:color w:val="000000"/>
          <w:sz w:val="20"/>
          <w:szCs w:val="20"/>
        </w:rPr>
        <w:t>面向专业：</w:t>
      </w:r>
      <w:r w:rsidR="008B7723">
        <w:rPr>
          <w:rFonts w:hint="eastAsia"/>
          <w:color w:val="000000"/>
          <w:sz w:val="20"/>
          <w:szCs w:val="20"/>
        </w:rPr>
        <w:t>【护理</w:t>
      </w:r>
      <w:r>
        <w:rPr>
          <w:rFonts w:hint="eastAsia"/>
          <w:color w:val="000000"/>
          <w:sz w:val="20"/>
          <w:szCs w:val="20"/>
        </w:rPr>
        <w:t>专业】</w:t>
      </w:r>
      <w:bookmarkStart w:id="1" w:name="_GoBack"/>
      <w:bookmarkEnd w:id="1"/>
    </w:p>
    <w:p w14:paraId="379A4AE5" w14:textId="453EAD3B" w:rsidR="000E2371" w:rsidRDefault="00A60622">
      <w:pPr>
        <w:snapToGrid w:val="0"/>
        <w:spacing w:line="288" w:lineRule="auto"/>
        <w:ind w:firstLineChars="196" w:firstLine="394"/>
        <w:rPr>
          <w:color w:val="000000"/>
          <w:sz w:val="20"/>
          <w:szCs w:val="20"/>
        </w:rPr>
      </w:pPr>
      <w:r>
        <w:rPr>
          <w:rFonts w:hint="eastAsia"/>
          <w:b/>
          <w:bCs/>
          <w:color w:val="000000"/>
          <w:sz w:val="20"/>
          <w:szCs w:val="20"/>
        </w:rPr>
        <w:t>课程性质：</w:t>
      </w:r>
      <w:r w:rsidR="008B7723">
        <w:rPr>
          <w:rFonts w:hint="eastAsia"/>
          <w:color w:val="000000"/>
          <w:sz w:val="20"/>
          <w:szCs w:val="20"/>
        </w:rPr>
        <w:t>【系</w:t>
      </w:r>
      <w:r>
        <w:rPr>
          <w:rFonts w:hint="eastAsia"/>
          <w:color w:val="000000"/>
          <w:sz w:val="20"/>
          <w:szCs w:val="20"/>
        </w:rPr>
        <w:t>专业选修课】</w:t>
      </w:r>
    </w:p>
    <w:p w14:paraId="35380D2E" w14:textId="77777777" w:rsidR="000E2371" w:rsidRDefault="00A60622">
      <w:pPr>
        <w:snapToGrid w:val="0"/>
        <w:spacing w:line="288" w:lineRule="auto"/>
        <w:ind w:firstLineChars="196" w:firstLine="394"/>
        <w:rPr>
          <w:b/>
          <w:bCs/>
          <w:color w:val="000000"/>
          <w:szCs w:val="21"/>
        </w:rPr>
      </w:pPr>
      <w:r>
        <w:rPr>
          <w:rFonts w:hint="eastAsia"/>
          <w:b/>
          <w:bCs/>
          <w:color w:val="000000"/>
          <w:sz w:val="20"/>
          <w:szCs w:val="20"/>
        </w:rPr>
        <w:t>开课院系：健康管理学院护理系</w:t>
      </w:r>
    </w:p>
    <w:p w14:paraId="425E7D52" w14:textId="77777777" w:rsidR="000E2371" w:rsidRDefault="00A60622">
      <w:pPr>
        <w:snapToGrid w:val="0"/>
        <w:spacing w:line="288" w:lineRule="auto"/>
        <w:ind w:firstLineChars="196" w:firstLine="394"/>
        <w:rPr>
          <w:b/>
          <w:bCs/>
          <w:color w:val="000000"/>
          <w:sz w:val="20"/>
          <w:szCs w:val="20"/>
        </w:rPr>
      </w:pPr>
      <w:r>
        <w:rPr>
          <w:rFonts w:hint="eastAsia"/>
          <w:b/>
          <w:bCs/>
          <w:color w:val="000000"/>
          <w:sz w:val="20"/>
          <w:szCs w:val="20"/>
        </w:rPr>
        <w:t>使用教材：</w:t>
      </w:r>
    </w:p>
    <w:p w14:paraId="3DFA83F0" w14:textId="77777777" w:rsidR="000E2371" w:rsidRDefault="00A60622">
      <w:pPr>
        <w:snapToGrid w:val="0"/>
        <w:spacing w:line="288" w:lineRule="auto"/>
        <w:ind w:firstLineChars="390" w:firstLine="780"/>
        <w:rPr>
          <w:rFonts w:ascii="宋体"/>
          <w:color w:val="000000"/>
          <w:sz w:val="20"/>
          <w:szCs w:val="20"/>
        </w:rPr>
      </w:pPr>
      <w:r>
        <w:rPr>
          <w:rFonts w:hint="eastAsia"/>
          <w:color w:val="000000"/>
          <w:sz w:val="20"/>
          <w:szCs w:val="20"/>
        </w:rPr>
        <w:t>教</w:t>
      </w:r>
      <w:r>
        <w:rPr>
          <w:rFonts w:ascii="宋体" w:hAnsi="宋体" w:hint="eastAsia"/>
          <w:color w:val="000000"/>
          <w:sz w:val="20"/>
          <w:szCs w:val="20"/>
        </w:rPr>
        <w:t>材：【自编讲义】</w:t>
      </w:r>
    </w:p>
    <w:p w14:paraId="4EA45D29" w14:textId="77777777" w:rsidR="000E2371" w:rsidRDefault="00A60622">
      <w:pPr>
        <w:snapToGrid w:val="0"/>
        <w:spacing w:line="288" w:lineRule="auto"/>
        <w:ind w:firstLineChars="400" w:firstLine="800"/>
        <w:rPr>
          <w:rFonts w:ascii="宋体"/>
          <w:color w:val="000000"/>
          <w:sz w:val="20"/>
          <w:szCs w:val="20"/>
        </w:rPr>
      </w:pPr>
      <w:r>
        <w:rPr>
          <w:rFonts w:ascii="宋体" w:hAnsi="宋体" w:hint="eastAsia"/>
          <w:color w:val="000000"/>
          <w:sz w:val="20"/>
          <w:szCs w:val="20"/>
        </w:rPr>
        <w:t>参考书目：</w:t>
      </w:r>
      <w:r>
        <w:rPr>
          <w:rFonts w:hint="eastAsia"/>
          <w:color w:val="000000"/>
          <w:sz w:val="20"/>
          <w:szCs w:val="20"/>
        </w:rPr>
        <w:t>【</w:t>
      </w:r>
      <w:r>
        <w:rPr>
          <w:rFonts w:ascii="宋体" w:hAnsi="宋体" w:hint="eastAsia"/>
          <w:color w:val="000000"/>
          <w:szCs w:val="21"/>
        </w:rPr>
        <w:t>《</w:t>
      </w:r>
      <w:r>
        <w:rPr>
          <w:rFonts w:ascii="宋体" w:hAnsi="宋体" w:hint="eastAsia"/>
          <w:color w:val="000000"/>
          <w:sz w:val="20"/>
          <w:szCs w:val="20"/>
        </w:rPr>
        <w:t>社区护理</w:t>
      </w:r>
      <w:r>
        <w:rPr>
          <w:rFonts w:ascii="宋体" w:hAnsi="宋体" w:hint="eastAsia"/>
          <w:color w:val="000000"/>
          <w:szCs w:val="21"/>
        </w:rPr>
        <w:t>》</w:t>
      </w:r>
      <w:r>
        <w:rPr>
          <w:rFonts w:ascii="宋体" w:hAnsi="宋体" w:hint="eastAsia"/>
          <w:color w:val="000000"/>
          <w:sz w:val="20"/>
          <w:szCs w:val="20"/>
        </w:rPr>
        <w:t>，姜新峰</w:t>
      </w:r>
      <w:r>
        <w:rPr>
          <w:rFonts w:ascii="宋体" w:hAnsi="宋体"/>
          <w:color w:val="000000"/>
          <w:sz w:val="20"/>
          <w:szCs w:val="20"/>
        </w:rPr>
        <w:t xml:space="preserve"> </w:t>
      </w:r>
      <w:r>
        <w:rPr>
          <w:rFonts w:ascii="宋体" w:hAnsi="宋体" w:hint="eastAsia"/>
          <w:color w:val="000000"/>
          <w:sz w:val="20"/>
          <w:szCs w:val="20"/>
        </w:rPr>
        <w:t>王秀清，</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2016.07</w:t>
      </w:r>
      <w:r>
        <w:rPr>
          <w:rFonts w:hint="eastAsia"/>
          <w:color w:val="000000"/>
          <w:sz w:val="20"/>
          <w:szCs w:val="20"/>
        </w:rPr>
        <w:t>】</w:t>
      </w:r>
    </w:p>
    <w:p w14:paraId="1296D8F8" w14:textId="77777777" w:rsidR="000E2371" w:rsidRDefault="00A60622">
      <w:pPr>
        <w:snapToGrid w:val="0"/>
        <w:spacing w:line="288" w:lineRule="auto"/>
        <w:ind w:firstLineChars="400" w:firstLine="800"/>
        <w:rPr>
          <w:rFonts w:ascii="宋体"/>
          <w:color w:val="000000"/>
          <w:sz w:val="20"/>
          <w:szCs w:val="20"/>
        </w:rPr>
      </w:pPr>
      <w:r>
        <w:rPr>
          <w:rFonts w:ascii="宋体" w:hAnsi="宋体"/>
          <w:color w:val="000000"/>
          <w:sz w:val="20"/>
          <w:szCs w:val="20"/>
        </w:rPr>
        <w:t xml:space="preserve">         </w:t>
      </w:r>
      <w:r>
        <w:rPr>
          <w:rFonts w:hint="eastAsia"/>
          <w:color w:val="000000"/>
          <w:sz w:val="20"/>
          <w:szCs w:val="20"/>
        </w:rPr>
        <w:t>【</w:t>
      </w:r>
      <w:r>
        <w:rPr>
          <w:rFonts w:ascii="宋体" w:hAnsi="宋体" w:hint="eastAsia"/>
          <w:color w:val="000000"/>
          <w:szCs w:val="21"/>
        </w:rPr>
        <w:t>《</w:t>
      </w:r>
      <w:r>
        <w:rPr>
          <w:rFonts w:ascii="宋体" w:hAnsi="宋体" w:hint="eastAsia"/>
          <w:color w:val="000000"/>
          <w:sz w:val="20"/>
          <w:szCs w:val="20"/>
        </w:rPr>
        <w:t>实用糖尿病学</w:t>
      </w:r>
      <w:r>
        <w:rPr>
          <w:rFonts w:ascii="宋体" w:hAnsi="宋体" w:hint="eastAsia"/>
          <w:color w:val="000000"/>
          <w:szCs w:val="21"/>
        </w:rPr>
        <w:t>》</w:t>
      </w:r>
      <w:r>
        <w:rPr>
          <w:rFonts w:hint="eastAsia"/>
          <w:color w:val="000000"/>
          <w:sz w:val="20"/>
          <w:szCs w:val="20"/>
        </w:rPr>
        <w:t>，</w:t>
      </w:r>
      <w:r>
        <w:rPr>
          <w:rFonts w:ascii="宋体" w:hAnsi="宋体" w:hint="eastAsia"/>
          <w:color w:val="000000"/>
          <w:sz w:val="20"/>
          <w:szCs w:val="20"/>
        </w:rPr>
        <w:t>迟家敏，</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2015.07</w:t>
      </w:r>
      <w:r>
        <w:rPr>
          <w:rFonts w:hint="eastAsia"/>
          <w:color w:val="000000"/>
          <w:sz w:val="20"/>
          <w:szCs w:val="20"/>
        </w:rPr>
        <w:t>】</w:t>
      </w:r>
    </w:p>
    <w:p w14:paraId="400E6B39" w14:textId="77777777" w:rsidR="000E2371" w:rsidRDefault="00A60622">
      <w:pPr>
        <w:snapToGrid w:val="0"/>
        <w:spacing w:line="288" w:lineRule="auto"/>
        <w:ind w:firstLineChars="400" w:firstLine="800"/>
        <w:rPr>
          <w:rFonts w:ascii="宋体"/>
          <w:color w:val="000000"/>
          <w:sz w:val="20"/>
          <w:szCs w:val="20"/>
        </w:rPr>
      </w:pPr>
      <w:r>
        <w:rPr>
          <w:rFonts w:ascii="宋体"/>
          <w:color w:val="000000"/>
          <w:sz w:val="20"/>
          <w:szCs w:val="20"/>
        </w:rPr>
        <w:t xml:space="preserve">         </w:t>
      </w:r>
      <w:r>
        <w:rPr>
          <w:rFonts w:hint="eastAsia"/>
          <w:color w:val="000000"/>
          <w:sz w:val="20"/>
          <w:szCs w:val="20"/>
        </w:rPr>
        <w:t>【</w:t>
      </w:r>
      <w:r>
        <w:rPr>
          <w:rFonts w:ascii="宋体" w:hAnsi="宋体" w:hint="eastAsia"/>
          <w:color w:val="000000"/>
          <w:szCs w:val="21"/>
        </w:rPr>
        <w:t>《</w:t>
      </w:r>
      <w:r>
        <w:rPr>
          <w:rFonts w:ascii="宋体" w:hAnsi="宋体" w:hint="eastAsia"/>
          <w:color w:val="000000"/>
          <w:sz w:val="20"/>
          <w:szCs w:val="20"/>
        </w:rPr>
        <w:t>慢性病患者自我管理实践</w:t>
      </w:r>
      <w:r>
        <w:rPr>
          <w:rFonts w:ascii="宋体" w:hAnsi="宋体" w:hint="eastAsia"/>
          <w:color w:val="000000"/>
          <w:szCs w:val="21"/>
        </w:rPr>
        <w:t>》</w:t>
      </w:r>
      <w:r>
        <w:rPr>
          <w:rFonts w:hint="eastAsia"/>
          <w:color w:val="000000"/>
          <w:sz w:val="20"/>
          <w:szCs w:val="20"/>
        </w:rPr>
        <w:t>，</w:t>
      </w:r>
      <w:r>
        <w:rPr>
          <w:rFonts w:ascii="宋体" w:hAnsi="宋体" w:hint="eastAsia"/>
          <w:color w:val="000000"/>
          <w:sz w:val="20"/>
          <w:szCs w:val="20"/>
        </w:rPr>
        <w:t>董建群，</w:t>
      </w:r>
      <w:r>
        <w:rPr>
          <w:rFonts w:ascii="宋体" w:hAnsi="宋体"/>
          <w:color w:val="000000"/>
          <w:sz w:val="20"/>
          <w:szCs w:val="20"/>
        </w:rPr>
        <w:t xml:space="preserve"> </w:t>
      </w:r>
      <w:r>
        <w:rPr>
          <w:rFonts w:ascii="宋体" w:hAnsi="宋体" w:hint="eastAsia"/>
          <w:color w:val="000000"/>
          <w:sz w:val="20"/>
          <w:szCs w:val="20"/>
        </w:rPr>
        <w:t>人民卫生出版社</w:t>
      </w:r>
      <w:r>
        <w:rPr>
          <w:rFonts w:ascii="宋体" w:hAnsi="宋体"/>
          <w:color w:val="000000"/>
          <w:sz w:val="20"/>
          <w:szCs w:val="20"/>
        </w:rPr>
        <w:t xml:space="preserve"> 2014.06</w:t>
      </w:r>
      <w:r>
        <w:rPr>
          <w:rFonts w:hint="eastAsia"/>
          <w:color w:val="000000"/>
          <w:sz w:val="20"/>
          <w:szCs w:val="20"/>
        </w:rPr>
        <w:t>】</w:t>
      </w:r>
    </w:p>
    <w:p w14:paraId="04344E57" w14:textId="77777777" w:rsidR="000E2371" w:rsidRDefault="00A60622">
      <w:pPr>
        <w:snapToGrid w:val="0"/>
        <w:spacing w:line="288" w:lineRule="auto"/>
        <w:ind w:firstLineChars="196" w:firstLine="394"/>
        <w:rPr>
          <w:b/>
          <w:bCs/>
          <w:color w:val="000000"/>
          <w:sz w:val="20"/>
          <w:szCs w:val="20"/>
        </w:rPr>
      </w:pPr>
      <w:r>
        <w:rPr>
          <w:rFonts w:hint="eastAsia"/>
          <w:b/>
          <w:bCs/>
          <w:color w:val="000000"/>
          <w:sz w:val="20"/>
          <w:szCs w:val="20"/>
        </w:rPr>
        <w:t>课程网站网址：</w:t>
      </w:r>
      <w:r>
        <w:rPr>
          <w:b/>
          <w:bCs/>
          <w:color w:val="000000"/>
          <w:sz w:val="20"/>
          <w:szCs w:val="20"/>
        </w:rPr>
        <w:t xml:space="preserve">   </w:t>
      </w:r>
    </w:p>
    <w:p w14:paraId="65AE10E8" w14:textId="77777777" w:rsidR="000E2371" w:rsidRDefault="00A60622">
      <w:pPr>
        <w:adjustRightInd w:val="0"/>
        <w:snapToGrid w:val="0"/>
        <w:spacing w:line="288" w:lineRule="auto"/>
        <w:ind w:leftChars="188" w:left="891" w:hangingChars="236" w:hanging="496"/>
        <w:rPr>
          <w:rFonts w:ascii="宋体"/>
          <w:color w:val="000000"/>
          <w:sz w:val="20"/>
          <w:szCs w:val="20"/>
        </w:rPr>
      </w:pPr>
      <w:r>
        <w:t xml:space="preserve">            </w:t>
      </w:r>
      <w:hyperlink r:id="rId8" w:history="1">
        <w:r>
          <w:rPr>
            <w:rFonts w:ascii="宋体" w:hAnsi="宋体"/>
            <w:color w:val="000000"/>
            <w:sz w:val="20"/>
            <w:szCs w:val="20"/>
          </w:rPr>
          <w:t>https://elearning.gench.edu.cn:8443/webapps/portal/execute/tabs/</w:t>
        </w:r>
      </w:hyperlink>
    </w:p>
    <w:p w14:paraId="61CB820D" w14:textId="77777777" w:rsidR="000E2371" w:rsidRDefault="00A60622">
      <w:pPr>
        <w:adjustRightInd w:val="0"/>
        <w:snapToGrid w:val="0"/>
        <w:spacing w:line="288" w:lineRule="auto"/>
        <w:ind w:leftChars="188" w:left="867" w:hangingChars="236" w:hanging="472"/>
        <w:rPr>
          <w:b/>
          <w:bCs/>
          <w:color w:val="000000"/>
          <w:szCs w:val="20"/>
        </w:rPr>
      </w:pPr>
      <w:r>
        <w:rPr>
          <w:rFonts w:ascii="宋体" w:hAnsi="宋体"/>
          <w:color w:val="000000"/>
          <w:sz w:val="20"/>
          <w:szCs w:val="20"/>
        </w:rPr>
        <w:t xml:space="preserve">             tabAction?tab_tab_group_id=_1_</w:t>
      </w:r>
      <w:r>
        <w:rPr>
          <w:sz w:val="22"/>
        </w:rPr>
        <w:t>1</w:t>
      </w:r>
    </w:p>
    <w:p w14:paraId="57490A88" w14:textId="77777777" w:rsidR="000E2371" w:rsidRDefault="00A60622">
      <w:pPr>
        <w:adjustRightInd w:val="0"/>
        <w:snapToGrid w:val="0"/>
        <w:spacing w:line="288" w:lineRule="auto"/>
        <w:ind w:leftChars="188" w:left="1353" w:hangingChars="477" w:hanging="958"/>
        <w:rPr>
          <w:rFonts w:ascii="宋体"/>
          <w:color w:val="000000"/>
          <w:sz w:val="20"/>
          <w:szCs w:val="20"/>
        </w:rPr>
      </w:pPr>
      <w:r>
        <w:rPr>
          <w:rFonts w:hint="eastAsia"/>
          <w:b/>
          <w:bCs/>
          <w:color w:val="000000"/>
          <w:sz w:val="20"/>
          <w:szCs w:val="20"/>
        </w:rPr>
        <w:t>先修课程：</w:t>
      </w:r>
      <w:r>
        <w:rPr>
          <w:b/>
          <w:bCs/>
          <w:color w:val="000000"/>
          <w:sz w:val="20"/>
          <w:szCs w:val="20"/>
        </w:rPr>
        <w:t xml:space="preserve"> </w:t>
      </w:r>
      <w:r>
        <w:rPr>
          <w:rFonts w:ascii="宋体" w:hAnsi="宋体" w:hint="eastAsia"/>
          <w:color w:val="000000"/>
          <w:sz w:val="20"/>
          <w:szCs w:val="20"/>
        </w:rPr>
        <w:t>【社区护理</w:t>
      </w:r>
      <w:r>
        <w:rPr>
          <w:rFonts w:ascii="宋体" w:hAnsi="宋体"/>
          <w:color w:val="000000"/>
          <w:sz w:val="20"/>
          <w:szCs w:val="20"/>
        </w:rPr>
        <w:t xml:space="preserve"> 0010020</w:t>
      </w:r>
      <w:r>
        <w:rPr>
          <w:rFonts w:ascii="宋体" w:hAnsi="宋体" w:hint="eastAsia"/>
          <w:color w:val="000000"/>
          <w:sz w:val="20"/>
          <w:szCs w:val="20"/>
        </w:rPr>
        <w:t>（</w:t>
      </w:r>
      <w:r>
        <w:rPr>
          <w:rFonts w:ascii="宋体" w:hAnsi="宋体"/>
          <w:color w:val="000000"/>
          <w:sz w:val="20"/>
          <w:szCs w:val="20"/>
        </w:rPr>
        <w:t>3.0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健康评估</w:t>
      </w:r>
      <w:r>
        <w:rPr>
          <w:rFonts w:ascii="宋体" w:hAnsi="宋体"/>
          <w:color w:val="000000"/>
          <w:sz w:val="20"/>
          <w:szCs w:val="20"/>
        </w:rPr>
        <w:t xml:space="preserve">0070013(3.0)  </w:t>
      </w:r>
      <w:r>
        <w:rPr>
          <w:rFonts w:ascii="宋体" w:hAnsi="宋体" w:hint="eastAsia"/>
          <w:color w:val="000000"/>
          <w:sz w:val="20"/>
          <w:szCs w:val="20"/>
        </w:rPr>
        <w:t>基础护理学</w:t>
      </w:r>
      <w:r>
        <w:rPr>
          <w:rFonts w:ascii="宋体" w:hAnsi="宋体"/>
          <w:color w:val="000000"/>
          <w:sz w:val="20"/>
          <w:szCs w:val="20"/>
        </w:rPr>
        <w:t xml:space="preserve">2 0010017(4.0) </w:t>
      </w:r>
      <w:r>
        <w:rPr>
          <w:rFonts w:ascii="宋体" w:hAnsi="宋体" w:hint="eastAsia"/>
          <w:color w:val="000000"/>
          <w:sz w:val="20"/>
          <w:szCs w:val="20"/>
        </w:rPr>
        <w:t>成人护理</w:t>
      </w:r>
      <w:r>
        <w:rPr>
          <w:rFonts w:ascii="宋体" w:hAnsi="宋体"/>
          <w:color w:val="000000"/>
          <w:sz w:val="20"/>
          <w:szCs w:val="20"/>
        </w:rPr>
        <w:t>1 0010027</w:t>
      </w:r>
      <w:r>
        <w:rPr>
          <w:rFonts w:ascii="宋体" w:hAnsi="宋体" w:hint="eastAsia"/>
          <w:color w:val="000000"/>
          <w:sz w:val="20"/>
          <w:szCs w:val="20"/>
        </w:rPr>
        <w:t>（</w:t>
      </w:r>
      <w:r>
        <w:rPr>
          <w:rFonts w:ascii="宋体" w:hAnsi="宋体"/>
          <w:color w:val="000000"/>
          <w:sz w:val="20"/>
          <w:szCs w:val="20"/>
        </w:rPr>
        <w:t>6.0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成人护理</w:t>
      </w:r>
      <w:r>
        <w:rPr>
          <w:rFonts w:ascii="宋体" w:hAnsi="宋体"/>
          <w:color w:val="000000"/>
          <w:sz w:val="20"/>
          <w:szCs w:val="20"/>
        </w:rPr>
        <w:t>2 0010028</w:t>
      </w:r>
      <w:r>
        <w:rPr>
          <w:rFonts w:ascii="宋体" w:hAnsi="宋体" w:hint="eastAsia"/>
          <w:color w:val="000000"/>
          <w:sz w:val="20"/>
          <w:szCs w:val="20"/>
        </w:rPr>
        <w:t>（</w:t>
      </w:r>
      <w:r>
        <w:rPr>
          <w:rFonts w:ascii="宋体" w:hAnsi="宋体"/>
          <w:color w:val="000000"/>
          <w:sz w:val="20"/>
          <w:szCs w:val="20"/>
        </w:rPr>
        <w:t>6.0</w:t>
      </w:r>
      <w:r>
        <w:rPr>
          <w:rFonts w:ascii="宋体" w:hAnsi="宋体" w:hint="eastAsia"/>
          <w:color w:val="000000"/>
          <w:sz w:val="20"/>
          <w:szCs w:val="20"/>
        </w:rPr>
        <w:t>）</w:t>
      </w:r>
      <w:r>
        <w:rPr>
          <w:rFonts w:ascii="宋体" w:hAnsi="宋体"/>
          <w:color w:val="000000"/>
          <w:sz w:val="20"/>
          <w:szCs w:val="20"/>
        </w:rPr>
        <w:t xml:space="preserve">  </w:t>
      </w:r>
      <w:r>
        <w:rPr>
          <w:rFonts w:ascii="宋体" w:hAnsi="宋体" w:hint="eastAsia"/>
          <w:color w:val="000000"/>
          <w:sz w:val="20"/>
          <w:szCs w:val="20"/>
        </w:rPr>
        <w:t>人际沟通与交往</w:t>
      </w:r>
      <w:r>
        <w:rPr>
          <w:rFonts w:ascii="宋体" w:hAnsi="宋体"/>
          <w:color w:val="000000"/>
          <w:sz w:val="20"/>
          <w:szCs w:val="20"/>
        </w:rPr>
        <w:t xml:space="preserve">0070019(1.0) </w:t>
      </w:r>
      <w:r>
        <w:rPr>
          <w:rFonts w:ascii="宋体" w:hAnsi="宋体" w:hint="eastAsia"/>
          <w:color w:val="000000"/>
          <w:sz w:val="20"/>
          <w:szCs w:val="20"/>
        </w:rPr>
        <w:t>护理心理学</w:t>
      </w:r>
      <w:r>
        <w:rPr>
          <w:rFonts w:ascii="宋体" w:hAnsi="宋体"/>
          <w:color w:val="000000"/>
          <w:sz w:val="20"/>
          <w:szCs w:val="20"/>
        </w:rPr>
        <w:t>0070027 (1.0)</w:t>
      </w:r>
      <w:r>
        <w:rPr>
          <w:rFonts w:ascii="宋体" w:hAnsi="宋体" w:hint="eastAsia"/>
          <w:color w:val="000000"/>
          <w:sz w:val="20"/>
          <w:szCs w:val="20"/>
        </w:rPr>
        <w:t>】</w:t>
      </w:r>
    </w:p>
    <w:p w14:paraId="2825ED22" w14:textId="77777777" w:rsidR="000E2371" w:rsidRDefault="00A60622">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hint="eastAsia"/>
          <w:sz w:val="24"/>
        </w:rPr>
        <w:t>二、课程简介</w:t>
      </w:r>
    </w:p>
    <w:p w14:paraId="5206F024" w14:textId="77777777" w:rsidR="000E2371" w:rsidRDefault="00A60622">
      <w:pPr>
        <w:adjustRightInd w:val="0"/>
        <w:snapToGrid w:val="0"/>
        <w:spacing w:beforeLines="50" w:before="156" w:afterLines="50" w:after="156" w:line="360" w:lineRule="auto"/>
        <w:ind w:firstLineChars="250" w:firstLine="500"/>
        <w:rPr>
          <w:color w:val="000000"/>
          <w:sz w:val="20"/>
          <w:szCs w:val="20"/>
        </w:rPr>
      </w:pPr>
      <w:r>
        <w:rPr>
          <w:rFonts w:hint="eastAsia"/>
          <w:color w:val="000000"/>
          <w:sz w:val="20"/>
          <w:szCs w:val="20"/>
        </w:rPr>
        <w:t>本课程旨在通过结合课程学习，组织学生运用护理相关专业知识服务于社区居民，培养学生服务社会的意识和能力。帮助居民健康体检，筛查和构建糖尿病前期及糖尿病及其慢性并发症人群队列，实施糖尿病综合防治；通过为居民提供健康咨询、健康教育等方式经济有效地控制糖尿病及其慢性并发症、心血管疾病的发生和发展，从而提高糖尿病防治的效果，并减少医疗费用。其次通过服务周边居民的实践活动，不仅可以提供理论联系实际的场所，更重要的是还能促进学生的专业角色和专业思维方式的形成，建立社会责任感和正确伦理观及价值观，培养具有独立工作能力的实用型护理人才。参与学生在专业能力技能及人际沟通能力得到锻炼，服务社会意愿及行为能力得到提升。</w:t>
      </w:r>
    </w:p>
    <w:p w14:paraId="6F377728" w14:textId="77777777" w:rsidR="000E2371" w:rsidRDefault="00A606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w:t>
      </w:r>
    </w:p>
    <w:p w14:paraId="3DE330D1" w14:textId="77777777" w:rsidR="000E2371" w:rsidRDefault="00A60622">
      <w:pPr>
        <w:snapToGrid w:val="0"/>
        <w:spacing w:line="288" w:lineRule="auto"/>
        <w:ind w:firstLineChars="175" w:firstLine="350"/>
        <w:rPr>
          <w:color w:val="000000"/>
          <w:sz w:val="20"/>
          <w:szCs w:val="20"/>
        </w:rPr>
      </w:pPr>
      <w:r>
        <w:rPr>
          <w:rFonts w:hint="eastAsia"/>
          <w:color w:val="000000"/>
          <w:sz w:val="20"/>
          <w:szCs w:val="20"/>
        </w:rPr>
        <w:t>本课程要求学生具有系统的专业基础知识、熟练的护理基本操作技能以及护理相关的法律知识；同时需具备评判性思维以及人际沟通协调能力。本课程在专业培养计划中安排在护理学专业二年级第二学期。</w:t>
      </w:r>
    </w:p>
    <w:p w14:paraId="4FD4A25C" w14:textId="77777777" w:rsidR="000E2371" w:rsidRDefault="00A606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四、课程与专业毕业要求的关联性</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5"/>
        <w:gridCol w:w="6300"/>
        <w:gridCol w:w="674"/>
      </w:tblGrid>
      <w:tr w:rsidR="000E2371" w14:paraId="6E32F424" w14:textId="77777777">
        <w:trPr>
          <w:trHeight w:val="146"/>
        </w:trPr>
        <w:tc>
          <w:tcPr>
            <w:tcW w:w="8429" w:type="dxa"/>
            <w:gridSpan w:val="3"/>
            <w:vAlign w:val="center"/>
          </w:tcPr>
          <w:p w14:paraId="2B65747F" w14:textId="77777777" w:rsidR="000E2371" w:rsidRDefault="00A60622">
            <w:pPr>
              <w:jc w:val="center"/>
              <w:rPr>
                <w:rFonts w:ascii="宋体" w:cs="宋体"/>
                <w:color w:val="000000"/>
                <w:kern w:val="0"/>
                <w:sz w:val="18"/>
                <w:szCs w:val="18"/>
              </w:rPr>
            </w:pPr>
            <w:r>
              <w:rPr>
                <w:rFonts w:ascii="宋体" w:hAnsi="宋体" w:cs="黑体" w:hint="eastAsia"/>
                <w:b/>
                <w:kern w:val="0"/>
                <w:sz w:val="20"/>
                <w:szCs w:val="20"/>
              </w:rPr>
              <w:t>专业毕业要求</w:t>
            </w:r>
          </w:p>
        </w:tc>
      </w:tr>
      <w:tr w:rsidR="000E2371" w14:paraId="221B8BFB" w14:textId="77777777">
        <w:trPr>
          <w:trHeight w:val="293"/>
        </w:trPr>
        <w:tc>
          <w:tcPr>
            <w:tcW w:w="1455" w:type="dxa"/>
            <w:vMerge w:val="restart"/>
            <w:vAlign w:val="center"/>
          </w:tcPr>
          <w:p w14:paraId="33CCF846" w14:textId="77777777" w:rsidR="000E2371" w:rsidRDefault="00A60622">
            <w:pPr>
              <w:widowControl/>
              <w:jc w:val="center"/>
              <w:rPr>
                <w:rFonts w:ascii="宋体" w:cs="宋体"/>
                <w:color w:val="000000"/>
                <w:kern w:val="0"/>
                <w:szCs w:val="21"/>
              </w:rPr>
            </w:pPr>
            <w:r>
              <w:rPr>
                <w:rFonts w:ascii="宋体" w:hAnsi="宋体" w:cs="宋体"/>
                <w:color w:val="000000"/>
                <w:kern w:val="0"/>
                <w:szCs w:val="21"/>
              </w:rPr>
              <w:t>LO11</w:t>
            </w:r>
            <w:r>
              <w:rPr>
                <w:rFonts w:ascii="宋体" w:hAnsi="宋体" w:cs="宋体" w:hint="eastAsia"/>
                <w:color w:val="000000"/>
                <w:kern w:val="0"/>
                <w:szCs w:val="21"/>
              </w:rPr>
              <w:t>表达沟</w:t>
            </w:r>
            <w:r>
              <w:rPr>
                <w:rFonts w:ascii="宋体" w:hAnsi="宋体" w:cs="宋体" w:hint="eastAsia"/>
                <w:color w:val="000000"/>
                <w:kern w:val="0"/>
                <w:szCs w:val="21"/>
              </w:rPr>
              <w:lastRenderedPageBreak/>
              <w:t>通</w:t>
            </w:r>
          </w:p>
        </w:tc>
        <w:tc>
          <w:tcPr>
            <w:tcW w:w="6300" w:type="dxa"/>
            <w:vAlign w:val="center"/>
          </w:tcPr>
          <w:p w14:paraId="595D5E2F" w14:textId="77777777" w:rsidR="000E2371" w:rsidRDefault="00A60622">
            <w:pPr>
              <w:rPr>
                <w:rFonts w:ascii="宋体" w:cs="宋体"/>
                <w:color w:val="000000"/>
                <w:kern w:val="0"/>
                <w:szCs w:val="21"/>
              </w:rPr>
            </w:pPr>
            <w:r>
              <w:rPr>
                <w:rFonts w:ascii="宋体" w:hAnsi="宋体" w:cs="宋体"/>
                <w:color w:val="000000"/>
                <w:kern w:val="0"/>
                <w:szCs w:val="21"/>
              </w:rPr>
              <w:lastRenderedPageBreak/>
              <w:t xml:space="preserve">LO111 </w:t>
            </w:r>
            <w:r>
              <w:rPr>
                <w:rFonts w:ascii="宋体" w:hAnsi="宋体" w:cs="宋体" w:hint="eastAsia"/>
                <w:color w:val="000000"/>
                <w:kern w:val="0"/>
                <w:szCs w:val="21"/>
              </w:rPr>
              <w:t>倾听他人意见、尊重他人观点、分析他人需求。</w:t>
            </w:r>
          </w:p>
        </w:tc>
        <w:tc>
          <w:tcPr>
            <w:tcW w:w="674" w:type="dxa"/>
            <w:vAlign w:val="center"/>
          </w:tcPr>
          <w:p w14:paraId="6DF31939" w14:textId="77777777" w:rsidR="000E2371" w:rsidRDefault="00A60622">
            <w:pPr>
              <w:jc w:val="center"/>
              <w:rPr>
                <w:rFonts w:ascii="宋体" w:cs="宋体"/>
                <w:color w:val="000000"/>
                <w:kern w:val="0"/>
                <w:sz w:val="18"/>
                <w:szCs w:val="18"/>
              </w:rPr>
            </w:pPr>
            <w:r>
              <w:rPr>
                <w:rFonts w:ascii="宋体" w:hAnsi="宋体" w:cs="宋体" w:hint="eastAsia"/>
                <w:color w:val="000000"/>
                <w:kern w:val="0"/>
                <w:sz w:val="18"/>
                <w:szCs w:val="18"/>
              </w:rPr>
              <w:t>●</w:t>
            </w:r>
          </w:p>
        </w:tc>
      </w:tr>
      <w:tr w:rsidR="000E2371" w14:paraId="000522FA" w14:textId="77777777">
        <w:trPr>
          <w:trHeight w:val="70"/>
        </w:trPr>
        <w:tc>
          <w:tcPr>
            <w:tcW w:w="1455" w:type="dxa"/>
            <w:vMerge/>
            <w:vAlign w:val="center"/>
          </w:tcPr>
          <w:p w14:paraId="15D5E1CB" w14:textId="77777777" w:rsidR="000E2371" w:rsidRDefault="000E2371">
            <w:pPr>
              <w:widowControl/>
              <w:jc w:val="center"/>
              <w:rPr>
                <w:rFonts w:ascii="宋体" w:cs="宋体"/>
                <w:color w:val="000000"/>
                <w:kern w:val="0"/>
                <w:szCs w:val="21"/>
              </w:rPr>
            </w:pPr>
          </w:p>
        </w:tc>
        <w:tc>
          <w:tcPr>
            <w:tcW w:w="6300" w:type="dxa"/>
            <w:vAlign w:val="center"/>
          </w:tcPr>
          <w:p w14:paraId="4943F8C5" w14:textId="77777777" w:rsidR="000E2371" w:rsidRDefault="00A60622">
            <w:pPr>
              <w:rPr>
                <w:rFonts w:ascii="宋体" w:cs="宋体"/>
                <w:color w:val="000000"/>
                <w:kern w:val="0"/>
                <w:szCs w:val="21"/>
              </w:rPr>
            </w:pPr>
            <w:r>
              <w:rPr>
                <w:rFonts w:ascii="宋体" w:hAnsi="宋体" w:cs="宋体"/>
                <w:color w:val="000000"/>
                <w:kern w:val="0"/>
                <w:szCs w:val="21"/>
              </w:rPr>
              <w:t xml:space="preserve">LO112 </w:t>
            </w:r>
            <w:r>
              <w:rPr>
                <w:rFonts w:ascii="宋体" w:hAnsi="宋体" w:cs="宋体" w:hint="eastAsia"/>
                <w:color w:val="000000"/>
                <w:kern w:val="0"/>
                <w:szCs w:val="21"/>
              </w:rPr>
              <w:t>应用书面或口头形式，阐释自己的观点，有效沟通。</w:t>
            </w:r>
          </w:p>
        </w:tc>
        <w:tc>
          <w:tcPr>
            <w:tcW w:w="674" w:type="dxa"/>
            <w:vAlign w:val="center"/>
          </w:tcPr>
          <w:p w14:paraId="4FAB771B" w14:textId="77777777" w:rsidR="000E2371" w:rsidRDefault="00A60622">
            <w:pPr>
              <w:jc w:val="center"/>
              <w:rPr>
                <w:rFonts w:ascii="宋体" w:cs="宋体"/>
                <w:color w:val="000000"/>
                <w:kern w:val="0"/>
                <w:sz w:val="18"/>
                <w:szCs w:val="18"/>
              </w:rPr>
            </w:pPr>
            <w:r>
              <w:rPr>
                <w:rFonts w:ascii="宋体" w:hAnsi="宋体" w:cs="宋体" w:hint="eastAsia"/>
                <w:color w:val="000000"/>
                <w:kern w:val="0"/>
                <w:sz w:val="18"/>
                <w:szCs w:val="18"/>
              </w:rPr>
              <w:t>●</w:t>
            </w:r>
          </w:p>
        </w:tc>
      </w:tr>
      <w:tr w:rsidR="000E2371" w14:paraId="7BF49CBB" w14:textId="77777777">
        <w:trPr>
          <w:trHeight w:val="352"/>
        </w:trPr>
        <w:tc>
          <w:tcPr>
            <w:tcW w:w="1455" w:type="dxa"/>
            <w:vMerge w:val="restart"/>
            <w:vAlign w:val="center"/>
          </w:tcPr>
          <w:p w14:paraId="601B6DF7" w14:textId="77777777" w:rsidR="000E2371" w:rsidRDefault="00A60622">
            <w:pPr>
              <w:widowControl/>
              <w:jc w:val="center"/>
              <w:rPr>
                <w:rFonts w:ascii="宋体" w:cs="宋体"/>
                <w:color w:val="000000"/>
                <w:kern w:val="0"/>
                <w:szCs w:val="21"/>
              </w:rPr>
            </w:pPr>
            <w:r>
              <w:rPr>
                <w:rFonts w:ascii="宋体" w:hAnsi="宋体" w:cs="宋体"/>
                <w:color w:val="000000"/>
                <w:kern w:val="0"/>
                <w:szCs w:val="21"/>
              </w:rPr>
              <w:lastRenderedPageBreak/>
              <w:t>LO21</w:t>
            </w:r>
            <w:r>
              <w:rPr>
                <w:rFonts w:ascii="宋体" w:hAnsi="宋体" w:cs="宋体" w:hint="eastAsia"/>
                <w:color w:val="000000"/>
                <w:kern w:val="0"/>
                <w:szCs w:val="21"/>
              </w:rPr>
              <w:t>自主学习</w:t>
            </w:r>
          </w:p>
        </w:tc>
        <w:tc>
          <w:tcPr>
            <w:tcW w:w="6300" w:type="dxa"/>
            <w:vAlign w:val="center"/>
          </w:tcPr>
          <w:p w14:paraId="17568FD3" w14:textId="77777777" w:rsidR="000E2371" w:rsidRDefault="00A60622">
            <w:pPr>
              <w:rPr>
                <w:rFonts w:ascii="宋体" w:cs="宋体"/>
                <w:color w:val="000000"/>
                <w:kern w:val="0"/>
                <w:szCs w:val="21"/>
              </w:rPr>
            </w:pPr>
            <w:r>
              <w:rPr>
                <w:rFonts w:ascii="宋体" w:hAnsi="宋体" w:cs="宋体"/>
                <w:color w:val="000000"/>
                <w:kern w:val="0"/>
                <w:szCs w:val="21"/>
              </w:rPr>
              <w:t xml:space="preserve">LO211 </w:t>
            </w:r>
            <w:r>
              <w:rPr>
                <w:rFonts w:ascii="宋体" w:hAnsi="宋体" w:cs="宋体" w:hint="eastAsia"/>
                <w:color w:val="000000"/>
                <w:kern w:val="0"/>
                <w:szCs w:val="21"/>
              </w:rPr>
              <w:t>能根据需要自己确定学习目标，并设计学习计划。</w:t>
            </w:r>
          </w:p>
        </w:tc>
        <w:tc>
          <w:tcPr>
            <w:tcW w:w="674" w:type="dxa"/>
            <w:vAlign w:val="center"/>
          </w:tcPr>
          <w:p w14:paraId="6ED852FD" w14:textId="77777777" w:rsidR="000E2371" w:rsidRDefault="000E2371">
            <w:pPr>
              <w:jc w:val="center"/>
              <w:rPr>
                <w:rFonts w:ascii="宋体" w:cs="宋体"/>
                <w:color w:val="000000"/>
                <w:kern w:val="0"/>
                <w:sz w:val="18"/>
                <w:szCs w:val="18"/>
              </w:rPr>
            </w:pPr>
          </w:p>
        </w:tc>
      </w:tr>
      <w:tr w:rsidR="000E2371" w14:paraId="6F422435" w14:textId="77777777">
        <w:trPr>
          <w:trHeight w:val="106"/>
        </w:trPr>
        <w:tc>
          <w:tcPr>
            <w:tcW w:w="1455" w:type="dxa"/>
            <w:vMerge/>
            <w:vAlign w:val="center"/>
          </w:tcPr>
          <w:p w14:paraId="722DB6A1" w14:textId="77777777" w:rsidR="000E2371" w:rsidRDefault="000E2371">
            <w:pPr>
              <w:widowControl/>
              <w:jc w:val="center"/>
              <w:rPr>
                <w:rFonts w:ascii="宋体" w:cs="宋体"/>
                <w:color w:val="000000"/>
                <w:kern w:val="0"/>
                <w:szCs w:val="21"/>
              </w:rPr>
            </w:pPr>
          </w:p>
        </w:tc>
        <w:tc>
          <w:tcPr>
            <w:tcW w:w="6300" w:type="dxa"/>
            <w:vAlign w:val="center"/>
          </w:tcPr>
          <w:p w14:paraId="5EC432B3" w14:textId="77777777" w:rsidR="000E2371" w:rsidRDefault="00A60622">
            <w:pPr>
              <w:rPr>
                <w:rFonts w:ascii="宋体" w:cs="宋体"/>
                <w:color w:val="000000"/>
                <w:kern w:val="0"/>
                <w:szCs w:val="21"/>
              </w:rPr>
            </w:pPr>
            <w:r>
              <w:rPr>
                <w:rFonts w:ascii="宋体" w:hAnsi="宋体" w:cs="宋体"/>
                <w:color w:val="000000"/>
                <w:kern w:val="0"/>
                <w:szCs w:val="21"/>
              </w:rPr>
              <w:t xml:space="preserve">L0212 </w:t>
            </w:r>
            <w:r>
              <w:rPr>
                <w:rFonts w:ascii="宋体" w:hAnsi="宋体" w:cs="宋体" w:hint="eastAsia"/>
                <w:color w:val="000000"/>
                <w:kern w:val="0"/>
                <w:szCs w:val="21"/>
              </w:rPr>
              <w:t>能搜集、获取达到目标所需要的学习资源，实施学习计划、反思学习计划、持续改进，达到学习目标。</w:t>
            </w:r>
          </w:p>
        </w:tc>
        <w:tc>
          <w:tcPr>
            <w:tcW w:w="674" w:type="dxa"/>
            <w:vAlign w:val="center"/>
          </w:tcPr>
          <w:p w14:paraId="27D9F2BE" w14:textId="77777777" w:rsidR="000E2371" w:rsidRDefault="000E2371">
            <w:pPr>
              <w:jc w:val="center"/>
              <w:rPr>
                <w:rFonts w:ascii="宋体" w:cs="宋体"/>
                <w:color w:val="000000"/>
                <w:kern w:val="0"/>
                <w:sz w:val="18"/>
                <w:szCs w:val="18"/>
              </w:rPr>
            </w:pPr>
          </w:p>
        </w:tc>
      </w:tr>
      <w:tr w:rsidR="000E2371" w14:paraId="0B1BE115" w14:textId="77777777">
        <w:trPr>
          <w:trHeight w:val="255"/>
        </w:trPr>
        <w:tc>
          <w:tcPr>
            <w:tcW w:w="7755" w:type="dxa"/>
            <w:gridSpan w:val="2"/>
            <w:vAlign w:val="center"/>
          </w:tcPr>
          <w:p w14:paraId="57740681" w14:textId="77777777" w:rsidR="000E2371" w:rsidRDefault="00A60622">
            <w:pPr>
              <w:widowControl/>
              <w:rPr>
                <w:rFonts w:ascii="宋体" w:cs="宋体"/>
                <w:color w:val="000000"/>
                <w:kern w:val="0"/>
                <w:szCs w:val="21"/>
              </w:rPr>
            </w:pPr>
            <w:r>
              <w:rPr>
                <w:rFonts w:ascii="宋体" w:hAnsi="宋体" w:cs="宋体"/>
                <w:color w:val="000000"/>
                <w:kern w:val="0"/>
                <w:szCs w:val="21"/>
              </w:rPr>
              <w:t>LO31</w:t>
            </w:r>
            <w:r>
              <w:rPr>
                <w:rFonts w:ascii="宋体" w:hAnsi="宋体" w:cs="宋体" w:hint="eastAsia"/>
                <w:color w:val="000000"/>
                <w:kern w:val="0"/>
                <w:szCs w:val="21"/>
              </w:rPr>
              <w:t>专业通用能力：能应用医学基础知识解释常见临床现象，具有一定的指导护理工作和用药指导能力。</w:t>
            </w:r>
          </w:p>
        </w:tc>
        <w:tc>
          <w:tcPr>
            <w:tcW w:w="674" w:type="dxa"/>
            <w:vAlign w:val="center"/>
          </w:tcPr>
          <w:p w14:paraId="192A6971" w14:textId="77777777" w:rsidR="000E2371" w:rsidRDefault="000E2371">
            <w:pPr>
              <w:widowControl/>
              <w:jc w:val="center"/>
              <w:rPr>
                <w:rFonts w:ascii="宋体" w:cs="宋体"/>
                <w:color w:val="000000"/>
                <w:kern w:val="0"/>
                <w:sz w:val="18"/>
                <w:szCs w:val="18"/>
              </w:rPr>
            </w:pPr>
          </w:p>
        </w:tc>
      </w:tr>
      <w:tr w:rsidR="000E2371" w14:paraId="6E856E61" w14:textId="77777777">
        <w:trPr>
          <w:trHeight w:val="93"/>
        </w:trPr>
        <w:tc>
          <w:tcPr>
            <w:tcW w:w="7755" w:type="dxa"/>
            <w:gridSpan w:val="2"/>
            <w:vAlign w:val="center"/>
          </w:tcPr>
          <w:p w14:paraId="47968B9D" w14:textId="77777777" w:rsidR="000E2371" w:rsidRDefault="00A60622">
            <w:pPr>
              <w:widowControl/>
              <w:rPr>
                <w:rFonts w:ascii="宋体" w:cs="宋体"/>
                <w:color w:val="000000"/>
                <w:kern w:val="0"/>
                <w:szCs w:val="21"/>
              </w:rPr>
            </w:pPr>
            <w:r>
              <w:rPr>
                <w:rFonts w:ascii="宋体" w:hAnsi="宋体" w:cs="宋体"/>
                <w:color w:val="000000"/>
                <w:kern w:val="0"/>
                <w:szCs w:val="21"/>
              </w:rPr>
              <w:t xml:space="preserve">LO32 </w:t>
            </w:r>
            <w:r>
              <w:rPr>
                <w:rFonts w:ascii="宋体" w:hAnsi="宋体" w:cs="宋体" w:hint="eastAsia"/>
                <w:color w:val="000000"/>
                <w:kern w:val="0"/>
                <w:szCs w:val="21"/>
              </w:rPr>
              <w:t>护理评估能力：能全面评估护理服务对象的身、心、社会及精神方面的健康状态。</w:t>
            </w:r>
          </w:p>
        </w:tc>
        <w:tc>
          <w:tcPr>
            <w:tcW w:w="674" w:type="dxa"/>
            <w:vAlign w:val="center"/>
          </w:tcPr>
          <w:p w14:paraId="7576ED95" w14:textId="77777777" w:rsidR="000E2371" w:rsidRDefault="000E2371">
            <w:pPr>
              <w:widowControl/>
              <w:jc w:val="center"/>
              <w:rPr>
                <w:rFonts w:ascii="宋体" w:cs="宋体"/>
                <w:color w:val="000000"/>
                <w:kern w:val="0"/>
                <w:sz w:val="18"/>
                <w:szCs w:val="18"/>
              </w:rPr>
            </w:pPr>
          </w:p>
        </w:tc>
      </w:tr>
      <w:tr w:rsidR="000E2371" w14:paraId="71B772DC" w14:textId="77777777">
        <w:trPr>
          <w:trHeight w:val="225"/>
        </w:trPr>
        <w:tc>
          <w:tcPr>
            <w:tcW w:w="7755" w:type="dxa"/>
            <w:gridSpan w:val="2"/>
            <w:vAlign w:val="center"/>
          </w:tcPr>
          <w:p w14:paraId="0FE865D2" w14:textId="77777777" w:rsidR="000E2371" w:rsidRDefault="00A60622">
            <w:pPr>
              <w:widowControl/>
              <w:rPr>
                <w:rFonts w:ascii="宋体" w:cs="宋体"/>
                <w:color w:val="000000"/>
                <w:kern w:val="0"/>
                <w:szCs w:val="21"/>
              </w:rPr>
            </w:pPr>
            <w:r>
              <w:rPr>
                <w:rFonts w:ascii="宋体" w:hAnsi="宋体" w:cs="宋体"/>
                <w:color w:val="000000"/>
                <w:kern w:val="0"/>
                <w:szCs w:val="21"/>
              </w:rPr>
              <w:t>LO33</w:t>
            </w:r>
            <w:r>
              <w:rPr>
                <w:rFonts w:ascii="宋体" w:hAnsi="宋体" w:cs="宋体" w:hint="eastAsia"/>
                <w:color w:val="000000"/>
                <w:kern w:val="0"/>
                <w:szCs w:val="21"/>
              </w:rPr>
              <w:t>专业实践能力：能制定和执行护理计划，对内、外、妇、儿等科常见病与多发病病人实施整体护理，对常见急危重症及时发现、初步处理和配合抢救</w:t>
            </w:r>
          </w:p>
        </w:tc>
        <w:tc>
          <w:tcPr>
            <w:tcW w:w="674" w:type="dxa"/>
            <w:vAlign w:val="center"/>
          </w:tcPr>
          <w:p w14:paraId="6196D006" w14:textId="77777777" w:rsidR="000E2371" w:rsidRDefault="000E2371">
            <w:pPr>
              <w:widowControl/>
              <w:jc w:val="center"/>
              <w:rPr>
                <w:rFonts w:ascii="宋体" w:cs="宋体"/>
                <w:color w:val="000000"/>
                <w:kern w:val="0"/>
                <w:sz w:val="18"/>
                <w:szCs w:val="18"/>
              </w:rPr>
            </w:pPr>
          </w:p>
        </w:tc>
      </w:tr>
      <w:tr w:rsidR="000E2371" w14:paraId="730541DA" w14:textId="77777777">
        <w:trPr>
          <w:trHeight w:val="219"/>
        </w:trPr>
        <w:tc>
          <w:tcPr>
            <w:tcW w:w="7755" w:type="dxa"/>
            <w:gridSpan w:val="2"/>
            <w:vAlign w:val="center"/>
          </w:tcPr>
          <w:p w14:paraId="25BE455B" w14:textId="77777777" w:rsidR="000E2371" w:rsidRDefault="00A60622">
            <w:pPr>
              <w:widowControl/>
              <w:rPr>
                <w:rFonts w:ascii="宋体" w:cs="宋体"/>
                <w:color w:val="000000"/>
                <w:kern w:val="0"/>
                <w:szCs w:val="21"/>
              </w:rPr>
            </w:pPr>
            <w:r>
              <w:rPr>
                <w:rFonts w:ascii="宋体" w:hAnsi="宋体" w:cs="宋体"/>
                <w:color w:val="000000"/>
                <w:kern w:val="0"/>
                <w:szCs w:val="21"/>
              </w:rPr>
              <w:t>LO34</w:t>
            </w:r>
            <w:r>
              <w:rPr>
                <w:rFonts w:ascii="宋体" w:hAnsi="宋体" w:cs="宋体" w:hint="eastAsia"/>
                <w:color w:val="000000"/>
                <w:kern w:val="0"/>
                <w:szCs w:val="21"/>
              </w:rPr>
              <w:t>评判性思维能力：能用实践经验及理论知识做出有依据和经过良好判断的临床决策，并能评判他人所提出的理论；在临床紧急情况下，能分析和确定出首要危机。</w:t>
            </w:r>
          </w:p>
        </w:tc>
        <w:tc>
          <w:tcPr>
            <w:tcW w:w="674" w:type="dxa"/>
            <w:vAlign w:val="center"/>
          </w:tcPr>
          <w:p w14:paraId="0F776909" w14:textId="77777777" w:rsidR="000E2371" w:rsidRDefault="000E2371">
            <w:pPr>
              <w:widowControl/>
              <w:jc w:val="center"/>
              <w:rPr>
                <w:rFonts w:ascii="宋体" w:cs="宋体"/>
                <w:color w:val="000000"/>
                <w:kern w:val="0"/>
                <w:sz w:val="18"/>
                <w:szCs w:val="18"/>
              </w:rPr>
            </w:pPr>
          </w:p>
        </w:tc>
      </w:tr>
      <w:tr w:rsidR="000E2371" w14:paraId="5DABA7CB" w14:textId="77777777">
        <w:trPr>
          <w:trHeight w:val="213"/>
        </w:trPr>
        <w:tc>
          <w:tcPr>
            <w:tcW w:w="7755" w:type="dxa"/>
            <w:gridSpan w:val="2"/>
            <w:vAlign w:val="center"/>
          </w:tcPr>
          <w:p w14:paraId="2BBC4241" w14:textId="77777777" w:rsidR="000E2371" w:rsidRDefault="00A60622">
            <w:pPr>
              <w:widowControl/>
              <w:rPr>
                <w:rFonts w:ascii="宋体" w:cs="宋体"/>
                <w:color w:val="000000"/>
                <w:kern w:val="0"/>
                <w:szCs w:val="21"/>
              </w:rPr>
            </w:pPr>
            <w:r>
              <w:rPr>
                <w:rFonts w:ascii="宋体" w:hAnsi="宋体" w:cs="宋体"/>
                <w:color w:val="000000"/>
                <w:kern w:val="0"/>
                <w:szCs w:val="21"/>
              </w:rPr>
              <w:t xml:space="preserve">LO35 </w:t>
            </w:r>
            <w:r>
              <w:rPr>
                <w:rFonts w:ascii="宋体" w:hAnsi="宋体" w:cs="宋体" w:hint="eastAsia"/>
                <w:color w:val="000000"/>
                <w:kern w:val="0"/>
                <w:szCs w:val="21"/>
              </w:rPr>
              <w:t>健康教育能力：能确定病人、家属的健康需求，并采用合适的健康教育策略。</w:t>
            </w:r>
          </w:p>
        </w:tc>
        <w:tc>
          <w:tcPr>
            <w:tcW w:w="674" w:type="dxa"/>
            <w:vAlign w:val="center"/>
          </w:tcPr>
          <w:p w14:paraId="70468D67" w14:textId="77777777" w:rsidR="000E2371" w:rsidRDefault="00A60622">
            <w:pPr>
              <w:widowControl/>
              <w:jc w:val="center"/>
              <w:rPr>
                <w:rFonts w:ascii="宋体" w:cs="宋体"/>
                <w:color w:val="000000"/>
                <w:kern w:val="0"/>
                <w:sz w:val="18"/>
                <w:szCs w:val="18"/>
              </w:rPr>
            </w:pPr>
            <w:r>
              <w:rPr>
                <w:rFonts w:ascii="宋体" w:hAnsi="宋体" w:cs="宋体" w:hint="eastAsia"/>
                <w:color w:val="000000"/>
                <w:kern w:val="0"/>
                <w:sz w:val="18"/>
                <w:szCs w:val="18"/>
              </w:rPr>
              <w:t>●</w:t>
            </w:r>
          </w:p>
        </w:tc>
      </w:tr>
      <w:tr w:rsidR="000E2371" w14:paraId="11094C7A" w14:textId="77777777">
        <w:trPr>
          <w:trHeight w:val="189"/>
        </w:trPr>
        <w:tc>
          <w:tcPr>
            <w:tcW w:w="7755" w:type="dxa"/>
            <w:gridSpan w:val="2"/>
            <w:vAlign w:val="center"/>
          </w:tcPr>
          <w:p w14:paraId="1D510EDC" w14:textId="77777777" w:rsidR="000E2371" w:rsidRDefault="00A60622">
            <w:pPr>
              <w:widowControl/>
              <w:rPr>
                <w:rFonts w:ascii="宋体" w:cs="宋体"/>
                <w:color w:val="000000"/>
                <w:kern w:val="0"/>
                <w:szCs w:val="21"/>
              </w:rPr>
            </w:pPr>
            <w:r>
              <w:rPr>
                <w:rFonts w:ascii="宋体" w:hAnsi="宋体" w:cs="宋体"/>
                <w:color w:val="000000"/>
                <w:kern w:val="0"/>
                <w:szCs w:val="21"/>
              </w:rPr>
              <w:t xml:space="preserve">LO36 </w:t>
            </w:r>
            <w:r>
              <w:rPr>
                <w:rFonts w:ascii="宋体" w:hAnsi="宋体" w:cs="宋体" w:hint="eastAsia"/>
                <w:color w:val="000000"/>
                <w:kern w:val="0"/>
                <w:szCs w:val="21"/>
              </w:rPr>
              <w:t>协调管理能力：能协调护理工作中的各种人际关系</w:t>
            </w:r>
            <w:r>
              <w:rPr>
                <w:rFonts w:ascii="宋体" w:cs="宋体"/>
                <w:color w:val="000000"/>
                <w:kern w:val="0"/>
                <w:szCs w:val="21"/>
              </w:rPr>
              <w:t>,</w:t>
            </w:r>
            <w:r>
              <w:rPr>
                <w:rFonts w:ascii="宋体" w:hAnsi="宋体" w:cs="宋体" w:hint="eastAsia"/>
                <w:color w:val="000000"/>
                <w:kern w:val="0"/>
                <w:szCs w:val="21"/>
              </w:rPr>
              <w:t>能负责护理人员、护理物资和各种活动的安排与管理。</w:t>
            </w:r>
          </w:p>
        </w:tc>
        <w:tc>
          <w:tcPr>
            <w:tcW w:w="674" w:type="dxa"/>
            <w:vAlign w:val="center"/>
          </w:tcPr>
          <w:p w14:paraId="49B3C7EB" w14:textId="77777777" w:rsidR="000E2371" w:rsidRDefault="000E2371">
            <w:pPr>
              <w:widowControl/>
              <w:jc w:val="center"/>
              <w:rPr>
                <w:rFonts w:ascii="宋体" w:cs="宋体"/>
                <w:color w:val="000000"/>
                <w:kern w:val="0"/>
                <w:sz w:val="18"/>
                <w:szCs w:val="18"/>
              </w:rPr>
            </w:pPr>
          </w:p>
        </w:tc>
      </w:tr>
      <w:tr w:rsidR="000E2371" w14:paraId="0EE1A54C" w14:textId="77777777">
        <w:trPr>
          <w:trHeight w:val="183"/>
        </w:trPr>
        <w:tc>
          <w:tcPr>
            <w:tcW w:w="1455" w:type="dxa"/>
            <w:vMerge w:val="restart"/>
            <w:vAlign w:val="center"/>
          </w:tcPr>
          <w:p w14:paraId="2CC7B073" w14:textId="77777777" w:rsidR="000E2371" w:rsidRDefault="00A60622">
            <w:pPr>
              <w:widowControl/>
              <w:jc w:val="center"/>
              <w:rPr>
                <w:rFonts w:ascii="宋体" w:cs="宋体"/>
                <w:color w:val="000000"/>
                <w:kern w:val="0"/>
                <w:szCs w:val="21"/>
              </w:rPr>
            </w:pPr>
            <w:r>
              <w:rPr>
                <w:rFonts w:ascii="宋体" w:hAnsi="宋体" w:cs="宋体"/>
                <w:color w:val="000000"/>
                <w:kern w:val="0"/>
                <w:szCs w:val="21"/>
              </w:rPr>
              <w:t>LO41</w:t>
            </w:r>
            <w:r>
              <w:rPr>
                <w:rFonts w:ascii="宋体" w:hAnsi="宋体" w:cs="宋体" w:hint="eastAsia"/>
                <w:color w:val="000000"/>
                <w:kern w:val="0"/>
                <w:szCs w:val="21"/>
              </w:rPr>
              <w:t>尽责抗压</w:t>
            </w:r>
          </w:p>
        </w:tc>
        <w:tc>
          <w:tcPr>
            <w:tcW w:w="6300" w:type="dxa"/>
            <w:vAlign w:val="center"/>
          </w:tcPr>
          <w:p w14:paraId="03C8F43D" w14:textId="77777777" w:rsidR="000E2371" w:rsidRDefault="00A60622">
            <w:pPr>
              <w:rPr>
                <w:rFonts w:ascii="宋体" w:cs="宋体"/>
                <w:color w:val="000000"/>
                <w:kern w:val="0"/>
                <w:szCs w:val="21"/>
              </w:rPr>
            </w:pPr>
            <w:r>
              <w:rPr>
                <w:rFonts w:ascii="宋体" w:hAnsi="宋体" w:cs="宋体"/>
                <w:color w:val="000000"/>
                <w:kern w:val="0"/>
                <w:szCs w:val="21"/>
              </w:rPr>
              <w:t xml:space="preserve">L0411 </w:t>
            </w:r>
            <w:r>
              <w:rPr>
                <w:rFonts w:ascii="宋体" w:hAnsi="宋体" w:cs="宋体" w:hint="eastAsia"/>
                <w:color w:val="000000"/>
                <w:kern w:val="0"/>
                <w:szCs w:val="21"/>
              </w:rPr>
              <w:t>遵纪守法：遵守校纪校规，具备法律意识。</w:t>
            </w:r>
          </w:p>
        </w:tc>
        <w:tc>
          <w:tcPr>
            <w:tcW w:w="674" w:type="dxa"/>
            <w:vAlign w:val="center"/>
          </w:tcPr>
          <w:p w14:paraId="4F4E6E13" w14:textId="77777777" w:rsidR="000E2371" w:rsidRDefault="000E2371">
            <w:pPr>
              <w:jc w:val="center"/>
              <w:rPr>
                <w:rFonts w:ascii="宋体" w:cs="宋体"/>
                <w:color w:val="000000"/>
                <w:kern w:val="0"/>
                <w:sz w:val="18"/>
                <w:szCs w:val="18"/>
              </w:rPr>
            </w:pPr>
          </w:p>
        </w:tc>
      </w:tr>
      <w:tr w:rsidR="000E2371" w14:paraId="274CDC4F" w14:textId="77777777">
        <w:trPr>
          <w:trHeight w:val="159"/>
        </w:trPr>
        <w:tc>
          <w:tcPr>
            <w:tcW w:w="1455" w:type="dxa"/>
            <w:vMerge/>
            <w:vAlign w:val="center"/>
          </w:tcPr>
          <w:p w14:paraId="018F18A6" w14:textId="77777777" w:rsidR="000E2371" w:rsidRDefault="000E2371">
            <w:pPr>
              <w:widowControl/>
              <w:jc w:val="center"/>
              <w:rPr>
                <w:rFonts w:ascii="宋体" w:cs="宋体"/>
                <w:color w:val="000000"/>
                <w:kern w:val="0"/>
                <w:szCs w:val="21"/>
              </w:rPr>
            </w:pPr>
          </w:p>
        </w:tc>
        <w:tc>
          <w:tcPr>
            <w:tcW w:w="6300" w:type="dxa"/>
            <w:vAlign w:val="center"/>
          </w:tcPr>
          <w:p w14:paraId="69B14915" w14:textId="77777777" w:rsidR="000E2371" w:rsidRDefault="00A60622">
            <w:pPr>
              <w:rPr>
                <w:rFonts w:ascii="宋体" w:cs="宋体"/>
                <w:color w:val="000000"/>
                <w:kern w:val="0"/>
                <w:szCs w:val="21"/>
              </w:rPr>
            </w:pPr>
            <w:r>
              <w:rPr>
                <w:rFonts w:ascii="宋体" w:hAnsi="宋体" w:cs="宋体"/>
                <w:color w:val="000000"/>
                <w:kern w:val="0"/>
                <w:szCs w:val="21"/>
              </w:rPr>
              <w:t xml:space="preserve">L0412 </w:t>
            </w:r>
            <w:r>
              <w:rPr>
                <w:rFonts w:ascii="宋体" w:hAnsi="宋体" w:cs="宋体" w:hint="eastAsia"/>
                <w:color w:val="000000"/>
                <w:kern w:val="0"/>
                <w:szCs w:val="21"/>
              </w:rPr>
              <w:t>诚实守信：为人诚实，信守承诺，尽职尽责。（诚实守信）</w:t>
            </w:r>
          </w:p>
        </w:tc>
        <w:tc>
          <w:tcPr>
            <w:tcW w:w="674" w:type="dxa"/>
            <w:vAlign w:val="center"/>
          </w:tcPr>
          <w:p w14:paraId="514D8DFC" w14:textId="77777777" w:rsidR="000E2371" w:rsidRDefault="000E2371">
            <w:pPr>
              <w:jc w:val="center"/>
              <w:rPr>
                <w:rFonts w:ascii="宋体" w:cs="宋体"/>
                <w:color w:val="000000"/>
                <w:kern w:val="0"/>
                <w:sz w:val="18"/>
                <w:szCs w:val="18"/>
              </w:rPr>
            </w:pPr>
          </w:p>
        </w:tc>
      </w:tr>
      <w:tr w:rsidR="000E2371" w14:paraId="71D3A0AC" w14:textId="77777777">
        <w:trPr>
          <w:trHeight w:val="319"/>
        </w:trPr>
        <w:tc>
          <w:tcPr>
            <w:tcW w:w="1455" w:type="dxa"/>
            <w:vMerge/>
            <w:vAlign w:val="center"/>
          </w:tcPr>
          <w:p w14:paraId="4AAC7B6B" w14:textId="77777777" w:rsidR="000E2371" w:rsidRDefault="000E2371">
            <w:pPr>
              <w:widowControl/>
              <w:jc w:val="center"/>
              <w:rPr>
                <w:rFonts w:ascii="宋体" w:cs="宋体"/>
                <w:color w:val="000000"/>
                <w:kern w:val="0"/>
                <w:szCs w:val="21"/>
              </w:rPr>
            </w:pPr>
          </w:p>
        </w:tc>
        <w:tc>
          <w:tcPr>
            <w:tcW w:w="6300" w:type="dxa"/>
            <w:vAlign w:val="center"/>
          </w:tcPr>
          <w:p w14:paraId="5607A4F7" w14:textId="77777777" w:rsidR="000E2371" w:rsidRDefault="00A60622">
            <w:pPr>
              <w:rPr>
                <w:rFonts w:ascii="宋体" w:cs="宋体"/>
                <w:color w:val="000000"/>
                <w:kern w:val="0"/>
                <w:szCs w:val="21"/>
              </w:rPr>
            </w:pPr>
            <w:r>
              <w:rPr>
                <w:rFonts w:ascii="宋体" w:hAnsi="宋体" w:cs="宋体"/>
                <w:color w:val="000000"/>
                <w:kern w:val="0"/>
                <w:szCs w:val="21"/>
              </w:rPr>
              <w:t xml:space="preserve">LO413 </w:t>
            </w:r>
            <w:r>
              <w:rPr>
                <w:rFonts w:ascii="宋体" w:hAnsi="宋体" w:cs="宋体" w:hint="eastAsia"/>
                <w:color w:val="000000"/>
                <w:kern w:val="0"/>
                <w:szCs w:val="21"/>
              </w:rPr>
              <w:t>爱岗敬业：了解与专业相关的法律法规，在学习和社会实践中遵守职业规范，具备职业道德操守。</w:t>
            </w:r>
          </w:p>
        </w:tc>
        <w:tc>
          <w:tcPr>
            <w:tcW w:w="674" w:type="dxa"/>
            <w:vAlign w:val="center"/>
          </w:tcPr>
          <w:p w14:paraId="7E50838C" w14:textId="77777777" w:rsidR="000E2371" w:rsidRDefault="00A60622">
            <w:pPr>
              <w:jc w:val="center"/>
              <w:rPr>
                <w:rFonts w:ascii="宋体" w:cs="宋体"/>
                <w:color w:val="000000"/>
                <w:kern w:val="0"/>
                <w:sz w:val="18"/>
                <w:szCs w:val="18"/>
              </w:rPr>
            </w:pPr>
            <w:r>
              <w:rPr>
                <w:rFonts w:ascii="宋体" w:hAnsi="宋体" w:cs="宋体" w:hint="eastAsia"/>
                <w:color w:val="000000"/>
                <w:kern w:val="0"/>
                <w:sz w:val="18"/>
                <w:szCs w:val="18"/>
              </w:rPr>
              <w:t>●</w:t>
            </w:r>
          </w:p>
        </w:tc>
      </w:tr>
      <w:tr w:rsidR="000E2371" w14:paraId="79361502" w14:textId="77777777">
        <w:trPr>
          <w:trHeight w:val="157"/>
        </w:trPr>
        <w:tc>
          <w:tcPr>
            <w:tcW w:w="1455" w:type="dxa"/>
            <w:vMerge/>
            <w:vAlign w:val="center"/>
          </w:tcPr>
          <w:p w14:paraId="5EC7C86A" w14:textId="77777777" w:rsidR="000E2371" w:rsidRDefault="000E2371">
            <w:pPr>
              <w:widowControl/>
              <w:jc w:val="center"/>
              <w:rPr>
                <w:rFonts w:ascii="宋体" w:cs="宋体"/>
                <w:color w:val="000000"/>
                <w:kern w:val="0"/>
                <w:szCs w:val="21"/>
              </w:rPr>
            </w:pPr>
          </w:p>
        </w:tc>
        <w:tc>
          <w:tcPr>
            <w:tcW w:w="6300" w:type="dxa"/>
            <w:vAlign w:val="center"/>
          </w:tcPr>
          <w:p w14:paraId="316073EF" w14:textId="77777777" w:rsidR="000E2371" w:rsidRDefault="00A60622">
            <w:pPr>
              <w:rPr>
                <w:rFonts w:ascii="宋体" w:cs="宋体"/>
                <w:color w:val="000000"/>
                <w:kern w:val="0"/>
                <w:szCs w:val="21"/>
              </w:rPr>
            </w:pPr>
            <w:r>
              <w:rPr>
                <w:rFonts w:ascii="宋体" w:hAnsi="宋体" w:cs="宋体"/>
                <w:color w:val="000000"/>
                <w:kern w:val="0"/>
                <w:szCs w:val="21"/>
              </w:rPr>
              <w:t xml:space="preserve">LO414 </w:t>
            </w:r>
            <w:r>
              <w:rPr>
                <w:rFonts w:ascii="宋体" w:hAnsi="宋体" w:cs="宋体" w:hint="eastAsia"/>
                <w:color w:val="000000"/>
                <w:kern w:val="0"/>
                <w:szCs w:val="21"/>
              </w:rPr>
              <w:t>心理健康，能承受学习和生活中的压力。</w:t>
            </w:r>
          </w:p>
        </w:tc>
        <w:tc>
          <w:tcPr>
            <w:tcW w:w="674" w:type="dxa"/>
            <w:vAlign w:val="center"/>
          </w:tcPr>
          <w:p w14:paraId="5C4C611A" w14:textId="77777777" w:rsidR="000E2371" w:rsidRDefault="000E2371">
            <w:pPr>
              <w:jc w:val="center"/>
              <w:rPr>
                <w:rFonts w:ascii="宋体" w:cs="宋体"/>
                <w:color w:val="000000"/>
                <w:kern w:val="0"/>
                <w:sz w:val="18"/>
                <w:szCs w:val="18"/>
              </w:rPr>
            </w:pPr>
          </w:p>
        </w:tc>
      </w:tr>
      <w:tr w:rsidR="000E2371" w14:paraId="5EDE4510" w14:textId="77777777">
        <w:trPr>
          <w:trHeight w:val="133"/>
        </w:trPr>
        <w:tc>
          <w:tcPr>
            <w:tcW w:w="1455" w:type="dxa"/>
            <w:vMerge w:val="restart"/>
            <w:vAlign w:val="center"/>
          </w:tcPr>
          <w:p w14:paraId="2AD0E384" w14:textId="77777777" w:rsidR="000E2371" w:rsidRDefault="00A60622">
            <w:pPr>
              <w:widowControl/>
              <w:jc w:val="center"/>
              <w:rPr>
                <w:rFonts w:ascii="宋体" w:cs="宋体"/>
                <w:color w:val="000000"/>
                <w:kern w:val="0"/>
                <w:szCs w:val="21"/>
              </w:rPr>
            </w:pPr>
            <w:r>
              <w:rPr>
                <w:rFonts w:ascii="宋体" w:hAnsi="宋体" w:cs="宋体"/>
                <w:color w:val="000000"/>
                <w:kern w:val="0"/>
                <w:szCs w:val="21"/>
              </w:rPr>
              <w:t>LO51</w:t>
            </w:r>
            <w:r>
              <w:rPr>
                <w:rFonts w:ascii="宋体" w:hAnsi="宋体" w:cs="宋体" w:hint="eastAsia"/>
                <w:color w:val="000000"/>
                <w:kern w:val="0"/>
                <w:szCs w:val="21"/>
              </w:rPr>
              <w:t>协同创新</w:t>
            </w:r>
          </w:p>
        </w:tc>
        <w:tc>
          <w:tcPr>
            <w:tcW w:w="6300" w:type="dxa"/>
            <w:vAlign w:val="center"/>
          </w:tcPr>
          <w:p w14:paraId="2AB5071C" w14:textId="77777777" w:rsidR="000E2371" w:rsidRDefault="00A60622">
            <w:pPr>
              <w:rPr>
                <w:rFonts w:ascii="宋体" w:cs="宋体"/>
                <w:color w:val="000000"/>
                <w:kern w:val="0"/>
                <w:szCs w:val="21"/>
              </w:rPr>
            </w:pPr>
            <w:r>
              <w:rPr>
                <w:rFonts w:ascii="宋体" w:hAnsi="宋体" w:cs="宋体"/>
                <w:color w:val="000000"/>
                <w:kern w:val="0"/>
                <w:szCs w:val="21"/>
              </w:rPr>
              <w:t xml:space="preserve">L0511 </w:t>
            </w:r>
            <w:r>
              <w:rPr>
                <w:rFonts w:ascii="宋体" w:hAnsi="宋体" w:cs="宋体" w:hint="eastAsia"/>
                <w:color w:val="000000"/>
                <w:kern w:val="0"/>
                <w:szCs w:val="21"/>
              </w:rPr>
              <w:t>在集体活动中能主动担任自己的角色，与其他成员密切合作，共同完成任务。</w:t>
            </w:r>
          </w:p>
        </w:tc>
        <w:tc>
          <w:tcPr>
            <w:tcW w:w="674" w:type="dxa"/>
            <w:vAlign w:val="center"/>
          </w:tcPr>
          <w:p w14:paraId="7DDE93EF" w14:textId="77777777" w:rsidR="000E2371" w:rsidRDefault="00A60622">
            <w:pPr>
              <w:jc w:val="center"/>
              <w:rPr>
                <w:rFonts w:ascii="宋体" w:cs="宋体"/>
                <w:color w:val="000000"/>
                <w:kern w:val="0"/>
                <w:sz w:val="18"/>
                <w:szCs w:val="18"/>
              </w:rPr>
            </w:pPr>
            <w:r>
              <w:rPr>
                <w:rFonts w:ascii="宋体" w:hAnsi="宋体" w:cs="宋体" w:hint="eastAsia"/>
                <w:color w:val="000000"/>
                <w:kern w:val="0"/>
                <w:sz w:val="18"/>
                <w:szCs w:val="18"/>
              </w:rPr>
              <w:t>●</w:t>
            </w:r>
          </w:p>
        </w:tc>
      </w:tr>
      <w:tr w:rsidR="000E2371" w14:paraId="2D498FD2" w14:textId="77777777">
        <w:trPr>
          <w:trHeight w:val="70"/>
        </w:trPr>
        <w:tc>
          <w:tcPr>
            <w:tcW w:w="1455" w:type="dxa"/>
            <w:vMerge/>
            <w:vAlign w:val="center"/>
          </w:tcPr>
          <w:p w14:paraId="100C5FCA" w14:textId="77777777" w:rsidR="000E2371" w:rsidRDefault="000E2371">
            <w:pPr>
              <w:widowControl/>
              <w:jc w:val="center"/>
              <w:rPr>
                <w:rFonts w:ascii="宋体" w:cs="宋体"/>
                <w:color w:val="000000"/>
                <w:kern w:val="0"/>
                <w:szCs w:val="21"/>
              </w:rPr>
            </w:pPr>
          </w:p>
        </w:tc>
        <w:tc>
          <w:tcPr>
            <w:tcW w:w="6300" w:type="dxa"/>
            <w:vAlign w:val="center"/>
          </w:tcPr>
          <w:p w14:paraId="45C38E37" w14:textId="77777777" w:rsidR="000E2371" w:rsidRDefault="00A60622">
            <w:pPr>
              <w:rPr>
                <w:rFonts w:ascii="宋体" w:cs="宋体"/>
                <w:color w:val="000000"/>
                <w:kern w:val="0"/>
                <w:szCs w:val="21"/>
              </w:rPr>
            </w:pPr>
            <w:r>
              <w:rPr>
                <w:rFonts w:ascii="宋体" w:hAnsi="宋体" w:cs="宋体"/>
                <w:color w:val="000000"/>
                <w:kern w:val="0"/>
                <w:szCs w:val="21"/>
              </w:rPr>
              <w:t xml:space="preserve">L0512 </w:t>
            </w:r>
            <w:r>
              <w:rPr>
                <w:rFonts w:ascii="宋体" w:hAnsi="宋体" w:cs="宋体" w:hint="eastAsia"/>
                <w:color w:val="000000"/>
                <w:kern w:val="0"/>
                <w:szCs w:val="21"/>
              </w:rPr>
              <w:t>有质疑精神，能有逻辑的分析与批判。</w:t>
            </w:r>
          </w:p>
        </w:tc>
        <w:tc>
          <w:tcPr>
            <w:tcW w:w="674" w:type="dxa"/>
            <w:vAlign w:val="center"/>
          </w:tcPr>
          <w:p w14:paraId="7A33B8E8" w14:textId="77777777" w:rsidR="000E2371" w:rsidRDefault="000E2371">
            <w:pPr>
              <w:jc w:val="center"/>
              <w:rPr>
                <w:rFonts w:ascii="宋体" w:cs="宋体"/>
                <w:color w:val="000000"/>
                <w:kern w:val="0"/>
                <w:sz w:val="18"/>
                <w:szCs w:val="18"/>
              </w:rPr>
            </w:pPr>
          </w:p>
        </w:tc>
      </w:tr>
      <w:tr w:rsidR="000E2371" w14:paraId="4B5326B8" w14:textId="77777777">
        <w:trPr>
          <w:trHeight w:val="70"/>
        </w:trPr>
        <w:tc>
          <w:tcPr>
            <w:tcW w:w="1455" w:type="dxa"/>
            <w:vMerge/>
            <w:vAlign w:val="center"/>
          </w:tcPr>
          <w:p w14:paraId="7A1F48B9" w14:textId="77777777" w:rsidR="000E2371" w:rsidRDefault="000E2371">
            <w:pPr>
              <w:widowControl/>
              <w:jc w:val="center"/>
              <w:rPr>
                <w:rFonts w:ascii="宋体" w:cs="宋体"/>
                <w:color w:val="000000"/>
                <w:kern w:val="0"/>
                <w:szCs w:val="21"/>
              </w:rPr>
            </w:pPr>
          </w:p>
        </w:tc>
        <w:tc>
          <w:tcPr>
            <w:tcW w:w="6300" w:type="dxa"/>
            <w:vAlign w:val="center"/>
          </w:tcPr>
          <w:p w14:paraId="1D35CE74" w14:textId="77777777" w:rsidR="000E2371" w:rsidRDefault="00A60622">
            <w:pPr>
              <w:rPr>
                <w:rFonts w:ascii="宋体" w:cs="宋体"/>
                <w:color w:val="000000"/>
                <w:kern w:val="0"/>
                <w:szCs w:val="21"/>
              </w:rPr>
            </w:pPr>
            <w:r>
              <w:rPr>
                <w:rFonts w:ascii="宋体" w:hAnsi="宋体" w:cs="宋体"/>
                <w:color w:val="000000"/>
                <w:kern w:val="0"/>
                <w:szCs w:val="21"/>
              </w:rPr>
              <w:t xml:space="preserve">L0513 </w:t>
            </w:r>
            <w:r>
              <w:rPr>
                <w:rFonts w:ascii="宋体" w:hAnsi="宋体" w:cs="宋体" w:hint="eastAsia"/>
                <w:color w:val="000000"/>
                <w:kern w:val="0"/>
                <w:szCs w:val="21"/>
              </w:rPr>
              <w:t>能用创新的方法或者多种方法解决复杂问题或真实问题。</w:t>
            </w:r>
          </w:p>
        </w:tc>
        <w:tc>
          <w:tcPr>
            <w:tcW w:w="674" w:type="dxa"/>
            <w:vAlign w:val="center"/>
          </w:tcPr>
          <w:p w14:paraId="343E0BB0" w14:textId="77777777" w:rsidR="000E2371" w:rsidRDefault="000E2371">
            <w:pPr>
              <w:jc w:val="center"/>
              <w:rPr>
                <w:rFonts w:ascii="宋体" w:cs="宋体"/>
                <w:color w:val="000000"/>
                <w:kern w:val="0"/>
                <w:sz w:val="18"/>
                <w:szCs w:val="18"/>
              </w:rPr>
            </w:pPr>
          </w:p>
        </w:tc>
      </w:tr>
      <w:tr w:rsidR="000E2371" w14:paraId="0212FA3D" w14:textId="77777777">
        <w:trPr>
          <w:trHeight w:val="70"/>
        </w:trPr>
        <w:tc>
          <w:tcPr>
            <w:tcW w:w="1455" w:type="dxa"/>
            <w:vMerge/>
            <w:vAlign w:val="center"/>
          </w:tcPr>
          <w:p w14:paraId="50013B22" w14:textId="77777777" w:rsidR="000E2371" w:rsidRDefault="000E2371">
            <w:pPr>
              <w:widowControl/>
              <w:jc w:val="center"/>
              <w:rPr>
                <w:rFonts w:ascii="宋体" w:cs="宋体"/>
                <w:color w:val="000000"/>
                <w:kern w:val="0"/>
                <w:szCs w:val="21"/>
              </w:rPr>
            </w:pPr>
          </w:p>
        </w:tc>
        <w:tc>
          <w:tcPr>
            <w:tcW w:w="6300" w:type="dxa"/>
            <w:vAlign w:val="center"/>
          </w:tcPr>
          <w:p w14:paraId="5A465C78" w14:textId="77777777" w:rsidR="000E2371" w:rsidRDefault="00A60622">
            <w:pPr>
              <w:rPr>
                <w:rFonts w:ascii="宋体" w:cs="宋体"/>
                <w:color w:val="000000"/>
                <w:kern w:val="0"/>
                <w:szCs w:val="21"/>
              </w:rPr>
            </w:pPr>
            <w:r>
              <w:rPr>
                <w:rFonts w:ascii="宋体" w:hAnsi="宋体" w:cs="宋体"/>
                <w:color w:val="000000"/>
                <w:kern w:val="0"/>
                <w:szCs w:val="21"/>
              </w:rPr>
              <w:t xml:space="preserve">L0514 </w:t>
            </w:r>
            <w:r>
              <w:rPr>
                <w:rFonts w:ascii="宋体" w:hAnsi="宋体" w:cs="宋体" w:hint="eastAsia"/>
                <w:color w:val="000000"/>
                <w:kern w:val="0"/>
                <w:szCs w:val="21"/>
              </w:rPr>
              <w:t>了解行业前沿知识技术。</w:t>
            </w:r>
          </w:p>
        </w:tc>
        <w:tc>
          <w:tcPr>
            <w:tcW w:w="674" w:type="dxa"/>
            <w:vAlign w:val="center"/>
          </w:tcPr>
          <w:p w14:paraId="58564E9E" w14:textId="77777777" w:rsidR="000E2371" w:rsidRDefault="000E2371">
            <w:pPr>
              <w:jc w:val="center"/>
              <w:rPr>
                <w:rFonts w:ascii="宋体" w:cs="宋体"/>
                <w:color w:val="000000"/>
                <w:kern w:val="0"/>
                <w:sz w:val="18"/>
                <w:szCs w:val="18"/>
              </w:rPr>
            </w:pPr>
          </w:p>
        </w:tc>
      </w:tr>
      <w:tr w:rsidR="000E2371" w14:paraId="6F768498" w14:textId="77777777">
        <w:trPr>
          <w:trHeight w:val="70"/>
        </w:trPr>
        <w:tc>
          <w:tcPr>
            <w:tcW w:w="1455" w:type="dxa"/>
            <w:vMerge w:val="restart"/>
            <w:vAlign w:val="center"/>
          </w:tcPr>
          <w:p w14:paraId="2D16ACC9" w14:textId="77777777" w:rsidR="000E2371" w:rsidRDefault="00A60622">
            <w:pPr>
              <w:widowControl/>
              <w:jc w:val="center"/>
              <w:rPr>
                <w:rFonts w:ascii="宋体" w:cs="宋体"/>
                <w:color w:val="000000"/>
                <w:kern w:val="0"/>
                <w:szCs w:val="21"/>
              </w:rPr>
            </w:pPr>
            <w:r>
              <w:rPr>
                <w:rFonts w:ascii="宋体" w:hAnsi="宋体" w:cs="宋体"/>
                <w:color w:val="000000"/>
                <w:kern w:val="0"/>
                <w:szCs w:val="21"/>
              </w:rPr>
              <w:t>LO61</w:t>
            </w:r>
            <w:r>
              <w:rPr>
                <w:rFonts w:ascii="宋体" w:hAnsi="宋体" w:cs="宋体" w:hint="eastAsia"/>
                <w:color w:val="000000"/>
                <w:kern w:val="0"/>
                <w:szCs w:val="21"/>
              </w:rPr>
              <w:t>信息应用</w:t>
            </w:r>
          </w:p>
        </w:tc>
        <w:tc>
          <w:tcPr>
            <w:tcW w:w="6300" w:type="dxa"/>
            <w:vAlign w:val="center"/>
          </w:tcPr>
          <w:p w14:paraId="59EF5E75" w14:textId="77777777" w:rsidR="000E2371" w:rsidRDefault="00A60622">
            <w:pPr>
              <w:rPr>
                <w:rFonts w:ascii="宋体" w:cs="宋体"/>
                <w:color w:val="000000"/>
                <w:kern w:val="0"/>
                <w:szCs w:val="21"/>
              </w:rPr>
            </w:pPr>
            <w:r>
              <w:rPr>
                <w:rFonts w:ascii="宋体" w:hAnsi="宋体" w:cs="宋体"/>
                <w:color w:val="000000"/>
                <w:kern w:val="0"/>
                <w:szCs w:val="21"/>
              </w:rPr>
              <w:t xml:space="preserve">LO61 </w:t>
            </w:r>
            <w:r>
              <w:rPr>
                <w:rFonts w:ascii="宋体" w:hAnsi="宋体" w:cs="宋体" w:hint="eastAsia"/>
                <w:color w:val="000000"/>
                <w:kern w:val="0"/>
                <w:szCs w:val="21"/>
              </w:rPr>
              <w:t>能够根据需要进行专业文献检索。</w:t>
            </w:r>
          </w:p>
        </w:tc>
        <w:tc>
          <w:tcPr>
            <w:tcW w:w="674" w:type="dxa"/>
            <w:vAlign w:val="center"/>
          </w:tcPr>
          <w:p w14:paraId="4F078B44" w14:textId="77777777" w:rsidR="000E2371" w:rsidRDefault="000E2371">
            <w:pPr>
              <w:jc w:val="center"/>
              <w:rPr>
                <w:rFonts w:ascii="宋体" w:cs="宋体"/>
                <w:color w:val="000000"/>
                <w:kern w:val="0"/>
                <w:sz w:val="18"/>
                <w:szCs w:val="18"/>
              </w:rPr>
            </w:pPr>
          </w:p>
        </w:tc>
      </w:tr>
      <w:tr w:rsidR="000E2371" w14:paraId="1AD9FFD4" w14:textId="77777777">
        <w:trPr>
          <w:trHeight w:val="243"/>
        </w:trPr>
        <w:tc>
          <w:tcPr>
            <w:tcW w:w="1455" w:type="dxa"/>
            <w:vMerge/>
            <w:vAlign w:val="center"/>
          </w:tcPr>
          <w:p w14:paraId="30C9B3B4" w14:textId="77777777" w:rsidR="000E2371" w:rsidRDefault="000E2371">
            <w:pPr>
              <w:widowControl/>
              <w:jc w:val="center"/>
              <w:rPr>
                <w:rFonts w:ascii="宋体" w:cs="宋体"/>
                <w:color w:val="000000"/>
                <w:kern w:val="0"/>
                <w:szCs w:val="21"/>
              </w:rPr>
            </w:pPr>
          </w:p>
        </w:tc>
        <w:tc>
          <w:tcPr>
            <w:tcW w:w="6300" w:type="dxa"/>
            <w:vAlign w:val="center"/>
          </w:tcPr>
          <w:p w14:paraId="44FFDD3A" w14:textId="77777777" w:rsidR="000E2371" w:rsidRDefault="00A60622">
            <w:pPr>
              <w:rPr>
                <w:rFonts w:ascii="宋体" w:cs="宋体"/>
                <w:color w:val="000000"/>
                <w:kern w:val="0"/>
                <w:szCs w:val="21"/>
              </w:rPr>
            </w:pPr>
            <w:r>
              <w:rPr>
                <w:rFonts w:ascii="宋体" w:hAnsi="宋体" w:cs="宋体"/>
                <w:color w:val="000000"/>
                <w:kern w:val="0"/>
                <w:szCs w:val="21"/>
              </w:rPr>
              <w:t xml:space="preserve">LO612 </w:t>
            </w:r>
            <w:r>
              <w:rPr>
                <w:rFonts w:ascii="宋体" w:hAnsi="宋体" w:cs="宋体" w:hint="eastAsia"/>
                <w:color w:val="000000"/>
                <w:kern w:val="0"/>
                <w:szCs w:val="21"/>
              </w:rPr>
              <w:t>能够使用适合的工具来搜集信息，并对信息加以分析、鉴别、判断与整合。</w:t>
            </w:r>
          </w:p>
        </w:tc>
        <w:tc>
          <w:tcPr>
            <w:tcW w:w="674" w:type="dxa"/>
            <w:vAlign w:val="center"/>
          </w:tcPr>
          <w:p w14:paraId="26D6D5EF" w14:textId="77777777" w:rsidR="000E2371" w:rsidRDefault="000E2371">
            <w:pPr>
              <w:jc w:val="center"/>
              <w:rPr>
                <w:rFonts w:ascii="宋体" w:cs="宋体"/>
                <w:color w:val="000000"/>
                <w:kern w:val="0"/>
                <w:sz w:val="18"/>
                <w:szCs w:val="18"/>
              </w:rPr>
            </w:pPr>
          </w:p>
        </w:tc>
      </w:tr>
      <w:tr w:rsidR="000E2371" w14:paraId="6A044E2F" w14:textId="77777777">
        <w:trPr>
          <w:trHeight w:val="237"/>
        </w:trPr>
        <w:tc>
          <w:tcPr>
            <w:tcW w:w="1455" w:type="dxa"/>
            <w:vMerge/>
            <w:vAlign w:val="center"/>
          </w:tcPr>
          <w:p w14:paraId="38381EDD" w14:textId="77777777" w:rsidR="000E2371" w:rsidRDefault="000E2371">
            <w:pPr>
              <w:widowControl/>
              <w:jc w:val="center"/>
              <w:rPr>
                <w:rFonts w:ascii="宋体" w:cs="宋体"/>
                <w:color w:val="000000"/>
                <w:kern w:val="0"/>
                <w:szCs w:val="21"/>
              </w:rPr>
            </w:pPr>
          </w:p>
        </w:tc>
        <w:tc>
          <w:tcPr>
            <w:tcW w:w="6300" w:type="dxa"/>
            <w:vAlign w:val="center"/>
          </w:tcPr>
          <w:p w14:paraId="5C04DCA0" w14:textId="77777777" w:rsidR="000E2371" w:rsidRDefault="00A60622">
            <w:pPr>
              <w:rPr>
                <w:rFonts w:ascii="宋体" w:cs="宋体"/>
                <w:color w:val="000000"/>
                <w:kern w:val="0"/>
                <w:szCs w:val="21"/>
              </w:rPr>
            </w:pPr>
            <w:r>
              <w:rPr>
                <w:rFonts w:ascii="宋体" w:hAnsi="宋体" w:cs="宋体"/>
                <w:color w:val="000000"/>
                <w:kern w:val="0"/>
                <w:szCs w:val="21"/>
              </w:rPr>
              <w:t xml:space="preserve">LO613 </w:t>
            </w:r>
            <w:r>
              <w:rPr>
                <w:rFonts w:ascii="宋体" w:hAnsi="宋体" w:cs="宋体" w:hint="eastAsia"/>
                <w:color w:val="000000"/>
                <w:kern w:val="0"/>
                <w:szCs w:val="21"/>
              </w:rPr>
              <w:t>熟练使用计算机，掌握常用办公软件。</w:t>
            </w:r>
          </w:p>
        </w:tc>
        <w:tc>
          <w:tcPr>
            <w:tcW w:w="674" w:type="dxa"/>
            <w:vAlign w:val="center"/>
          </w:tcPr>
          <w:p w14:paraId="4190C5E2" w14:textId="77777777" w:rsidR="000E2371" w:rsidRDefault="000E2371">
            <w:pPr>
              <w:jc w:val="center"/>
              <w:rPr>
                <w:rFonts w:ascii="宋体" w:cs="宋体"/>
                <w:color w:val="000000"/>
                <w:kern w:val="0"/>
                <w:sz w:val="18"/>
                <w:szCs w:val="18"/>
              </w:rPr>
            </w:pPr>
          </w:p>
        </w:tc>
      </w:tr>
      <w:tr w:rsidR="000E2371" w14:paraId="65C7B648" w14:textId="77777777">
        <w:trPr>
          <w:trHeight w:val="70"/>
        </w:trPr>
        <w:tc>
          <w:tcPr>
            <w:tcW w:w="1455" w:type="dxa"/>
            <w:vMerge w:val="restart"/>
            <w:vAlign w:val="center"/>
          </w:tcPr>
          <w:p w14:paraId="42384E2C" w14:textId="77777777" w:rsidR="000E2371" w:rsidRDefault="00A60622">
            <w:pPr>
              <w:widowControl/>
              <w:jc w:val="center"/>
              <w:rPr>
                <w:rFonts w:ascii="宋体" w:cs="宋体"/>
                <w:color w:val="000000"/>
                <w:kern w:val="0"/>
                <w:szCs w:val="21"/>
              </w:rPr>
            </w:pPr>
            <w:r>
              <w:rPr>
                <w:rFonts w:ascii="宋体" w:hAnsi="宋体" w:cs="宋体"/>
                <w:color w:val="000000"/>
                <w:kern w:val="0"/>
                <w:szCs w:val="21"/>
              </w:rPr>
              <w:t xml:space="preserve"> LO71</w:t>
            </w:r>
            <w:r>
              <w:rPr>
                <w:rFonts w:ascii="宋体" w:hAnsi="宋体" w:cs="宋体" w:hint="eastAsia"/>
                <w:color w:val="000000"/>
                <w:kern w:val="0"/>
                <w:szCs w:val="21"/>
              </w:rPr>
              <w:t>服务关爱</w:t>
            </w:r>
          </w:p>
        </w:tc>
        <w:tc>
          <w:tcPr>
            <w:tcW w:w="6300" w:type="dxa"/>
            <w:vAlign w:val="center"/>
          </w:tcPr>
          <w:p w14:paraId="051BB372" w14:textId="77777777" w:rsidR="000E2371" w:rsidRDefault="00A60622">
            <w:pPr>
              <w:rPr>
                <w:rFonts w:ascii="宋体" w:cs="宋体"/>
                <w:color w:val="000000"/>
                <w:kern w:val="0"/>
                <w:szCs w:val="21"/>
              </w:rPr>
            </w:pPr>
            <w:r>
              <w:rPr>
                <w:rFonts w:ascii="宋体" w:hAnsi="宋体" w:cs="宋体"/>
                <w:color w:val="000000"/>
                <w:kern w:val="0"/>
                <w:szCs w:val="21"/>
              </w:rPr>
              <w:t xml:space="preserve">LO711 </w:t>
            </w:r>
            <w:r>
              <w:rPr>
                <w:rFonts w:ascii="宋体" w:hAnsi="宋体" w:cs="宋体" w:hint="eastAsia"/>
                <w:color w:val="000000"/>
                <w:kern w:val="0"/>
                <w:szCs w:val="21"/>
              </w:rPr>
              <w:t>爱党爱国：了解祖国的优秀传统文化和革命历史，构建爱党爱国的理想信念。</w:t>
            </w:r>
          </w:p>
        </w:tc>
        <w:tc>
          <w:tcPr>
            <w:tcW w:w="674" w:type="dxa"/>
            <w:vAlign w:val="center"/>
          </w:tcPr>
          <w:p w14:paraId="12BFDE81" w14:textId="77777777" w:rsidR="000E2371" w:rsidRDefault="000E2371">
            <w:pPr>
              <w:widowControl/>
              <w:jc w:val="center"/>
              <w:rPr>
                <w:rFonts w:ascii="宋体" w:cs="宋体"/>
                <w:color w:val="000000"/>
                <w:kern w:val="0"/>
                <w:sz w:val="18"/>
                <w:szCs w:val="18"/>
              </w:rPr>
            </w:pPr>
          </w:p>
        </w:tc>
      </w:tr>
      <w:tr w:rsidR="000E2371" w14:paraId="6C77D1D6" w14:textId="77777777">
        <w:trPr>
          <w:trHeight w:val="70"/>
        </w:trPr>
        <w:tc>
          <w:tcPr>
            <w:tcW w:w="1455" w:type="dxa"/>
            <w:vMerge/>
            <w:vAlign w:val="center"/>
          </w:tcPr>
          <w:p w14:paraId="39A8C392" w14:textId="77777777" w:rsidR="000E2371" w:rsidRDefault="000E2371">
            <w:pPr>
              <w:widowControl/>
              <w:jc w:val="center"/>
              <w:rPr>
                <w:rFonts w:ascii="宋体" w:cs="宋体"/>
                <w:color w:val="000000"/>
                <w:kern w:val="0"/>
                <w:szCs w:val="21"/>
              </w:rPr>
            </w:pPr>
          </w:p>
        </w:tc>
        <w:tc>
          <w:tcPr>
            <w:tcW w:w="6300" w:type="dxa"/>
            <w:vAlign w:val="center"/>
          </w:tcPr>
          <w:p w14:paraId="1A638298" w14:textId="77777777" w:rsidR="000E2371" w:rsidRDefault="00A60622">
            <w:pPr>
              <w:rPr>
                <w:rFonts w:ascii="宋体" w:cs="宋体"/>
                <w:color w:val="000000"/>
                <w:kern w:val="0"/>
                <w:szCs w:val="21"/>
              </w:rPr>
            </w:pPr>
            <w:r>
              <w:rPr>
                <w:rFonts w:ascii="宋体" w:hAnsi="宋体" w:cs="宋体"/>
                <w:color w:val="000000"/>
                <w:kern w:val="0"/>
                <w:szCs w:val="21"/>
              </w:rPr>
              <w:t xml:space="preserve">LO712 </w:t>
            </w:r>
            <w:r>
              <w:rPr>
                <w:rFonts w:ascii="宋体" w:hAnsi="宋体" w:cs="宋体" w:hint="eastAsia"/>
                <w:color w:val="000000"/>
                <w:kern w:val="0"/>
                <w:szCs w:val="21"/>
              </w:rPr>
              <w:t>助人为乐：富于爱心，懂得感恩，具备助人为乐的品质。</w:t>
            </w:r>
          </w:p>
        </w:tc>
        <w:tc>
          <w:tcPr>
            <w:tcW w:w="674" w:type="dxa"/>
            <w:vAlign w:val="center"/>
          </w:tcPr>
          <w:p w14:paraId="7695D0CA" w14:textId="77777777" w:rsidR="000E2371" w:rsidRDefault="000E2371">
            <w:pPr>
              <w:widowControl/>
              <w:jc w:val="center"/>
              <w:rPr>
                <w:rFonts w:ascii="宋体" w:cs="宋体"/>
                <w:color w:val="000000"/>
                <w:kern w:val="0"/>
                <w:sz w:val="18"/>
                <w:szCs w:val="18"/>
              </w:rPr>
            </w:pPr>
          </w:p>
        </w:tc>
      </w:tr>
      <w:tr w:rsidR="000E2371" w14:paraId="1901B1CE" w14:textId="77777777">
        <w:trPr>
          <w:trHeight w:val="70"/>
        </w:trPr>
        <w:tc>
          <w:tcPr>
            <w:tcW w:w="1455" w:type="dxa"/>
            <w:vMerge/>
            <w:vAlign w:val="center"/>
          </w:tcPr>
          <w:p w14:paraId="4BB9F3B4" w14:textId="77777777" w:rsidR="000E2371" w:rsidRDefault="000E2371">
            <w:pPr>
              <w:widowControl/>
              <w:jc w:val="center"/>
              <w:rPr>
                <w:rFonts w:ascii="宋体" w:cs="宋体"/>
                <w:color w:val="000000"/>
                <w:kern w:val="0"/>
                <w:szCs w:val="21"/>
              </w:rPr>
            </w:pPr>
          </w:p>
        </w:tc>
        <w:tc>
          <w:tcPr>
            <w:tcW w:w="6300" w:type="dxa"/>
            <w:vAlign w:val="center"/>
          </w:tcPr>
          <w:p w14:paraId="37C72F0F" w14:textId="77777777" w:rsidR="000E2371" w:rsidRDefault="00A60622">
            <w:pPr>
              <w:rPr>
                <w:rFonts w:ascii="宋体" w:cs="宋体"/>
                <w:color w:val="000000"/>
                <w:kern w:val="0"/>
                <w:szCs w:val="21"/>
              </w:rPr>
            </w:pPr>
            <w:r>
              <w:rPr>
                <w:rFonts w:ascii="宋体" w:hAnsi="宋体" w:cs="宋体"/>
                <w:color w:val="000000"/>
                <w:kern w:val="0"/>
                <w:szCs w:val="21"/>
              </w:rPr>
              <w:t xml:space="preserve">LO713 </w:t>
            </w:r>
            <w:r>
              <w:rPr>
                <w:rFonts w:ascii="宋体" w:hAnsi="宋体" w:cs="宋体" w:hint="eastAsia"/>
                <w:color w:val="000000"/>
                <w:kern w:val="0"/>
                <w:szCs w:val="21"/>
              </w:rPr>
              <w:t>奉献社会：具有服务企业、服务社会的意愿和行为能力。</w:t>
            </w:r>
          </w:p>
        </w:tc>
        <w:tc>
          <w:tcPr>
            <w:tcW w:w="674" w:type="dxa"/>
            <w:vAlign w:val="center"/>
          </w:tcPr>
          <w:p w14:paraId="6F653726" w14:textId="77777777" w:rsidR="000E2371" w:rsidRDefault="00A60622">
            <w:pPr>
              <w:widowControl/>
              <w:jc w:val="center"/>
              <w:rPr>
                <w:rFonts w:ascii="宋体" w:cs="宋体"/>
                <w:color w:val="000000"/>
                <w:kern w:val="0"/>
                <w:sz w:val="18"/>
                <w:szCs w:val="18"/>
              </w:rPr>
            </w:pPr>
            <w:r>
              <w:rPr>
                <w:rFonts w:ascii="宋体" w:hAnsi="宋体" w:cs="宋体" w:hint="eastAsia"/>
                <w:color w:val="000000"/>
                <w:kern w:val="0"/>
                <w:sz w:val="18"/>
                <w:szCs w:val="18"/>
              </w:rPr>
              <w:t>●</w:t>
            </w:r>
          </w:p>
        </w:tc>
      </w:tr>
      <w:tr w:rsidR="000E2371" w14:paraId="341642E4" w14:textId="77777777">
        <w:trPr>
          <w:trHeight w:val="70"/>
        </w:trPr>
        <w:tc>
          <w:tcPr>
            <w:tcW w:w="1455" w:type="dxa"/>
            <w:vMerge/>
            <w:vAlign w:val="center"/>
          </w:tcPr>
          <w:p w14:paraId="710EEF32" w14:textId="77777777" w:rsidR="000E2371" w:rsidRDefault="000E2371">
            <w:pPr>
              <w:widowControl/>
              <w:jc w:val="center"/>
              <w:rPr>
                <w:rFonts w:ascii="宋体" w:cs="宋体"/>
                <w:color w:val="000000"/>
                <w:kern w:val="0"/>
                <w:szCs w:val="21"/>
              </w:rPr>
            </w:pPr>
          </w:p>
        </w:tc>
        <w:tc>
          <w:tcPr>
            <w:tcW w:w="6300" w:type="dxa"/>
            <w:vAlign w:val="center"/>
          </w:tcPr>
          <w:p w14:paraId="64FB3651" w14:textId="77777777" w:rsidR="000E2371" w:rsidRDefault="00A60622">
            <w:pPr>
              <w:rPr>
                <w:rFonts w:ascii="宋体" w:cs="宋体"/>
                <w:color w:val="000000"/>
                <w:kern w:val="0"/>
                <w:szCs w:val="21"/>
              </w:rPr>
            </w:pPr>
            <w:r>
              <w:rPr>
                <w:rFonts w:ascii="宋体" w:hAnsi="宋体" w:cs="宋体"/>
                <w:color w:val="000000"/>
                <w:kern w:val="0"/>
                <w:szCs w:val="21"/>
              </w:rPr>
              <w:t xml:space="preserve">LO714 </w:t>
            </w:r>
            <w:r>
              <w:rPr>
                <w:rFonts w:ascii="宋体" w:hAnsi="宋体" w:cs="宋体" w:hint="eastAsia"/>
                <w:color w:val="000000"/>
                <w:kern w:val="0"/>
                <w:szCs w:val="21"/>
              </w:rPr>
              <w:t>爱护环境：具有爱护环境的意识和与自然和谐相处的环保理念。</w:t>
            </w:r>
          </w:p>
        </w:tc>
        <w:tc>
          <w:tcPr>
            <w:tcW w:w="674" w:type="dxa"/>
            <w:vAlign w:val="center"/>
          </w:tcPr>
          <w:p w14:paraId="145FA3A9" w14:textId="77777777" w:rsidR="000E2371" w:rsidRDefault="000E2371">
            <w:pPr>
              <w:widowControl/>
              <w:jc w:val="center"/>
              <w:rPr>
                <w:rFonts w:ascii="宋体" w:cs="宋体"/>
                <w:color w:val="000000"/>
                <w:kern w:val="0"/>
                <w:sz w:val="18"/>
                <w:szCs w:val="18"/>
              </w:rPr>
            </w:pPr>
          </w:p>
        </w:tc>
      </w:tr>
      <w:tr w:rsidR="000E2371" w14:paraId="68D9E87A" w14:textId="77777777">
        <w:trPr>
          <w:trHeight w:val="255"/>
        </w:trPr>
        <w:tc>
          <w:tcPr>
            <w:tcW w:w="1455" w:type="dxa"/>
            <w:vMerge w:val="restart"/>
            <w:vAlign w:val="center"/>
          </w:tcPr>
          <w:p w14:paraId="5510FD05" w14:textId="77777777" w:rsidR="000E2371" w:rsidRDefault="00A60622">
            <w:pPr>
              <w:widowControl/>
              <w:jc w:val="center"/>
              <w:rPr>
                <w:rFonts w:ascii="宋体" w:cs="宋体"/>
                <w:color w:val="000000"/>
                <w:kern w:val="0"/>
                <w:szCs w:val="21"/>
              </w:rPr>
            </w:pPr>
            <w:r>
              <w:rPr>
                <w:rFonts w:ascii="宋体" w:hAnsi="宋体" w:cs="宋体"/>
                <w:color w:val="000000"/>
                <w:kern w:val="0"/>
                <w:szCs w:val="21"/>
              </w:rPr>
              <w:t>LO81</w:t>
            </w:r>
            <w:r>
              <w:rPr>
                <w:rFonts w:ascii="宋体" w:hAnsi="宋体" w:cs="宋体" w:hint="eastAsia"/>
                <w:color w:val="000000"/>
                <w:kern w:val="0"/>
                <w:szCs w:val="21"/>
              </w:rPr>
              <w:t>国际视野</w:t>
            </w:r>
          </w:p>
        </w:tc>
        <w:tc>
          <w:tcPr>
            <w:tcW w:w="6300" w:type="dxa"/>
            <w:vAlign w:val="center"/>
          </w:tcPr>
          <w:p w14:paraId="07C77AA4" w14:textId="77777777" w:rsidR="000E2371" w:rsidRDefault="00A60622">
            <w:pPr>
              <w:rPr>
                <w:rFonts w:ascii="宋体" w:cs="宋体"/>
                <w:color w:val="000000"/>
                <w:kern w:val="0"/>
                <w:szCs w:val="21"/>
              </w:rPr>
            </w:pPr>
            <w:r>
              <w:rPr>
                <w:rFonts w:ascii="宋体" w:hAnsi="宋体" w:cs="宋体"/>
                <w:color w:val="000000"/>
                <w:kern w:val="0"/>
                <w:szCs w:val="21"/>
              </w:rPr>
              <w:t xml:space="preserve">LO811 </w:t>
            </w:r>
            <w:r>
              <w:rPr>
                <w:rFonts w:ascii="宋体" w:hAnsi="宋体" w:cs="宋体" w:hint="eastAsia"/>
                <w:color w:val="000000"/>
                <w:kern w:val="0"/>
                <w:szCs w:val="21"/>
              </w:rPr>
              <w:t>具备外语表达沟通能力，达到本专业的要求。</w:t>
            </w:r>
          </w:p>
        </w:tc>
        <w:tc>
          <w:tcPr>
            <w:tcW w:w="674" w:type="dxa"/>
            <w:vAlign w:val="center"/>
          </w:tcPr>
          <w:p w14:paraId="0AB8A68B" w14:textId="77777777" w:rsidR="000E2371" w:rsidRDefault="000E2371">
            <w:pPr>
              <w:widowControl/>
              <w:jc w:val="center"/>
              <w:rPr>
                <w:rFonts w:ascii="宋体" w:cs="宋体"/>
                <w:color w:val="000000"/>
                <w:kern w:val="0"/>
                <w:sz w:val="18"/>
                <w:szCs w:val="18"/>
              </w:rPr>
            </w:pPr>
          </w:p>
        </w:tc>
      </w:tr>
      <w:tr w:rsidR="000E2371" w14:paraId="5812FA20" w14:textId="77777777">
        <w:trPr>
          <w:trHeight w:val="360"/>
        </w:trPr>
        <w:tc>
          <w:tcPr>
            <w:tcW w:w="1455" w:type="dxa"/>
            <w:vMerge/>
            <w:vAlign w:val="center"/>
          </w:tcPr>
          <w:p w14:paraId="0AB88330" w14:textId="77777777" w:rsidR="000E2371" w:rsidRDefault="000E2371">
            <w:pPr>
              <w:widowControl/>
              <w:jc w:val="center"/>
              <w:rPr>
                <w:rFonts w:ascii="宋体" w:cs="宋体"/>
                <w:color w:val="000000"/>
                <w:kern w:val="0"/>
                <w:szCs w:val="21"/>
              </w:rPr>
            </w:pPr>
          </w:p>
        </w:tc>
        <w:tc>
          <w:tcPr>
            <w:tcW w:w="6300" w:type="dxa"/>
            <w:vAlign w:val="center"/>
          </w:tcPr>
          <w:p w14:paraId="638D8D5F" w14:textId="77777777" w:rsidR="000E2371" w:rsidRDefault="00A60622">
            <w:pPr>
              <w:rPr>
                <w:rFonts w:ascii="宋体" w:cs="宋体"/>
                <w:color w:val="000000"/>
                <w:kern w:val="0"/>
                <w:szCs w:val="21"/>
              </w:rPr>
            </w:pPr>
            <w:r>
              <w:rPr>
                <w:rFonts w:ascii="宋体" w:hAnsi="宋体" w:cs="宋体"/>
                <w:color w:val="000000"/>
                <w:kern w:val="0"/>
                <w:szCs w:val="21"/>
              </w:rPr>
              <w:t xml:space="preserve">LO812 </w:t>
            </w:r>
            <w:r>
              <w:rPr>
                <w:rFonts w:ascii="宋体" w:hAnsi="宋体" w:cs="宋体" w:hint="eastAsia"/>
                <w:color w:val="000000"/>
                <w:kern w:val="0"/>
                <w:szCs w:val="21"/>
              </w:rPr>
              <w:t>理解其他国家历史文化，有跨文化交流能力。</w:t>
            </w:r>
          </w:p>
        </w:tc>
        <w:tc>
          <w:tcPr>
            <w:tcW w:w="674" w:type="dxa"/>
            <w:vAlign w:val="center"/>
          </w:tcPr>
          <w:p w14:paraId="4875538C" w14:textId="77777777" w:rsidR="000E2371" w:rsidRDefault="000E2371">
            <w:pPr>
              <w:widowControl/>
              <w:jc w:val="center"/>
              <w:rPr>
                <w:rFonts w:ascii="宋体" w:cs="宋体"/>
                <w:color w:val="000000"/>
                <w:kern w:val="0"/>
                <w:sz w:val="18"/>
                <w:szCs w:val="18"/>
              </w:rPr>
            </w:pPr>
          </w:p>
        </w:tc>
      </w:tr>
      <w:tr w:rsidR="000E2371" w14:paraId="37C72616" w14:textId="77777777">
        <w:trPr>
          <w:trHeight w:val="70"/>
        </w:trPr>
        <w:tc>
          <w:tcPr>
            <w:tcW w:w="1455" w:type="dxa"/>
            <w:vMerge/>
            <w:vAlign w:val="center"/>
          </w:tcPr>
          <w:p w14:paraId="6B12766A" w14:textId="77777777" w:rsidR="000E2371" w:rsidRDefault="000E2371">
            <w:pPr>
              <w:widowControl/>
              <w:jc w:val="center"/>
              <w:rPr>
                <w:rFonts w:ascii="宋体" w:cs="宋体"/>
                <w:color w:val="000000"/>
                <w:kern w:val="0"/>
                <w:szCs w:val="21"/>
              </w:rPr>
            </w:pPr>
          </w:p>
        </w:tc>
        <w:tc>
          <w:tcPr>
            <w:tcW w:w="6300" w:type="dxa"/>
            <w:vAlign w:val="center"/>
          </w:tcPr>
          <w:p w14:paraId="3E55A3B7" w14:textId="77777777" w:rsidR="000E2371" w:rsidRDefault="00A60622">
            <w:pPr>
              <w:rPr>
                <w:rFonts w:ascii="宋体" w:cs="宋体"/>
                <w:color w:val="000000"/>
                <w:kern w:val="0"/>
                <w:szCs w:val="21"/>
              </w:rPr>
            </w:pPr>
            <w:r>
              <w:rPr>
                <w:rFonts w:ascii="宋体" w:hAnsi="宋体" w:cs="宋体"/>
                <w:color w:val="000000"/>
                <w:kern w:val="0"/>
                <w:szCs w:val="21"/>
              </w:rPr>
              <w:t xml:space="preserve">LO813 </w:t>
            </w:r>
            <w:r>
              <w:rPr>
                <w:rFonts w:ascii="宋体" w:hAnsi="宋体" w:cs="宋体" w:hint="eastAsia"/>
                <w:color w:val="000000"/>
                <w:kern w:val="0"/>
                <w:szCs w:val="21"/>
              </w:rPr>
              <w:t>有国际竞争与合作意识。</w:t>
            </w:r>
          </w:p>
        </w:tc>
        <w:tc>
          <w:tcPr>
            <w:tcW w:w="674" w:type="dxa"/>
            <w:vAlign w:val="center"/>
          </w:tcPr>
          <w:p w14:paraId="767669D6" w14:textId="77777777" w:rsidR="000E2371" w:rsidRDefault="000E2371">
            <w:pPr>
              <w:widowControl/>
              <w:jc w:val="center"/>
              <w:rPr>
                <w:rFonts w:ascii="宋体" w:cs="宋体"/>
                <w:color w:val="000000"/>
                <w:kern w:val="0"/>
                <w:sz w:val="18"/>
                <w:szCs w:val="18"/>
              </w:rPr>
            </w:pPr>
          </w:p>
        </w:tc>
      </w:tr>
    </w:tbl>
    <w:p w14:paraId="6E0CF0D5" w14:textId="77777777" w:rsidR="000E2371" w:rsidRDefault="00A60622">
      <w:pPr>
        <w:ind w:firstLineChars="200" w:firstLine="420"/>
      </w:pPr>
      <w:r>
        <w:rPr>
          <w:rFonts w:hint="eastAsia"/>
        </w:rPr>
        <w:t>备注：</w:t>
      </w:r>
      <w:r>
        <w:t>LO=learning outcomes</w:t>
      </w:r>
      <w:r>
        <w:rPr>
          <w:rFonts w:hint="eastAsia"/>
        </w:rPr>
        <w:t>（学习成果）</w:t>
      </w:r>
    </w:p>
    <w:p w14:paraId="0180093A" w14:textId="77777777" w:rsidR="000E2371" w:rsidRDefault="000E2371"/>
    <w:p w14:paraId="27EEB4A3" w14:textId="77777777" w:rsidR="000E2371" w:rsidRDefault="00A606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五、课程目标</w:t>
      </w:r>
      <w:r>
        <w:rPr>
          <w:rFonts w:ascii="黑体" w:eastAsia="黑体" w:hAnsi="宋体"/>
          <w:sz w:val="24"/>
        </w:rPr>
        <w:t>/</w:t>
      </w:r>
      <w:r>
        <w:rPr>
          <w:rFonts w:ascii="黑体" w:eastAsia="黑体" w:hAnsi="宋体" w:hint="eastAsia"/>
          <w:sz w:val="24"/>
        </w:rPr>
        <w:t>课程预期学习成果</w:t>
      </w:r>
    </w:p>
    <w:tbl>
      <w:tblPr>
        <w:tblW w:w="8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255"/>
        <w:gridCol w:w="3663"/>
        <w:gridCol w:w="1530"/>
        <w:gridCol w:w="1747"/>
      </w:tblGrid>
      <w:tr w:rsidR="000E2371" w14:paraId="059138B3" w14:textId="77777777">
        <w:trPr>
          <w:trHeight w:val="773"/>
        </w:trPr>
        <w:tc>
          <w:tcPr>
            <w:tcW w:w="699" w:type="dxa"/>
            <w:vAlign w:val="center"/>
          </w:tcPr>
          <w:p w14:paraId="0B949E65" w14:textId="77777777" w:rsidR="000E2371" w:rsidRDefault="00A60622">
            <w:pPr>
              <w:snapToGrid w:val="0"/>
              <w:spacing w:line="288" w:lineRule="auto"/>
              <w:jc w:val="center"/>
              <w:rPr>
                <w:b/>
                <w:color w:val="000000"/>
                <w:sz w:val="20"/>
                <w:szCs w:val="20"/>
              </w:rPr>
            </w:pPr>
            <w:r>
              <w:rPr>
                <w:rFonts w:hint="eastAsia"/>
                <w:b/>
                <w:color w:val="000000"/>
                <w:sz w:val="20"/>
                <w:szCs w:val="20"/>
              </w:rPr>
              <w:lastRenderedPageBreak/>
              <w:t>序号</w:t>
            </w:r>
          </w:p>
        </w:tc>
        <w:tc>
          <w:tcPr>
            <w:tcW w:w="1255" w:type="dxa"/>
            <w:vAlign w:val="center"/>
          </w:tcPr>
          <w:p w14:paraId="5F8D4B1D" w14:textId="77777777" w:rsidR="000E2371" w:rsidRDefault="00A60622">
            <w:pPr>
              <w:snapToGrid w:val="0"/>
              <w:spacing w:line="288" w:lineRule="auto"/>
              <w:jc w:val="center"/>
              <w:rPr>
                <w:b/>
                <w:color w:val="000000"/>
                <w:sz w:val="20"/>
                <w:szCs w:val="20"/>
              </w:rPr>
            </w:pPr>
            <w:r>
              <w:rPr>
                <w:rFonts w:hint="eastAsia"/>
                <w:b/>
                <w:color w:val="000000"/>
                <w:sz w:val="20"/>
                <w:szCs w:val="20"/>
              </w:rPr>
              <w:t>课程预期</w:t>
            </w:r>
          </w:p>
          <w:p w14:paraId="4A87857E" w14:textId="77777777" w:rsidR="000E2371" w:rsidRDefault="00A60622">
            <w:pPr>
              <w:snapToGrid w:val="0"/>
              <w:spacing w:line="288" w:lineRule="auto"/>
              <w:jc w:val="center"/>
              <w:rPr>
                <w:b/>
                <w:color w:val="000000"/>
                <w:sz w:val="20"/>
                <w:szCs w:val="20"/>
              </w:rPr>
            </w:pPr>
            <w:r>
              <w:rPr>
                <w:rFonts w:hint="eastAsia"/>
                <w:b/>
                <w:color w:val="000000"/>
                <w:sz w:val="20"/>
                <w:szCs w:val="20"/>
              </w:rPr>
              <w:t>学习成果</w:t>
            </w:r>
          </w:p>
        </w:tc>
        <w:tc>
          <w:tcPr>
            <w:tcW w:w="3663" w:type="dxa"/>
            <w:vAlign w:val="center"/>
          </w:tcPr>
          <w:p w14:paraId="4C190EC9" w14:textId="77777777" w:rsidR="000E2371" w:rsidRDefault="00A60622">
            <w:pPr>
              <w:snapToGrid w:val="0"/>
              <w:spacing w:line="288" w:lineRule="auto"/>
              <w:jc w:val="center"/>
              <w:rPr>
                <w:b/>
                <w:color w:val="000000"/>
                <w:sz w:val="20"/>
                <w:szCs w:val="20"/>
              </w:rPr>
            </w:pPr>
            <w:r>
              <w:rPr>
                <w:rFonts w:hint="eastAsia"/>
                <w:b/>
                <w:color w:val="000000"/>
                <w:sz w:val="20"/>
                <w:szCs w:val="20"/>
              </w:rPr>
              <w:t>课程目标</w:t>
            </w:r>
          </w:p>
        </w:tc>
        <w:tc>
          <w:tcPr>
            <w:tcW w:w="1530" w:type="dxa"/>
            <w:vAlign w:val="center"/>
          </w:tcPr>
          <w:p w14:paraId="785910F4" w14:textId="77777777" w:rsidR="000E2371" w:rsidRDefault="00A60622">
            <w:pPr>
              <w:snapToGrid w:val="0"/>
              <w:spacing w:line="288" w:lineRule="auto"/>
              <w:jc w:val="center"/>
              <w:rPr>
                <w:b/>
                <w:color w:val="000000"/>
                <w:sz w:val="20"/>
                <w:szCs w:val="20"/>
              </w:rPr>
            </w:pPr>
            <w:r>
              <w:rPr>
                <w:rFonts w:hint="eastAsia"/>
                <w:b/>
                <w:color w:val="000000"/>
                <w:sz w:val="20"/>
                <w:szCs w:val="20"/>
              </w:rPr>
              <w:t>教与学方式</w:t>
            </w:r>
          </w:p>
        </w:tc>
        <w:tc>
          <w:tcPr>
            <w:tcW w:w="1747" w:type="dxa"/>
            <w:vAlign w:val="center"/>
          </w:tcPr>
          <w:p w14:paraId="0BEC5BFA" w14:textId="77777777" w:rsidR="000E2371" w:rsidRDefault="00A60622">
            <w:pPr>
              <w:snapToGrid w:val="0"/>
              <w:spacing w:line="288" w:lineRule="auto"/>
              <w:jc w:val="center"/>
              <w:rPr>
                <w:b/>
                <w:color w:val="000000"/>
                <w:sz w:val="20"/>
                <w:szCs w:val="20"/>
              </w:rPr>
            </w:pPr>
            <w:r>
              <w:rPr>
                <w:rFonts w:hint="eastAsia"/>
                <w:b/>
                <w:color w:val="000000"/>
                <w:sz w:val="20"/>
                <w:szCs w:val="20"/>
              </w:rPr>
              <w:t>评价方式</w:t>
            </w:r>
          </w:p>
        </w:tc>
      </w:tr>
      <w:tr w:rsidR="000E2371" w14:paraId="190AED42" w14:textId="77777777">
        <w:trPr>
          <w:trHeight w:val="756"/>
        </w:trPr>
        <w:tc>
          <w:tcPr>
            <w:tcW w:w="699" w:type="dxa"/>
            <w:vAlign w:val="center"/>
          </w:tcPr>
          <w:p w14:paraId="2F38EB51" w14:textId="77777777" w:rsidR="000E2371" w:rsidRDefault="00A60622">
            <w:pPr>
              <w:jc w:val="center"/>
              <w:rPr>
                <w:rFonts w:ascii="宋体" w:hAnsi="宋体" w:cs="宋体"/>
                <w:color w:val="000000"/>
                <w:kern w:val="0"/>
                <w:szCs w:val="21"/>
              </w:rPr>
            </w:pPr>
            <w:r>
              <w:rPr>
                <w:rFonts w:ascii="宋体" w:hAnsi="宋体" w:cs="宋体"/>
                <w:color w:val="000000"/>
                <w:kern w:val="0"/>
                <w:szCs w:val="21"/>
              </w:rPr>
              <w:t>1</w:t>
            </w:r>
          </w:p>
        </w:tc>
        <w:tc>
          <w:tcPr>
            <w:tcW w:w="1255" w:type="dxa"/>
            <w:vAlign w:val="center"/>
          </w:tcPr>
          <w:p w14:paraId="35A8566C" w14:textId="77777777" w:rsidR="000E2371" w:rsidRDefault="00A60622">
            <w:pPr>
              <w:jc w:val="center"/>
              <w:rPr>
                <w:rFonts w:ascii="宋体" w:hAnsi="宋体" w:cs="宋体"/>
                <w:color w:val="000000"/>
                <w:kern w:val="0"/>
                <w:szCs w:val="21"/>
              </w:rPr>
            </w:pPr>
            <w:r>
              <w:rPr>
                <w:rFonts w:ascii="宋体" w:hAnsi="宋体" w:cs="宋体"/>
                <w:color w:val="000000"/>
                <w:kern w:val="0"/>
                <w:szCs w:val="21"/>
              </w:rPr>
              <w:t>LO111</w:t>
            </w:r>
          </w:p>
        </w:tc>
        <w:tc>
          <w:tcPr>
            <w:tcW w:w="3663" w:type="dxa"/>
          </w:tcPr>
          <w:p w14:paraId="16083877" w14:textId="77777777" w:rsidR="000E2371" w:rsidRDefault="00A60622">
            <w:pPr>
              <w:pStyle w:val="a6"/>
              <w:spacing w:beforeAutospacing="0" w:afterAutospacing="0"/>
              <w:jc w:val="both"/>
              <w:rPr>
                <w:kern w:val="2"/>
                <w:sz w:val="21"/>
                <w:szCs w:val="21"/>
              </w:rPr>
            </w:pPr>
            <w:r>
              <w:rPr>
                <w:kern w:val="2"/>
                <w:sz w:val="21"/>
                <w:szCs w:val="21"/>
              </w:rPr>
              <w:t>1.1</w:t>
            </w:r>
            <w:r>
              <w:rPr>
                <w:rFonts w:hint="eastAsia"/>
                <w:kern w:val="2"/>
                <w:sz w:val="21"/>
                <w:szCs w:val="21"/>
              </w:rPr>
              <w:t>倾听糖尿病及高危人群的主诉，收集其健康资料，了解教育对象对健康教育的需求。</w:t>
            </w:r>
          </w:p>
        </w:tc>
        <w:tc>
          <w:tcPr>
            <w:tcW w:w="1530" w:type="dxa"/>
            <w:vAlign w:val="center"/>
          </w:tcPr>
          <w:p w14:paraId="546AEECB" w14:textId="77777777" w:rsidR="000E2371" w:rsidRDefault="00A60622">
            <w:pPr>
              <w:rPr>
                <w:szCs w:val="21"/>
              </w:rPr>
            </w:pPr>
            <w:r>
              <w:rPr>
                <w:rFonts w:hint="eastAsia"/>
                <w:szCs w:val="21"/>
              </w:rPr>
              <w:t>教师案例分析；学生实践、教师辅导</w:t>
            </w:r>
          </w:p>
        </w:tc>
        <w:tc>
          <w:tcPr>
            <w:tcW w:w="1747" w:type="dxa"/>
            <w:vAlign w:val="center"/>
          </w:tcPr>
          <w:p w14:paraId="2557B91D" w14:textId="77777777" w:rsidR="000E2371" w:rsidRDefault="00A60622">
            <w:pPr>
              <w:jc w:val="center"/>
              <w:rPr>
                <w:szCs w:val="21"/>
              </w:rPr>
            </w:pPr>
            <w:r>
              <w:rPr>
                <w:rFonts w:hint="eastAsia"/>
                <w:szCs w:val="21"/>
              </w:rPr>
              <w:t>纸笔测试</w:t>
            </w:r>
          </w:p>
          <w:p w14:paraId="31655F6F" w14:textId="77777777" w:rsidR="000E2371" w:rsidRDefault="000E2371">
            <w:pPr>
              <w:jc w:val="center"/>
              <w:rPr>
                <w:szCs w:val="21"/>
              </w:rPr>
            </w:pPr>
          </w:p>
        </w:tc>
      </w:tr>
      <w:tr w:rsidR="000E2371" w14:paraId="07F2A13C" w14:textId="77777777">
        <w:trPr>
          <w:trHeight w:val="481"/>
        </w:trPr>
        <w:tc>
          <w:tcPr>
            <w:tcW w:w="699" w:type="dxa"/>
            <w:vAlign w:val="center"/>
          </w:tcPr>
          <w:p w14:paraId="533CBED6" w14:textId="77777777" w:rsidR="000E2371" w:rsidRDefault="00A60622">
            <w:pPr>
              <w:jc w:val="center"/>
              <w:rPr>
                <w:rFonts w:ascii="宋体" w:hAnsi="宋体" w:cs="宋体"/>
                <w:color w:val="000000"/>
                <w:kern w:val="0"/>
                <w:szCs w:val="21"/>
              </w:rPr>
            </w:pPr>
            <w:r>
              <w:rPr>
                <w:rFonts w:ascii="宋体" w:hAnsi="宋体" w:cs="宋体"/>
                <w:color w:val="000000"/>
                <w:kern w:val="0"/>
                <w:szCs w:val="21"/>
              </w:rPr>
              <w:t>2</w:t>
            </w:r>
          </w:p>
        </w:tc>
        <w:tc>
          <w:tcPr>
            <w:tcW w:w="1255" w:type="dxa"/>
            <w:vAlign w:val="center"/>
          </w:tcPr>
          <w:p w14:paraId="5C720AFB" w14:textId="77777777" w:rsidR="000E2371" w:rsidRDefault="00A60622">
            <w:pPr>
              <w:jc w:val="center"/>
              <w:rPr>
                <w:rFonts w:ascii="宋体" w:hAnsi="宋体" w:cs="宋体"/>
                <w:color w:val="000000"/>
                <w:kern w:val="0"/>
                <w:szCs w:val="21"/>
              </w:rPr>
            </w:pPr>
            <w:r>
              <w:rPr>
                <w:rFonts w:ascii="宋体" w:hAnsi="宋体" w:cs="宋体"/>
                <w:color w:val="000000"/>
                <w:kern w:val="0"/>
                <w:szCs w:val="21"/>
              </w:rPr>
              <w:t>L0112</w:t>
            </w:r>
          </w:p>
        </w:tc>
        <w:tc>
          <w:tcPr>
            <w:tcW w:w="3663" w:type="dxa"/>
          </w:tcPr>
          <w:p w14:paraId="1E1C26F6" w14:textId="77777777" w:rsidR="000E2371" w:rsidRDefault="00A60622">
            <w:pPr>
              <w:rPr>
                <w:rFonts w:ascii="宋体" w:cs="宋体"/>
                <w:color w:val="000000"/>
                <w:kern w:val="0"/>
                <w:szCs w:val="21"/>
              </w:rPr>
            </w:pPr>
            <w:r>
              <w:rPr>
                <w:rFonts w:ascii="宋体" w:hAnsi="宋体"/>
                <w:szCs w:val="21"/>
              </w:rPr>
              <w:t>2.1</w:t>
            </w:r>
            <w:r>
              <w:rPr>
                <w:rFonts w:ascii="宋体" w:hAnsi="宋体" w:hint="eastAsia"/>
                <w:szCs w:val="21"/>
              </w:rPr>
              <w:t>正确运用所学知识和技能为</w:t>
            </w:r>
            <w:r>
              <w:rPr>
                <w:rFonts w:ascii="宋体" w:hAnsi="宋体" w:hint="eastAsia"/>
                <w:bCs/>
                <w:color w:val="000000"/>
                <w:szCs w:val="21"/>
              </w:rPr>
              <w:t>社区内糖尿病及高危人群提供健康咨询。</w:t>
            </w:r>
          </w:p>
        </w:tc>
        <w:tc>
          <w:tcPr>
            <w:tcW w:w="1530" w:type="dxa"/>
            <w:vAlign w:val="center"/>
          </w:tcPr>
          <w:p w14:paraId="390F74CC" w14:textId="77777777" w:rsidR="000E2371" w:rsidRDefault="00A60622">
            <w:pPr>
              <w:rPr>
                <w:szCs w:val="21"/>
              </w:rPr>
            </w:pPr>
            <w:r>
              <w:rPr>
                <w:rFonts w:hint="eastAsia"/>
                <w:szCs w:val="21"/>
              </w:rPr>
              <w:t>教师案例分析；学生实践、教师辅导</w:t>
            </w:r>
          </w:p>
        </w:tc>
        <w:tc>
          <w:tcPr>
            <w:tcW w:w="1747" w:type="dxa"/>
            <w:vAlign w:val="center"/>
          </w:tcPr>
          <w:p w14:paraId="21009040" w14:textId="77777777" w:rsidR="000E2371" w:rsidRDefault="00A60622">
            <w:pPr>
              <w:jc w:val="center"/>
              <w:rPr>
                <w:szCs w:val="21"/>
              </w:rPr>
            </w:pPr>
            <w:r>
              <w:rPr>
                <w:rFonts w:hint="eastAsia"/>
                <w:szCs w:val="21"/>
              </w:rPr>
              <w:t>纸笔测试</w:t>
            </w:r>
          </w:p>
          <w:p w14:paraId="2DAAAE6F" w14:textId="77777777" w:rsidR="000E2371" w:rsidRDefault="00A60622">
            <w:pPr>
              <w:jc w:val="center"/>
              <w:rPr>
                <w:szCs w:val="21"/>
              </w:rPr>
            </w:pPr>
            <w:r>
              <w:rPr>
                <w:rFonts w:hint="eastAsia"/>
                <w:szCs w:val="21"/>
              </w:rPr>
              <w:t>实训报告</w:t>
            </w:r>
          </w:p>
        </w:tc>
      </w:tr>
      <w:tr w:rsidR="000E2371" w14:paraId="67A92DA5" w14:textId="77777777">
        <w:trPr>
          <w:trHeight w:val="1357"/>
        </w:trPr>
        <w:tc>
          <w:tcPr>
            <w:tcW w:w="699" w:type="dxa"/>
            <w:vAlign w:val="center"/>
          </w:tcPr>
          <w:p w14:paraId="02202429" w14:textId="77777777" w:rsidR="000E2371" w:rsidRDefault="00A60622">
            <w:pPr>
              <w:jc w:val="center"/>
              <w:rPr>
                <w:rFonts w:ascii="宋体" w:cs="宋体"/>
                <w:color w:val="000000"/>
                <w:kern w:val="0"/>
                <w:szCs w:val="21"/>
              </w:rPr>
            </w:pPr>
            <w:r>
              <w:rPr>
                <w:rFonts w:ascii="宋体" w:hAnsi="宋体" w:cs="宋体"/>
                <w:color w:val="000000"/>
                <w:kern w:val="0"/>
                <w:szCs w:val="21"/>
              </w:rPr>
              <w:t>3</w:t>
            </w:r>
          </w:p>
        </w:tc>
        <w:tc>
          <w:tcPr>
            <w:tcW w:w="1255" w:type="dxa"/>
            <w:vAlign w:val="center"/>
          </w:tcPr>
          <w:p w14:paraId="2617F690" w14:textId="77777777" w:rsidR="000E2371" w:rsidRDefault="00A60622">
            <w:pPr>
              <w:jc w:val="center"/>
              <w:rPr>
                <w:rFonts w:ascii="宋体" w:hAnsi="宋体" w:cs="宋体"/>
                <w:color w:val="000000"/>
                <w:kern w:val="0"/>
                <w:szCs w:val="21"/>
              </w:rPr>
            </w:pPr>
            <w:r>
              <w:rPr>
                <w:rFonts w:ascii="宋体" w:hAnsi="宋体" w:cs="宋体"/>
                <w:color w:val="000000"/>
                <w:kern w:val="0"/>
                <w:szCs w:val="21"/>
              </w:rPr>
              <w:t>L035</w:t>
            </w:r>
          </w:p>
        </w:tc>
        <w:tc>
          <w:tcPr>
            <w:tcW w:w="3663" w:type="dxa"/>
          </w:tcPr>
          <w:p w14:paraId="005AB89A" w14:textId="77777777" w:rsidR="000E2371" w:rsidRDefault="00A60622">
            <w:pPr>
              <w:rPr>
                <w:rFonts w:ascii="宋体"/>
                <w:color w:val="000000"/>
                <w:szCs w:val="21"/>
              </w:rPr>
            </w:pPr>
            <w:r>
              <w:rPr>
                <w:rFonts w:ascii="宋体" w:hAnsi="宋体"/>
                <w:color w:val="000000"/>
                <w:szCs w:val="21"/>
              </w:rPr>
              <w:t>3.1</w:t>
            </w:r>
            <w:r>
              <w:rPr>
                <w:rFonts w:ascii="宋体" w:hAnsi="宋体" w:hint="eastAsia"/>
                <w:color w:val="000000"/>
                <w:szCs w:val="21"/>
              </w:rPr>
              <w:t>将社区健康教育程序的理论知识应用于实践，找出糖尿病患者及高危人群现存的或潜在的的健康问题</w:t>
            </w:r>
            <w:r>
              <w:rPr>
                <w:rFonts w:ascii="宋体"/>
                <w:color w:val="000000"/>
                <w:szCs w:val="21"/>
              </w:rPr>
              <w:t>,</w:t>
            </w:r>
            <w:r>
              <w:rPr>
                <w:rFonts w:ascii="宋体" w:hAnsi="宋体" w:hint="eastAsia"/>
                <w:color w:val="000000"/>
                <w:szCs w:val="21"/>
              </w:rPr>
              <w:t>根据社区服务对象的真实需求进行健康教育。</w:t>
            </w:r>
          </w:p>
        </w:tc>
        <w:tc>
          <w:tcPr>
            <w:tcW w:w="1530" w:type="dxa"/>
          </w:tcPr>
          <w:p w14:paraId="33689E99" w14:textId="77777777" w:rsidR="000E2371" w:rsidRDefault="00A60622">
            <w:pPr>
              <w:rPr>
                <w:szCs w:val="21"/>
              </w:rPr>
            </w:pPr>
            <w:r>
              <w:rPr>
                <w:rFonts w:hint="eastAsia"/>
                <w:szCs w:val="21"/>
              </w:rPr>
              <w:t>教师理论讲授；教师案例分析；学生实践、教师辅导</w:t>
            </w:r>
          </w:p>
        </w:tc>
        <w:tc>
          <w:tcPr>
            <w:tcW w:w="1747" w:type="dxa"/>
            <w:vAlign w:val="center"/>
          </w:tcPr>
          <w:p w14:paraId="4F992554" w14:textId="77777777" w:rsidR="000E2371" w:rsidRDefault="00A60622">
            <w:pPr>
              <w:jc w:val="center"/>
              <w:rPr>
                <w:szCs w:val="21"/>
              </w:rPr>
            </w:pPr>
            <w:r>
              <w:rPr>
                <w:rFonts w:hint="eastAsia"/>
                <w:szCs w:val="21"/>
              </w:rPr>
              <w:t>纸笔测试</w:t>
            </w:r>
          </w:p>
          <w:p w14:paraId="4139F643" w14:textId="77777777" w:rsidR="000E2371" w:rsidRDefault="00A60622">
            <w:pPr>
              <w:jc w:val="center"/>
              <w:rPr>
                <w:szCs w:val="21"/>
              </w:rPr>
            </w:pPr>
            <w:r>
              <w:rPr>
                <w:rFonts w:hint="eastAsia"/>
                <w:szCs w:val="21"/>
              </w:rPr>
              <w:t>实训报告</w:t>
            </w:r>
          </w:p>
        </w:tc>
      </w:tr>
      <w:tr w:rsidR="000E2371" w14:paraId="3B161865" w14:textId="77777777">
        <w:trPr>
          <w:trHeight w:val="857"/>
        </w:trPr>
        <w:tc>
          <w:tcPr>
            <w:tcW w:w="699" w:type="dxa"/>
            <w:vAlign w:val="center"/>
          </w:tcPr>
          <w:p w14:paraId="604913D1" w14:textId="77777777" w:rsidR="000E2371" w:rsidRDefault="00A60622">
            <w:pPr>
              <w:jc w:val="center"/>
              <w:rPr>
                <w:rFonts w:ascii="宋体" w:cs="宋体"/>
                <w:color w:val="000000"/>
                <w:kern w:val="0"/>
                <w:szCs w:val="21"/>
              </w:rPr>
            </w:pPr>
            <w:r>
              <w:rPr>
                <w:rFonts w:ascii="宋体" w:hAnsi="宋体" w:cs="宋体"/>
                <w:color w:val="000000"/>
                <w:kern w:val="0"/>
                <w:szCs w:val="21"/>
              </w:rPr>
              <w:t>4</w:t>
            </w:r>
          </w:p>
        </w:tc>
        <w:tc>
          <w:tcPr>
            <w:tcW w:w="1255" w:type="dxa"/>
            <w:vAlign w:val="center"/>
          </w:tcPr>
          <w:p w14:paraId="6E8A22F2" w14:textId="77777777" w:rsidR="000E2371" w:rsidRDefault="00A60622">
            <w:pPr>
              <w:jc w:val="center"/>
              <w:rPr>
                <w:rFonts w:ascii="宋体" w:cs="宋体"/>
                <w:color w:val="000000"/>
                <w:kern w:val="0"/>
                <w:szCs w:val="21"/>
              </w:rPr>
            </w:pPr>
            <w:r>
              <w:rPr>
                <w:rFonts w:ascii="宋体" w:hAnsi="宋体" w:cs="宋体"/>
                <w:color w:val="000000"/>
                <w:kern w:val="0"/>
                <w:szCs w:val="21"/>
              </w:rPr>
              <w:t>L0413</w:t>
            </w:r>
          </w:p>
        </w:tc>
        <w:tc>
          <w:tcPr>
            <w:tcW w:w="3663" w:type="dxa"/>
          </w:tcPr>
          <w:p w14:paraId="446B9EF1" w14:textId="77777777" w:rsidR="000E2371" w:rsidRDefault="00A60622">
            <w:pPr>
              <w:rPr>
                <w:rFonts w:ascii="宋体"/>
                <w:bCs/>
                <w:color w:val="000000"/>
                <w:szCs w:val="21"/>
              </w:rPr>
            </w:pPr>
            <w:r>
              <w:rPr>
                <w:rFonts w:ascii="宋体" w:hAnsi="宋体"/>
                <w:color w:val="000000"/>
                <w:szCs w:val="21"/>
              </w:rPr>
              <w:t>4.1</w:t>
            </w:r>
            <w:r>
              <w:rPr>
                <w:rFonts w:ascii="宋体" w:hAnsi="宋体" w:hint="eastAsia"/>
                <w:color w:val="000000"/>
                <w:szCs w:val="21"/>
              </w:rPr>
              <w:t>具备</w:t>
            </w:r>
            <w:r>
              <w:rPr>
                <w:rFonts w:ascii="宋体" w:hAnsi="宋体" w:hint="eastAsia"/>
                <w:bCs/>
                <w:color w:val="000000"/>
                <w:szCs w:val="21"/>
              </w:rPr>
              <w:t>护理相关的法律法规知识在服务学习实践中能够遵守</w:t>
            </w:r>
            <w:r>
              <w:rPr>
                <w:rFonts w:ascii="宋体" w:hAnsi="宋体" w:hint="eastAsia"/>
                <w:color w:val="000000"/>
                <w:szCs w:val="21"/>
              </w:rPr>
              <w:t>《</w:t>
            </w:r>
            <w:r>
              <w:rPr>
                <w:rFonts w:ascii="宋体" w:hAnsi="宋体" w:hint="eastAsia"/>
                <w:bCs/>
                <w:color w:val="000000"/>
                <w:szCs w:val="21"/>
              </w:rPr>
              <w:t>中华人民共和国护士管理办法</w:t>
            </w:r>
            <w:r>
              <w:rPr>
                <w:rFonts w:ascii="宋体" w:hAnsi="宋体" w:hint="eastAsia"/>
                <w:color w:val="000000"/>
                <w:szCs w:val="21"/>
              </w:rPr>
              <w:t>》</w:t>
            </w:r>
            <w:r>
              <w:rPr>
                <w:rFonts w:ascii="宋体" w:hAnsi="宋体" w:hint="eastAsia"/>
                <w:bCs/>
                <w:color w:val="000000"/>
                <w:szCs w:val="21"/>
              </w:rPr>
              <w:t>及</w:t>
            </w:r>
            <w:r>
              <w:rPr>
                <w:rFonts w:ascii="宋体" w:hAnsi="宋体" w:hint="eastAsia"/>
                <w:color w:val="000000"/>
                <w:szCs w:val="21"/>
              </w:rPr>
              <w:t>《</w:t>
            </w:r>
            <w:r>
              <w:rPr>
                <w:rFonts w:ascii="宋体" w:hAnsi="宋体" w:hint="eastAsia"/>
                <w:bCs/>
                <w:color w:val="000000"/>
                <w:szCs w:val="21"/>
              </w:rPr>
              <w:t>护士条例</w:t>
            </w:r>
            <w:r>
              <w:rPr>
                <w:rFonts w:ascii="宋体" w:hAnsi="宋体" w:hint="eastAsia"/>
                <w:color w:val="000000"/>
                <w:szCs w:val="21"/>
              </w:rPr>
              <w:t>》</w:t>
            </w:r>
          </w:p>
        </w:tc>
        <w:tc>
          <w:tcPr>
            <w:tcW w:w="1530" w:type="dxa"/>
          </w:tcPr>
          <w:p w14:paraId="6FBD554C" w14:textId="77777777" w:rsidR="000E2371" w:rsidRDefault="00A60622">
            <w:pPr>
              <w:rPr>
                <w:szCs w:val="21"/>
              </w:rPr>
            </w:pPr>
            <w:r>
              <w:rPr>
                <w:rFonts w:hint="eastAsia"/>
                <w:szCs w:val="21"/>
              </w:rPr>
              <w:t>教师讲解要点，学生实践、教师点评</w:t>
            </w:r>
          </w:p>
        </w:tc>
        <w:tc>
          <w:tcPr>
            <w:tcW w:w="1747" w:type="dxa"/>
            <w:vAlign w:val="center"/>
          </w:tcPr>
          <w:p w14:paraId="4D7E24F7" w14:textId="77777777" w:rsidR="000E2371" w:rsidRDefault="00A60622">
            <w:pPr>
              <w:jc w:val="center"/>
              <w:rPr>
                <w:szCs w:val="21"/>
              </w:rPr>
            </w:pPr>
            <w:r>
              <w:rPr>
                <w:rFonts w:hint="eastAsia"/>
                <w:szCs w:val="21"/>
              </w:rPr>
              <w:t>纸笔测试</w:t>
            </w:r>
          </w:p>
          <w:p w14:paraId="7B5D0858" w14:textId="77777777" w:rsidR="000E2371" w:rsidRDefault="00A60622">
            <w:pPr>
              <w:jc w:val="center"/>
              <w:rPr>
                <w:szCs w:val="21"/>
              </w:rPr>
            </w:pPr>
            <w:r>
              <w:rPr>
                <w:rFonts w:ascii="宋体" w:hAnsi="宋体" w:hint="eastAsia"/>
                <w:color w:val="000000"/>
                <w:szCs w:val="21"/>
              </w:rPr>
              <w:t>服务学习反思报告</w:t>
            </w:r>
          </w:p>
        </w:tc>
      </w:tr>
      <w:tr w:rsidR="000E2371" w14:paraId="7D8E4417" w14:textId="77777777">
        <w:trPr>
          <w:trHeight w:val="603"/>
        </w:trPr>
        <w:tc>
          <w:tcPr>
            <w:tcW w:w="699" w:type="dxa"/>
            <w:vAlign w:val="center"/>
          </w:tcPr>
          <w:p w14:paraId="59B2C16B" w14:textId="77777777" w:rsidR="000E2371" w:rsidRDefault="00A60622">
            <w:pPr>
              <w:jc w:val="center"/>
              <w:rPr>
                <w:rFonts w:ascii="宋体" w:cs="宋体"/>
                <w:color w:val="000000"/>
                <w:kern w:val="0"/>
                <w:szCs w:val="21"/>
              </w:rPr>
            </w:pPr>
            <w:r>
              <w:rPr>
                <w:rFonts w:ascii="宋体" w:hAnsi="宋体" w:cs="宋体"/>
                <w:color w:val="000000"/>
                <w:kern w:val="0"/>
                <w:szCs w:val="21"/>
              </w:rPr>
              <w:t>5</w:t>
            </w:r>
          </w:p>
        </w:tc>
        <w:tc>
          <w:tcPr>
            <w:tcW w:w="1255" w:type="dxa"/>
            <w:vAlign w:val="center"/>
          </w:tcPr>
          <w:p w14:paraId="39B300D6" w14:textId="77777777" w:rsidR="000E2371" w:rsidRDefault="00A60622">
            <w:pPr>
              <w:jc w:val="center"/>
              <w:rPr>
                <w:rFonts w:ascii="宋体" w:hAnsi="宋体" w:cs="宋体"/>
                <w:color w:val="000000"/>
                <w:kern w:val="0"/>
                <w:szCs w:val="21"/>
              </w:rPr>
            </w:pPr>
            <w:r>
              <w:rPr>
                <w:rFonts w:ascii="宋体" w:hAnsi="宋体" w:cs="宋体"/>
                <w:color w:val="000000"/>
                <w:kern w:val="0"/>
                <w:szCs w:val="21"/>
              </w:rPr>
              <w:t>LO511</w:t>
            </w:r>
          </w:p>
        </w:tc>
        <w:tc>
          <w:tcPr>
            <w:tcW w:w="3663" w:type="dxa"/>
          </w:tcPr>
          <w:p w14:paraId="2333D8DA" w14:textId="77777777" w:rsidR="000E2371" w:rsidRDefault="00A60622">
            <w:pPr>
              <w:pStyle w:val="a3"/>
              <w:spacing w:line="240" w:lineRule="auto"/>
              <w:ind w:firstLine="0"/>
              <w:rPr>
                <w:rFonts w:ascii="宋体"/>
                <w:szCs w:val="21"/>
              </w:rPr>
            </w:pPr>
            <w:r>
              <w:rPr>
                <w:rFonts w:ascii="宋体" w:hAnsi="宋体"/>
                <w:color w:val="000000"/>
                <w:szCs w:val="21"/>
              </w:rPr>
              <w:t>5.1</w:t>
            </w:r>
            <w:r>
              <w:rPr>
                <w:rFonts w:ascii="宋体" w:hAnsi="宋体"/>
                <w:szCs w:val="21"/>
              </w:rPr>
              <w:t xml:space="preserve"> </w:t>
            </w:r>
            <w:r>
              <w:rPr>
                <w:rFonts w:ascii="宋体" w:hAnsi="宋体" w:hint="eastAsia"/>
                <w:szCs w:val="21"/>
              </w:rPr>
              <w:t>学生分组进行服务学习课程的实践</w:t>
            </w:r>
          </w:p>
          <w:p w14:paraId="1712E523" w14:textId="77777777" w:rsidR="000E2371" w:rsidRDefault="00A60622">
            <w:pPr>
              <w:rPr>
                <w:rFonts w:ascii="宋体"/>
                <w:szCs w:val="21"/>
              </w:rPr>
            </w:pPr>
            <w:r>
              <w:rPr>
                <w:rFonts w:ascii="宋体" w:hAnsi="宋体"/>
                <w:szCs w:val="21"/>
              </w:rPr>
              <w:t>5.2</w:t>
            </w:r>
            <w:r>
              <w:rPr>
                <w:rFonts w:ascii="宋体" w:hAnsi="宋体" w:hint="eastAsia"/>
                <w:szCs w:val="21"/>
              </w:rPr>
              <w:t>以小组为单位设计实践环节，与其他成员密切合作，最终共同完成糖尿病的社区健康管理服务学习活动</w:t>
            </w:r>
          </w:p>
        </w:tc>
        <w:tc>
          <w:tcPr>
            <w:tcW w:w="1530" w:type="dxa"/>
          </w:tcPr>
          <w:p w14:paraId="4AED1D32" w14:textId="77777777" w:rsidR="000E2371" w:rsidRDefault="00A60622">
            <w:pPr>
              <w:rPr>
                <w:szCs w:val="21"/>
              </w:rPr>
            </w:pPr>
            <w:r>
              <w:rPr>
                <w:rFonts w:hint="eastAsia"/>
                <w:szCs w:val="21"/>
              </w:rPr>
              <w:t>学生实践、教师辅导</w:t>
            </w:r>
          </w:p>
        </w:tc>
        <w:tc>
          <w:tcPr>
            <w:tcW w:w="1747" w:type="dxa"/>
            <w:vAlign w:val="center"/>
          </w:tcPr>
          <w:p w14:paraId="0585EAD3" w14:textId="77777777" w:rsidR="000E2371" w:rsidRDefault="00A60622">
            <w:pPr>
              <w:jc w:val="center"/>
              <w:rPr>
                <w:szCs w:val="21"/>
              </w:rPr>
            </w:pPr>
            <w:r>
              <w:rPr>
                <w:rFonts w:ascii="宋体" w:hAnsi="宋体" w:hint="eastAsia"/>
                <w:color w:val="000000"/>
                <w:szCs w:val="21"/>
              </w:rPr>
              <w:t>服务学习反思报告</w:t>
            </w:r>
          </w:p>
        </w:tc>
      </w:tr>
      <w:tr w:rsidR="000E2371" w14:paraId="5C5A6C71" w14:textId="77777777">
        <w:trPr>
          <w:trHeight w:val="1163"/>
        </w:trPr>
        <w:tc>
          <w:tcPr>
            <w:tcW w:w="699" w:type="dxa"/>
            <w:vAlign w:val="center"/>
          </w:tcPr>
          <w:p w14:paraId="55D72356" w14:textId="77777777" w:rsidR="000E2371" w:rsidRDefault="00A60622">
            <w:pPr>
              <w:jc w:val="center"/>
              <w:rPr>
                <w:rFonts w:ascii="宋体" w:cs="宋体"/>
                <w:color w:val="000000"/>
                <w:kern w:val="0"/>
                <w:szCs w:val="21"/>
              </w:rPr>
            </w:pPr>
            <w:r>
              <w:rPr>
                <w:rFonts w:ascii="宋体" w:hAnsi="宋体" w:cs="宋体"/>
                <w:color w:val="000000"/>
                <w:kern w:val="0"/>
                <w:szCs w:val="21"/>
              </w:rPr>
              <w:t>6</w:t>
            </w:r>
          </w:p>
        </w:tc>
        <w:tc>
          <w:tcPr>
            <w:tcW w:w="1255" w:type="dxa"/>
            <w:vAlign w:val="center"/>
          </w:tcPr>
          <w:p w14:paraId="3973732F" w14:textId="77777777" w:rsidR="000E2371" w:rsidRDefault="00A60622">
            <w:pPr>
              <w:jc w:val="center"/>
              <w:rPr>
                <w:rFonts w:ascii="宋体" w:cs="宋体"/>
                <w:color w:val="000000"/>
                <w:kern w:val="0"/>
                <w:szCs w:val="21"/>
              </w:rPr>
            </w:pPr>
            <w:r>
              <w:rPr>
                <w:rFonts w:ascii="宋体" w:hAnsi="宋体" w:cs="宋体"/>
                <w:color w:val="000000"/>
                <w:kern w:val="0"/>
                <w:szCs w:val="21"/>
              </w:rPr>
              <w:t>L0713</w:t>
            </w:r>
          </w:p>
        </w:tc>
        <w:tc>
          <w:tcPr>
            <w:tcW w:w="3663" w:type="dxa"/>
          </w:tcPr>
          <w:p w14:paraId="1D169CDB" w14:textId="77777777" w:rsidR="000E2371" w:rsidRDefault="00A60622">
            <w:pPr>
              <w:ind w:right="-51"/>
              <w:rPr>
                <w:rFonts w:ascii="宋体"/>
                <w:kern w:val="0"/>
                <w:szCs w:val="21"/>
              </w:rPr>
            </w:pPr>
            <w:r>
              <w:rPr>
                <w:rFonts w:ascii="宋体" w:hAnsi="宋体"/>
                <w:kern w:val="0"/>
                <w:szCs w:val="21"/>
              </w:rPr>
              <w:t>6.1</w:t>
            </w:r>
            <w:r>
              <w:rPr>
                <w:rFonts w:ascii="宋体" w:hAnsi="宋体" w:hint="eastAsia"/>
                <w:kern w:val="0"/>
                <w:szCs w:val="21"/>
              </w:rPr>
              <w:t>具有服务社会或社区人群的意识和社会责任感。</w:t>
            </w:r>
          </w:p>
          <w:p w14:paraId="078C3BAE" w14:textId="77777777" w:rsidR="000E2371" w:rsidRDefault="00A60622">
            <w:pPr>
              <w:widowControl/>
              <w:autoSpaceDE w:val="0"/>
              <w:autoSpaceDN w:val="0"/>
              <w:adjustRightInd w:val="0"/>
              <w:spacing w:after="240"/>
              <w:jc w:val="left"/>
              <w:rPr>
                <w:rFonts w:ascii="宋体"/>
                <w:szCs w:val="21"/>
              </w:rPr>
            </w:pPr>
            <w:r>
              <w:rPr>
                <w:rFonts w:ascii="宋体" w:hAnsi="宋体"/>
                <w:kern w:val="0"/>
                <w:szCs w:val="21"/>
              </w:rPr>
              <w:t>6.</w:t>
            </w:r>
            <w:r>
              <w:rPr>
                <w:rFonts w:ascii="宋体" w:hAnsi="宋体"/>
                <w:szCs w:val="21"/>
              </w:rPr>
              <w:t>2</w:t>
            </w:r>
            <w:r>
              <w:rPr>
                <w:rFonts w:ascii="宋体" w:hAnsi="宋体" w:hint="eastAsia"/>
                <w:szCs w:val="21"/>
              </w:rPr>
              <w:t>运用专业知识技能帮助社区糖尿病的人群改变不良的生活方式或生活习惯</w:t>
            </w:r>
          </w:p>
        </w:tc>
        <w:tc>
          <w:tcPr>
            <w:tcW w:w="1530" w:type="dxa"/>
          </w:tcPr>
          <w:p w14:paraId="29DA2594" w14:textId="77777777" w:rsidR="000E2371" w:rsidRDefault="00A60622">
            <w:pPr>
              <w:rPr>
                <w:szCs w:val="21"/>
              </w:rPr>
            </w:pPr>
            <w:r>
              <w:rPr>
                <w:rFonts w:hint="eastAsia"/>
                <w:szCs w:val="21"/>
              </w:rPr>
              <w:t>教师讲解要点；学生实践，教师点评</w:t>
            </w:r>
          </w:p>
        </w:tc>
        <w:tc>
          <w:tcPr>
            <w:tcW w:w="1747" w:type="dxa"/>
            <w:vAlign w:val="center"/>
          </w:tcPr>
          <w:p w14:paraId="30E06E6A" w14:textId="77777777" w:rsidR="000E2371" w:rsidRDefault="00A60622">
            <w:pPr>
              <w:jc w:val="center"/>
              <w:rPr>
                <w:szCs w:val="21"/>
              </w:rPr>
            </w:pPr>
            <w:r>
              <w:rPr>
                <w:rFonts w:hint="eastAsia"/>
                <w:szCs w:val="21"/>
              </w:rPr>
              <w:t>操作考核</w:t>
            </w:r>
          </w:p>
          <w:p w14:paraId="2CF8B592" w14:textId="77777777" w:rsidR="000E2371" w:rsidRDefault="00A60622">
            <w:pPr>
              <w:jc w:val="center"/>
              <w:rPr>
                <w:szCs w:val="21"/>
              </w:rPr>
            </w:pPr>
            <w:r>
              <w:rPr>
                <w:rFonts w:ascii="宋体" w:hAnsi="宋体" w:hint="eastAsia"/>
                <w:color w:val="000000"/>
                <w:szCs w:val="21"/>
              </w:rPr>
              <w:t>服务学习反思报告</w:t>
            </w:r>
          </w:p>
        </w:tc>
      </w:tr>
    </w:tbl>
    <w:p w14:paraId="13FF130E" w14:textId="77777777" w:rsidR="000E2371" w:rsidRDefault="000E2371">
      <w:pPr>
        <w:snapToGrid w:val="0"/>
        <w:rPr>
          <w:rFonts w:ascii="黑体" w:eastAsia="黑体" w:hAnsi="宋体"/>
          <w:sz w:val="24"/>
        </w:rPr>
      </w:pPr>
    </w:p>
    <w:p w14:paraId="3B8AB80F" w14:textId="77777777" w:rsidR="000E2371" w:rsidRDefault="00A606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六、课程内容</w:t>
      </w:r>
    </w:p>
    <w:p w14:paraId="53C3E539" w14:textId="77777777" w:rsidR="000E2371" w:rsidRDefault="00A606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本课程总学时为</w:t>
      </w:r>
      <w:r>
        <w:rPr>
          <w:rFonts w:ascii="黑体" w:eastAsia="黑体" w:hAnsi="宋体"/>
          <w:sz w:val="24"/>
        </w:rPr>
        <w:t>16</w:t>
      </w:r>
      <w:r>
        <w:rPr>
          <w:rFonts w:ascii="黑体" w:eastAsia="黑体" w:hAnsi="宋体" w:hint="eastAsia"/>
          <w:sz w:val="24"/>
        </w:rPr>
        <w:t>学时，其中教师课堂理论授课学时为</w:t>
      </w:r>
      <w:r>
        <w:rPr>
          <w:rFonts w:ascii="黑体" w:eastAsia="黑体" w:hAnsi="宋体"/>
          <w:sz w:val="24"/>
        </w:rPr>
        <w:t>6</w:t>
      </w:r>
      <w:r>
        <w:rPr>
          <w:rFonts w:ascii="黑体" w:eastAsia="黑体" w:hAnsi="宋体" w:hint="eastAsia"/>
          <w:sz w:val="24"/>
        </w:rPr>
        <w:t>学时；学生课内实践环节学时为</w:t>
      </w:r>
      <w:r>
        <w:rPr>
          <w:rFonts w:ascii="黑体" w:eastAsia="黑体" w:hAnsi="宋体"/>
          <w:sz w:val="24"/>
        </w:rPr>
        <w:t>10</w:t>
      </w:r>
      <w:r>
        <w:rPr>
          <w:rFonts w:ascii="黑体" w:eastAsia="黑体" w:hAnsi="宋体" w:hint="eastAsia"/>
          <w:sz w:val="24"/>
        </w:rPr>
        <w:t>学时；课外练习，查阅文献及作业等时间不计在内。</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720"/>
        <w:gridCol w:w="2168"/>
        <w:gridCol w:w="2152"/>
        <w:gridCol w:w="1530"/>
        <w:gridCol w:w="1530"/>
        <w:gridCol w:w="412"/>
        <w:gridCol w:w="412"/>
        <w:gridCol w:w="412"/>
      </w:tblGrid>
      <w:tr w:rsidR="000E2371" w14:paraId="3F533D70" w14:textId="77777777">
        <w:trPr>
          <w:cantSplit/>
          <w:trHeight w:val="1039"/>
          <w:jc w:val="center"/>
        </w:trPr>
        <w:tc>
          <w:tcPr>
            <w:tcW w:w="360" w:type="dxa"/>
            <w:vAlign w:val="center"/>
          </w:tcPr>
          <w:p w14:paraId="1D3DAA61" w14:textId="77777777" w:rsidR="000E2371" w:rsidRDefault="00A6062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720" w:type="dxa"/>
            <w:vAlign w:val="center"/>
          </w:tcPr>
          <w:p w14:paraId="61BE0994" w14:textId="77777777" w:rsidR="000E2371" w:rsidRDefault="00A6062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68" w:type="dxa"/>
            <w:vAlign w:val="center"/>
          </w:tcPr>
          <w:p w14:paraId="52825166" w14:textId="77777777" w:rsidR="000E2371" w:rsidRDefault="00A6062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2152" w:type="dxa"/>
            <w:vAlign w:val="center"/>
          </w:tcPr>
          <w:p w14:paraId="6C799FB4" w14:textId="77777777" w:rsidR="000E2371" w:rsidRDefault="00A6062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530" w:type="dxa"/>
            <w:vAlign w:val="center"/>
          </w:tcPr>
          <w:p w14:paraId="10F09A94" w14:textId="77777777" w:rsidR="000E2371" w:rsidRDefault="00A60622">
            <w:pPr>
              <w:snapToGrid w:val="0"/>
              <w:spacing w:line="288" w:lineRule="auto"/>
              <w:jc w:val="center"/>
              <w:rPr>
                <w:rFonts w:ascii="宋体"/>
                <w:b/>
                <w:color w:val="000000"/>
                <w:sz w:val="20"/>
                <w:szCs w:val="20"/>
              </w:rPr>
            </w:pPr>
            <w:r>
              <w:rPr>
                <w:rFonts w:ascii="宋体" w:hAnsi="宋体" w:hint="eastAsia"/>
                <w:b/>
                <w:color w:val="000000"/>
                <w:sz w:val="20"/>
                <w:szCs w:val="20"/>
              </w:rPr>
              <w:t>情感目标</w:t>
            </w:r>
          </w:p>
        </w:tc>
        <w:tc>
          <w:tcPr>
            <w:tcW w:w="1530" w:type="dxa"/>
            <w:vAlign w:val="center"/>
          </w:tcPr>
          <w:p w14:paraId="7966DFAD" w14:textId="77777777" w:rsidR="000E2371" w:rsidRDefault="00A60622">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教学难点</w:t>
            </w:r>
          </w:p>
        </w:tc>
        <w:tc>
          <w:tcPr>
            <w:tcW w:w="412" w:type="dxa"/>
            <w:vAlign w:val="center"/>
          </w:tcPr>
          <w:p w14:paraId="7A9FEDB9" w14:textId="77777777" w:rsidR="000E2371" w:rsidRDefault="00A60622">
            <w:pPr>
              <w:jc w:val="center"/>
              <w:rPr>
                <w:rFonts w:ascii="宋体"/>
                <w:b/>
                <w:color w:val="000000"/>
                <w:sz w:val="20"/>
                <w:szCs w:val="20"/>
              </w:rPr>
            </w:pPr>
            <w:r>
              <w:rPr>
                <w:rFonts w:ascii="宋体" w:hAnsi="宋体" w:hint="eastAsia"/>
                <w:b/>
                <w:color w:val="000000"/>
                <w:sz w:val="20"/>
                <w:szCs w:val="20"/>
              </w:rPr>
              <w:t>理论时数</w:t>
            </w:r>
          </w:p>
        </w:tc>
        <w:tc>
          <w:tcPr>
            <w:tcW w:w="412" w:type="dxa"/>
            <w:vAlign w:val="center"/>
          </w:tcPr>
          <w:p w14:paraId="646FD867" w14:textId="77777777" w:rsidR="000E2371" w:rsidRDefault="00A60622">
            <w:pPr>
              <w:snapToGrid w:val="0"/>
              <w:spacing w:line="288" w:lineRule="auto"/>
              <w:jc w:val="center"/>
              <w:rPr>
                <w:rFonts w:ascii="宋体"/>
                <w:b/>
                <w:color w:val="000000"/>
                <w:sz w:val="20"/>
                <w:szCs w:val="20"/>
              </w:rPr>
            </w:pPr>
            <w:r>
              <w:rPr>
                <w:rFonts w:ascii="宋体" w:hAnsi="宋体" w:hint="eastAsia"/>
                <w:b/>
                <w:color w:val="000000"/>
                <w:sz w:val="20"/>
                <w:szCs w:val="20"/>
              </w:rPr>
              <w:t>实践时数</w:t>
            </w:r>
          </w:p>
        </w:tc>
        <w:tc>
          <w:tcPr>
            <w:tcW w:w="412" w:type="dxa"/>
            <w:vAlign w:val="center"/>
          </w:tcPr>
          <w:p w14:paraId="31CDCD8C" w14:textId="77777777" w:rsidR="000E2371" w:rsidRDefault="00A60622">
            <w:pPr>
              <w:snapToGrid w:val="0"/>
              <w:spacing w:line="288" w:lineRule="auto"/>
              <w:jc w:val="center"/>
              <w:rPr>
                <w:rFonts w:ascii="宋体"/>
                <w:b/>
                <w:color w:val="000000"/>
                <w:sz w:val="20"/>
                <w:szCs w:val="20"/>
              </w:rPr>
            </w:pPr>
            <w:r>
              <w:rPr>
                <w:rFonts w:ascii="宋体" w:hAnsi="宋体" w:hint="eastAsia"/>
                <w:b/>
                <w:color w:val="000000"/>
                <w:sz w:val="20"/>
                <w:szCs w:val="20"/>
              </w:rPr>
              <w:t>总时数</w:t>
            </w:r>
          </w:p>
        </w:tc>
      </w:tr>
      <w:tr w:rsidR="000E2371" w14:paraId="3652AD25" w14:textId="77777777">
        <w:trPr>
          <w:cantSplit/>
          <w:trHeight w:val="1039"/>
          <w:jc w:val="center"/>
        </w:trPr>
        <w:tc>
          <w:tcPr>
            <w:tcW w:w="360" w:type="dxa"/>
            <w:vAlign w:val="center"/>
          </w:tcPr>
          <w:p w14:paraId="7768D9C3" w14:textId="77777777" w:rsidR="000E2371" w:rsidRDefault="00A60622">
            <w:pPr>
              <w:snapToGrid w:val="0"/>
              <w:spacing w:line="288" w:lineRule="auto"/>
              <w:jc w:val="center"/>
              <w:rPr>
                <w:rFonts w:ascii="宋体" w:hAnsi="宋体" w:cs="宋体"/>
                <w:szCs w:val="21"/>
              </w:rPr>
            </w:pPr>
            <w:r>
              <w:rPr>
                <w:rFonts w:ascii="宋体" w:hAnsi="宋体" w:cs="宋体" w:hint="eastAsia"/>
                <w:szCs w:val="21"/>
              </w:rPr>
              <w:t>1</w:t>
            </w:r>
          </w:p>
        </w:tc>
        <w:tc>
          <w:tcPr>
            <w:tcW w:w="720" w:type="dxa"/>
            <w:vAlign w:val="center"/>
          </w:tcPr>
          <w:p w14:paraId="0C76F325" w14:textId="77777777" w:rsidR="000E2371" w:rsidRDefault="00A60622">
            <w:pPr>
              <w:snapToGrid w:val="0"/>
              <w:spacing w:line="288" w:lineRule="auto"/>
              <w:jc w:val="center"/>
              <w:rPr>
                <w:rFonts w:ascii="宋体" w:hAnsi="宋体" w:cs="宋体"/>
                <w:szCs w:val="21"/>
              </w:rPr>
            </w:pPr>
            <w:r>
              <w:rPr>
                <w:rFonts w:ascii="宋体" w:hAnsi="宋体" w:cs="宋体" w:hint="eastAsia"/>
                <w:szCs w:val="21"/>
              </w:rPr>
              <w:t>服务学习</w:t>
            </w:r>
          </w:p>
        </w:tc>
        <w:tc>
          <w:tcPr>
            <w:tcW w:w="2168" w:type="dxa"/>
            <w:vAlign w:val="center"/>
          </w:tcPr>
          <w:p w14:paraId="4A5A9C18"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理解服务学习的定义、目的、特点和价值。（2.1）</w:t>
            </w:r>
          </w:p>
          <w:p w14:paraId="112333C4"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 xml:space="preserve">知道服务学习国内外发展历史。（6.1）                 </w:t>
            </w:r>
          </w:p>
        </w:tc>
        <w:tc>
          <w:tcPr>
            <w:tcW w:w="2152" w:type="dxa"/>
          </w:tcPr>
          <w:p w14:paraId="0E85A106" w14:textId="77777777" w:rsidR="000E2371" w:rsidRDefault="00A60622">
            <w:pPr>
              <w:pStyle w:val="a3"/>
              <w:numPr>
                <w:ilvl w:val="0"/>
                <w:numId w:val="1"/>
              </w:numPr>
              <w:spacing w:line="240" w:lineRule="auto"/>
              <w:ind w:firstLine="0"/>
              <w:jc w:val="both"/>
              <w:rPr>
                <w:rFonts w:ascii="宋体" w:hAnsi="宋体" w:cs="宋体"/>
                <w:szCs w:val="21"/>
              </w:rPr>
            </w:pPr>
            <w:r>
              <w:rPr>
                <w:rFonts w:ascii="宋体" w:hAnsi="宋体" w:cs="宋体" w:hint="eastAsia"/>
                <w:szCs w:val="21"/>
              </w:rPr>
              <w:t>能说出服务学习与传统志工的异同点。（2.1）</w:t>
            </w:r>
          </w:p>
          <w:p w14:paraId="377F2D36" w14:textId="77777777" w:rsidR="000E2371" w:rsidRDefault="000E2371">
            <w:pPr>
              <w:snapToGrid w:val="0"/>
              <w:spacing w:line="288" w:lineRule="auto"/>
              <w:rPr>
                <w:rFonts w:ascii="宋体" w:hAnsi="宋体" w:cs="宋体"/>
                <w:szCs w:val="21"/>
              </w:rPr>
            </w:pPr>
          </w:p>
        </w:tc>
        <w:tc>
          <w:tcPr>
            <w:tcW w:w="1530" w:type="dxa"/>
          </w:tcPr>
          <w:p w14:paraId="24F635C7" w14:textId="77777777" w:rsidR="000E2371" w:rsidRDefault="00A60622">
            <w:pPr>
              <w:pStyle w:val="a3"/>
              <w:numPr>
                <w:ilvl w:val="0"/>
                <w:numId w:val="1"/>
              </w:numPr>
              <w:spacing w:line="240" w:lineRule="auto"/>
              <w:ind w:firstLine="0"/>
              <w:jc w:val="both"/>
              <w:rPr>
                <w:rFonts w:ascii="宋体" w:hAnsi="宋体" w:cs="宋体"/>
                <w:szCs w:val="21"/>
              </w:rPr>
            </w:pPr>
            <w:r>
              <w:rPr>
                <w:rFonts w:ascii="宋体" w:hAnsi="宋体" w:cs="宋体" w:hint="eastAsia"/>
                <w:szCs w:val="21"/>
              </w:rPr>
              <w:t>具有服务社会或社区人群的意识。（6.1）</w:t>
            </w:r>
          </w:p>
        </w:tc>
        <w:tc>
          <w:tcPr>
            <w:tcW w:w="1530" w:type="dxa"/>
          </w:tcPr>
          <w:p w14:paraId="1479DFDF" w14:textId="77777777" w:rsidR="000E2371" w:rsidRDefault="00A60622">
            <w:pPr>
              <w:pStyle w:val="a3"/>
              <w:numPr>
                <w:ilvl w:val="0"/>
                <w:numId w:val="1"/>
              </w:numPr>
              <w:spacing w:line="240" w:lineRule="auto"/>
              <w:ind w:firstLine="0"/>
              <w:jc w:val="both"/>
              <w:rPr>
                <w:rFonts w:ascii="宋体" w:hAnsi="宋体" w:cs="宋体"/>
                <w:szCs w:val="21"/>
              </w:rPr>
            </w:pPr>
            <w:r>
              <w:rPr>
                <w:rFonts w:ascii="宋体" w:hAnsi="宋体" w:cs="宋体" w:hint="eastAsia"/>
                <w:szCs w:val="21"/>
              </w:rPr>
              <w:t>服务学习的特点</w:t>
            </w:r>
          </w:p>
        </w:tc>
        <w:tc>
          <w:tcPr>
            <w:tcW w:w="412" w:type="dxa"/>
          </w:tcPr>
          <w:p w14:paraId="228E39EB" w14:textId="77777777" w:rsidR="000E2371" w:rsidRDefault="00A60622">
            <w:pPr>
              <w:jc w:val="center"/>
              <w:rPr>
                <w:rFonts w:ascii="宋体" w:hAnsi="宋体" w:cs="宋体"/>
                <w:szCs w:val="21"/>
              </w:rPr>
            </w:pPr>
            <w:r>
              <w:rPr>
                <w:rFonts w:ascii="宋体" w:hAnsi="宋体" w:cs="宋体" w:hint="eastAsia"/>
                <w:szCs w:val="21"/>
              </w:rPr>
              <w:t>1</w:t>
            </w:r>
          </w:p>
        </w:tc>
        <w:tc>
          <w:tcPr>
            <w:tcW w:w="412" w:type="dxa"/>
          </w:tcPr>
          <w:p w14:paraId="45509FEC" w14:textId="77777777" w:rsidR="000E2371" w:rsidRDefault="00A60622">
            <w:pPr>
              <w:snapToGrid w:val="0"/>
              <w:spacing w:line="288" w:lineRule="auto"/>
              <w:jc w:val="center"/>
              <w:rPr>
                <w:rFonts w:ascii="宋体" w:hAnsi="宋体" w:cs="宋体"/>
                <w:szCs w:val="21"/>
              </w:rPr>
            </w:pPr>
            <w:r>
              <w:rPr>
                <w:rFonts w:ascii="宋体" w:hAnsi="宋体" w:cs="宋体" w:hint="eastAsia"/>
                <w:szCs w:val="21"/>
              </w:rPr>
              <w:t>0</w:t>
            </w:r>
          </w:p>
        </w:tc>
        <w:tc>
          <w:tcPr>
            <w:tcW w:w="412" w:type="dxa"/>
          </w:tcPr>
          <w:p w14:paraId="4113F960" w14:textId="77777777" w:rsidR="000E2371" w:rsidRDefault="00A60622">
            <w:pPr>
              <w:snapToGrid w:val="0"/>
              <w:spacing w:line="288" w:lineRule="auto"/>
              <w:jc w:val="center"/>
              <w:rPr>
                <w:rFonts w:ascii="宋体" w:hAnsi="宋体" w:cs="宋体"/>
                <w:szCs w:val="21"/>
              </w:rPr>
            </w:pPr>
            <w:r>
              <w:rPr>
                <w:rFonts w:ascii="宋体" w:hAnsi="宋体" w:cs="宋体" w:hint="eastAsia"/>
                <w:szCs w:val="21"/>
              </w:rPr>
              <w:t>1</w:t>
            </w:r>
          </w:p>
        </w:tc>
      </w:tr>
      <w:tr w:rsidR="000E2371" w14:paraId="17773278" w14:textId="77777777">
        <w:trPr>
          <w:trHeight w:val="503"/>
          <w:jc w:val="center"/>
        </w:trPr>
        <w:tc>
          <w:tcPr>
            <w:tcW w:w="360" w:type="dxa"/>
            <w:vAlign w:val="center"/>
          </w:tcPr>
          <w:p w14:paraId="1CC9330B"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2</w:t>
            </w:r>
          </w:p>
        </w:tc>
        <w:tc>
          <w:tcPr>
            <w:tcW w:w="720" w:type="dxa"/>
            <w:vAlign w:val="center"/>
          </w:tcPr>
          <w:p w14:paraId="6DB7F539"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szCs w:val="21"/>
              </w:rPr>
              <w:t>健康</w:t>
            </w:r>
            <w:r>
              <w:rPr>
                <w:rFonts w:ascii="宋体" w:hAnsi="宋体" w:cs="宋体" w:hint="eastAsia"/>
                <w:szCs w:val="21"/>
              </w:rPr>
              <w:lastRenderedPageBreak/>
              <w:t>管理</w:t>
            </w:r>
          </w:p>
        </w:tc>
        <w:tc>
          <w:tcPr>
            <w:tcW w:w="2168" w:type="dxa"/>
          </w:tcPr>
          <w:p w14:paraId="45478FCE"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理解健康管理及健康危险因素的定</w:t>
            </w:r>
            <w:r>
              <w:rPr>
                <w:rFonts w:ascii="宋体" w:hAnsi="宋体" w:cs="宋体" w:hint="eastAsia"/>
                <w:szCs w:val="21"/>
              </w:rPr>
              <w:lastRenderedPageBreak/>
              <w:t>义，健康危险因素的分类（2.1）</w:t>
            </w:r>
          </w:p>
          <w:p w14:paraId="6564B4AA"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 xml:space="preserve">知道健康管理的特点、服务对象、基本策略和基本步骤（2.1）                                                                                                                                                                                                                                                                                                                                                                                                                                                                                                                                                                                                                                                                                                                                                                                                                                                                                                                                                                                                                                                                                                                                                                                                                                                                                                                                                                                                                                                                                                                                           </w:t>
            </w:r>
          </w:p>
          <w:p w14:paraId="6373CE00" w14:textId="77777777" w:rsidR="000E2371" w:rsidRDefault="00A60622">
            <w:pPr>
              <w:snapToGrid w:val="0"/>
              <w:spacing w:line="288" w:lineRule="auto"/>
              <w:jc w:val="left"/>
              <w:rPr>
                <w:rFonts w:ascii="宋体" w:hAnsi="宋体" w:cs="宋体"/>
                <w:color w:val="000000"/>
                <w:szCs w:val="21"/>
              </w:rPr>
            </w:pPr>
            <w:r>
              <w:rPr>
                <w:rFonts w:ascii="宋体" w:hAnsi="宋体" w:cs="宋体" w:hint="eastAsia"/>
                <w:szCs w:val="21"/>
              </w:rPr>
              <w:t>知道社区健康管理的意义（2.1）</w:t>
            </w:r>
          </w:p>
        </w:tc>
        <w:tc>
          <w:tcPr>
            <w:tcW w:w="2152" w:type="dxa"/>
          </w:tcPr>
          <w:p w14:paraId="6CB2B395"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学会评估个人或群体存在的健康危险</w:t>
            </w:r>
            <w:r>
              <w:rPr>
                <w:rFonts w:ascii="宋体" w:hAnsi="宋体" w:cs="宋体" w:hint="eastAsia"/>
                <w:szCs w:val="21"/>
              </w:rPr>
              <w:lastRenderedPageBreak/>
              <w:t>因素（3.1）</w:t>
            </w:r>
          </w:p>
          <w:p w14:paraId="1EA05650" w14:textId="77777777" w:rsidR="000E2371" w:rsidRDefault="000E2371">
            <w:pPr>
              <w:snapToGrid w:val="0"/>
              <w:spacing w:line="288" w:lineRule="auto"/>
              <w:jc w:val="left"/>
              <w:rPr>
                <w:rFonts w:ascii="宋体" w:hAnsi="宋体" w:cs="宋体"/>
                <w:color w:val="000000"/>
                <w:szCs w:val="21"/>
              </w:rPr>
            </w:pPr>
          </w:p>
        </w:tc>
        <w:tc>
          <w:tcPr>
            <w:tcW w:w="1530" w:type="dxa"/>
          </w:tcPr>
          <w:p w14:paraId="081C0638"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树立预防为主的思想</w:t>
            </w:r>
            <w:r>
              <w:rPr>
                <w:rFonts w:ascii="宋体" w:hAnsi="宋体" w:cs="宋体" w:hint="eastAsia"/>
                <w:szCs w:val="21"/>
              </w:rPr>
              <w:lastRenderedPageBreak/>
              <w:t>（3.1）</w:t>
            </w:r>
          </w:p>
        </w:tc>
        <w:tc>
          <w:tcPr>
            <w:tcW w:w="1530" w:type="dxa"/>
          </w:tcPr>
          <w:p w14:paraId="36274CF0"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健康危险因素的分类</w:t>
            </w:r>
          </w:p>
          <w:p w14:paraId="1CBF6EAD"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健康管理的基本策略和基本步骤</w:t>
            </w:r>
          </w:p>
          <w:p w14:paraId="7705B45E" w14:textId="77777777" w:rsidR="000E2371" w:rsidRDefault="000E2371">
            <w:pPr>
              <w:snapToGrid w:val="0"/>
              <w:spacing w:line="288" w:lineRule="auto"/>
              <w:jc w:val="left"/>
              <w:rPr>
                <w:rFonts w:ascii="宋体" w:hAnsi="宋体" w:cs="宋体"/>
                <w:color w:val="000000"/>
                <w:szCs w:val="21"/>
              </w:rPr>
            </w:pPr>
          </w:p>
        </w:tc>
        <w:tc>
          <w:tcPr>
            <w:tcW w:w="412" w:type="dxa"/>
          </w:tcPr>
          <w:p w14:paraId="30E56BF7"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lastRenderedPageBreak/>
              <w:t>1</w:t>
            </w:r>
          </w:p>
        </w:tc>
        <w:tc>
          <w:tcPr>
            <w:tcW w:w="412" w:type="dxa"/>
          </w:tcPr>
          <w:p w14:paraId="6C6BB945" w14:textId="77777777" w:rsidR="000E2371" w:rsidRDefault="00A60622">
            <w:pPr>
              <w:snapToGrid w:val="0"/>
              <w:spacing w:line="288" w:lineRule="auto"/>
              <w:jc w:val="center"/>
              <w:rPr>
                <w:rFonts w:ascii="宋体" w:hAnsi="宋体" w:cs="宋体"/>
                <w:szCs w:val="21"/>
              </w:rPr>
            </w:pPr>
            <w:r>
              <w:rPr>
                <w:rFonts w:ascii="宋体" w:hAnsi="宋体" w:cs="宋体" w:hint="eastAsia"/>
                <w:szCs w:val="21"/>
              </w:rPr>
              <w:t>0</w:t>
            </w:r>
          </w:p>
        </w:tc>
        <w:tc>
          <w:tcPr>
            <w:tcW w:w="412" w:type="dxa"/>
          </w:tcPr>
          <w:p w14:paraId="7BAF8466" w14:textId="77777777" w:rsidR="000E2371" w:rsidRDefault="00A60622">
            <w:pPr>
              <w:snapToGrid w:val="0"/>
              <w:spacing w:line="288" w:lineRule="auto"/>
              <w:jc w:val="center"/>
              <w:rPr>
                <w:rFonts w:ascii="宋体" w:hAnsi="宋体" w:cs="宋体"/>
                <w:szCs w:val="21"/>
              </w:rPr>
            </w:pPr>
            <w:r>
              <w:rPr>
                <w:rFonts w:ascii="宋体" w:hAnsi="宋体" w:cs="宋体" w:hint="eastAsia"/>
                <w:szCs w:val="21"/>
              </w:rPr>
              <w:t>1</w:t>
            </w:r>
          </w:p>
        </w:tc>
      </w:tr>
      <w:tr w:rsidR="000E2371" w14:paraId="5D21AB04" w14:textId="77777777">
        <w:trPr>
          <w:trHeight w:val="503"/>
          <w:jc w:val="center"/>
        </w:trPr>
        <w:tc>
          <w:tcPr>
            <w:tcW w:w="360" w:type="dxa"/>
            <w:vAlign w:val="center"/>
          </w:tcPr>
          <w:p w14:paraId="52D7F158"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lastRenderedPageBreak/>
              <w:t>3</w:t>
            </w:r>
          </w:p>
        </w:tc>
        <w:tc>
          <w:tcPr>
            <w:tcW w:w="720" w:type="dxa"/>
            <w:vAlign w:val="center"/>
          </w:tcPr>
          <w:p w14:paraId="4152AF4F" w14:textId="77777777" w:rsidR="000E2371" w:rsidRDefault="00A60622">
            <w:pPr>
              <w:snapToGrid w:val="0"/>
              <w:spacing w:line="288" w:lineRule="auto"/>
              <w:jc w:val="center"/>
              <w:rPr>
                <w:rFonts w:ascii="宋体" w:hAnsi="宋体" w:cs="宋体"/>
                <w:szCs w:val="21"/>
              </w:rPr>
            </w:pPr>
            <w:r>
              <w:rPr>
                <w:rFonts w:ascii="宋体" w:hAnsi="宋体" w:cs="宋体" w:hint="eastAsia"/>
                <w:szCs w:val="21"/>
              </w:rPr>
              <w:t>健康教育</w:t>
            </w:r>
          </w:p>
        </w:tc>
        <w:tc>
          <w:tcPr>
            <w:tcW w:w="2168" w:type="dxa"/>
          </w:tcPr>
          <w:p w14:paraId="1C1C4A96"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理解健康教育、社区健康教育的概念（3.1）</w:t>
            </w:r>
          </w:p>
          <w:p w14:paraId="04660AA7"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理解健康教育的程序（3.1）</w:t>
            </w:r>
          </w:p>
          <w:p w14:paraId="59B357F2" w14:textId="77777777" w:rsidR="000E2371" w:rsidRDefault="00A60622">
            <w:pPr>
              <w:pStyle w:val="a3"/>
              <w:spacing w:line="240" w:lineRule="auto"/>
              <w:ind w:firstLine="0"/>
              <w:rPr>
                <w:rFonts w:ascii="宋体" w:hAnsi="宋体" w:cs="宋体"/>
                <w:szCs w:val="21"/>
              </w:rPr>
            </w:pPr>
            <w:r>
              <w:rPr>
                <w:rFonts w:ascii="宋体" w:hAnsi="宋体" w:cs="宋体" w:hint="eastAsia"/>
                <w:szCs w:val="21"/>
              </w:rPr>
              <w:t>知道健康教育的相关理论（3.1）</w:t>
            </w:r>
          </w:p>
        </w:tc>
        <w:tc>
          <w:tcPr>
            <w:tcW w:w="2152" w:type="dxa"/>
          </w:tcPr>
          <w:p w14:paraId="5041D05B"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能正确运用健康教育程序开展护理工作（3.1）</w:t>
            </w:r>
          </w:p>
        </w:tc>
        <w:tc>
          <w:tcPr>
            <w:tcW w:w="1530" w:type="dxa"/>
          </w:tcPr>
          <w:p w14:paraId="07E30D0D"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具有尊重服务对象的意识，保护服务对象是隐私。（4.1）</w:t>
            </w:r>
          </w:p>
        </w:tc>
        <w:tc>
          <w:tcPr>
            <w:tcW w:w="1530" w:type="dxa"/>
          </w:tcPr>
          <w:p w14:paraId="2C7864F8"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运用健康教育程序，对现存的或潜在的健康问题制定健康教育内容</w:t>
            </w:r>
          </w:p>
          <w:p w14:paraId="21C64F3E" w14:textId="77777777" w:rsidR="000E2371" w:rsidRDefault="000E2371">
            <w:pPr>
              <w:pStyle w:val="a3"/>
              <w:spacing w:line="240" w:lineRule="auto"/>
              <w:ind w:firstLine="0"/>
              <w:rPr>
                <w:rFonts w:ascii="宋体" w:hAnsi="宋体" w:cs="宋体"/>
                <w:szCs w:val="21"/>
              </w:rPr>
            </w:pPr>
          </w:p>
        </w:tc>
        <w:tc>
          <w:tcPr>
            <w:tcW w:w="412" w:type="dxa"/>
          </w:tcPr>
          <w:p w14:paraId="4FDACC7F"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2</w:t>
            </w:r>
          </w:p>
        </w:tc>
        <w:tc>
          <w:tcPr>
            <w:tcW w:w="412" w:type="dxa"/>
          </w:tcPr>
          <w:p w14:paraId="17E40F36" w14:textId="77777777" w:rsidR="000E2371" w:rsidRDefault="00A60622">
            <w:pPr>
              <w:snapToGrid w:val="0"/>
              <w:spacing w:line="288" w:lineRule="auto"/>
              <w:jc w:val="center"/>
              <w:rPr>
                <w:rFonts w:ascii="宋体" w:hAnsi="宋体" w:cs="宋体"/>
                <w:szCs w:val="21"/>
              </w:rPr>
            </w:pPr>
            <w:r>
              <w:rPr>
                <w:rFonts w:ascii="宋体" w:hAnsi="宋体" w:cs="宋体" w:hint="eastAsia"/>
                <w:color w:val="000000"/>
                <w:szCs w:val="21"/>
              </w:rPr>
              <w:t>0</w:t>
            </w:r>
          </w:p>
        </w:tc>
        <w:tc>
          <w:tcPr>
            <w:tcW w:w="412" w:type="dxa"/>
          </w:tcPr>
          <w:p w14:paraId="232853C0" w14:textId="77777777" w:rsidR="000E2371" w:rsidRDefault="00A60622">
            <w:pPr>
              <w:snapToGrid w:val="0"/>
              <w:spacing w:line="288" w:lineRule="auto"/>
              <w:jc w:val="center"/>
              <w:rPr>
                <w:rFonts w:ascii="宋体" w:hAnsi="宋体" w:cs="宋体"/>
                <w:szCs w:val="21"/>
              </w:rPr>
            </w:pPr>
            <w:r>
              <w:rPr>
                <w:rFonts w:ascii="宋体" w:hAnsi="宋体" w:cs="宋体" w:hint="eastAsia"/>
                <w:color w:val="000000"/>
                <w:szCs w:val="21"/>
              </w:rPr>
              <w:t>2</w:t>
            </w:r>
          </w:p>
        </w:tc>
      </w:tr>
      <w:tr w:rsidR="000E2371" w14:paraId="0D7082B6" w14:textId="77777777">
        <w:trPr>
          <w:trHeight w:val="503"/>
          <w:jc w:val="center"/>
        </w:trPr>
        <w:tc>
          <w:tcPr>
            <w:tcW w:w="360" w:type="dxa"/>
            <w:vAlign w:val="center"/>
          </w:tcPr>
          <w:p w14:paraId="6FAA901E"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4</w:t>
            </w:r>
          </w:p>
        </w:tc>
        <w:tc>
          <w:tcPr>
            <w:tcW w:w="720" w:type="dxa"/>
            <w:vAlign w:val="center"/>
          </w:tcPr>
          <w:p w14:paraId="7D67BCAA"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szCs w:val="21"/>
              </w:rPr>
              <w:t>糖尿病的护理与管理</w:t>
            </w:r>
          </w:p>
        </w:tc>
        <w:tc>
          <w:tcPr>
            <w:tcW w:w="2168" w:type="dxa"/>
          </w:tcPr>
          <w:p w14:paraId="0FBDCA02"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理解糖尿病的病因、发病机制及临床表现（2.1）</w:t>
            </w:r>
          </w:p>
          <w:p w14:paraId="7EFB7920"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知道糖尿病的概念、分型、并发症、治疗原则及护理要点（2.1）</w:t>
            </w:r>
          </w:p>
          <w:p w14:paraId="1062CEFE" w14:textId="77777777" w:rsidR="000E2371" w:rsidRDefault="00A60622">
            <w:pPr>
              <w:pStyle w:val="a3"/>
              <w:numPr>
                <w:ilvl w:val="0"/>
                <w:numId w:val="1"/>
              </w:numPr>
              <w:spacing w:line="240" w:lineRule="auto"/>
              <w:ind w:firstLine="0"/>
              <w:rPr>
                <w:rFonts w:ascii="宋体" w:hAnsi="宋体" w:cs="宋体"/>
                <w:color w:val="000000"/>
                <w:szCs w:val="21"/>
              </w:rPr>
            </w:pPr>
            <w:r>
              <w:rPr>
                <w:rFonts w:ascii="宋体" w:hAnsi="宋体" w:cs="宋体" w:hint="eastAsia"/>
                <w:szCs w:val="21"/>
              </w:rPr>
              <w:t>分析糖尿病的易感人群（3.1）</w:t>
            </w:r>
          </w:p>
          <w:p w14:paraId="39AB9E3F" w14:textId="77777777" w:rsidR="000E2371" w:rsidRDefault="000E2371">
            <w:pPr>
              <w:pStyle w:val="a3"/>
              <w:spacing w:line="240" w:lineRule="auto"/>
              <w:ind w:firstLine="0"/>
              <w:rPr>
                <w:rFonts w:ascii="宋体" w:hAnsi="宋体" w:cs="宋体"/>
                <w:color w:val="000000"/>
                <w:szCs w:val="21"/>
              </w:rPr>
            </w:pPr>
          </w:p>
        </w:tc>
        <w:tc>
          <w:tcPr>
            <w:tcW w:w="2152" w:type="dxa"/>
          </w:tcPr>
          <w:p w14:paraId="07E2A4AB" w14:textId="77777777" w:rsidR="000E2371" w:rsidRDefault="00A60622">
            <w:pPr>
              <w:pStyle w:val="a3"/>
              <w:numPr>
                <w:ilvl w:val="0"/>
                <w:numId w:val="1"/>
              </w:numPr>
              <w:spacing w:line="240" w:lineRule="auto"/>
              <w:ind w:firstLine="0"/>
              <w:rPr>
                <w:rFonts w:ascii="宋体" w:hAnsi="宋体" w:cs="宋体"/>
                <w:color w:val="000000"/>
                <w:kern w:val="0"/>
                <w:szCs w:val="21"/>
              </w:rPr>
            </w:pPr>
            <w:r>
              <w:rPr>
                <w:rFonts w:ascii="宋体" w:hAnsi="宋体" w:cs="宋体" w:hint="eastAsia"/>
                <w:color w:val="000000"/>
                <w:kern w:val="0"/>
                <w:szCs w:val="21"/>
              </w:rPr>
              <w:t>对</w:t>
            </w:r>
            <w:r>
              <w:rPr>
                <w:rFonts w:ascii="宋体" w:hAnsi="宋体" w:cs="宋体" w:hint="eastAsia"/>
                <w:color w:val="000000"/>
                <w:szCs w:val="21"/>
              </w:rPr>
              <w:t>糖尿病患者或高危人群</w:t>
            </w:r>
            <w:r>
              <w:rPr>
                <w:rFonts w:ascii="宋体" w:hAnsi="宋体" w:cs="宋体" w:hint="eastAsia"/>
                <w:color w:val="000000"/>
                <w:kern w:val="0"/>
                <w:szCs w:val="21"/>
              </w:rPr>
              <w:t>能用理论知识做出有依据和经过良好判断的临床决策</w:t>
            </w:r>
            <w:r>
              <w:rPr>
                <w:rFonts w:ascii="宋体" w:hAnsi="宋体" w:cs="宋体" w:hint="eastAsia"/>
                <w:szCs w:val="21"/>
              </w:rPr>
              <w:t>（3.1）</w:t>
            </w:r>
          </w:p>
          <w:p w14:paraId="1CD3D611" w14:textId="77777777" w:rsidR="000E2371" w:rsidRDefault="00A60622">
            <w:pPr>
              <w:pStyle w:val="a3"/>
              <w:numPr>
                <w:ilvl w:val="0"/>
                <w:numId w:val="1"/>
              </w:numPr>
              <w:spacing w:line="240" w:lineRule="auto"/>
              <w:ind w:firstLine="0"/>
              <w:rPr>
                <w:rFonts w:ascii="宋体" w:hAnsi="宋体" w:cs="宋体"/>
                <w:color w:val="000000"/>
                <w:szCs w:val="21"/>
              </w:rPr>
            </w:pPr>
            <w:r>
              <w:rPr>
                <w:rFonts w:ascii="宋体" w:hAnsi="宋体" w:cs="宋体" w:hint="eastAsia"/>
                <w:color w:val="000000"/>
                <w:kern w:val="0"/>
                <w:szCs w:val="21"/>
              </w:rPr>
              <w:t>结合模拟病例，找出糖尿病患者或高危人群现存的或潜在的健康问题，并根据服务对象的真实需求进行健康教育（3.1）</w:t>
            </w:r>
          </w:p>
        </w:tc>
        <w:tc>
          <w:tcPr>
            <w:tcW w:w="1530" w:type="dxa"/>
          </w:tcPr>
          <w:p w14:paraId="05C80885" w14:textId="77777777" w:rsidR="000E2371" w:rsidRDefault="00A60622">
            <w:pPr>
              <w:pStyle w:val="a3"/>
              <w:numPr>
                <w:ilvl w:val="0"/>
                <w:numId w:val="1"/>
              </w:numPr>
              <w:spacing w:line="240" w:lineRule="auto"/>
              <w:ind w:firstLine="0"/>
              <w:rPr>
                <w:rFonts w:ascii="宋体" w:hAnsi="宋体" w:cs="宋体"/>
                <w:color w:val="000000"/>
                <w:kern w:val="0"/>
                <w:szCs w:val="21"/>
              </w:rPr>
            </w:pPr>
            <w:r>
              <w:rPr>
                <w:rFonts w:ascii="宋体" w:hAnsi="宋体" w:cs="宋体" w:hint="eastAsia"/>
                <w:color w:val="000000"/>
                <w:kern w:val="0"/>
                <w:szCs w:val="21"/>
              </w:rPr>
              <w:t>具有评判性思维与独立解决问题的能力</w:t>
            </w:r>
            <w:r>
              <w:rPr>
                <w:rFonts w:ascii="宋体" w:hAnsi="宋体" w:cs="宋体" w:hint="eastAsia"/>
                <w:szCs w:val="21"/>
              </w:rPr>
              <w:t>（3.1）</w:t>
            </w:r>
          </w:p>
          <w:p w14:paraId="65FB8E96" w14:textId="77777777" w:rsidR="000E2371" w:rsidRDefault="000E2371">
            <w:pPr>
              <w:snapToGrid w:val="0"/>
              <w:spacing w:line="288" w:lineRule="auto"/>
              <w:jc w:val="left"/>
              <w:rPr>
                <w:rFonts w:ascii="宋体" w:hAnsi="宋体" w:cs="宋体"/>
                <w:szCs w:val="21"/>
              </w:rPr>
            </w:pPr>
          </w:p>
        </w:tc>
        <w:tc>
          <w:tcPr>
            <w:tcW w:w="1530" w:type="dxa"/>
          </w:tcPr>
          <w:p w14:paraId="7E99FA23"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糖尿病的诊断与实验室检查</w:t>
            </w:r>
          </w:p>
          <w:p w14:paraId="741E1543"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糖尿病的预防方法</w:t>
            </w:r>
          </w:p>
          <w:p w14:paraId="4122919E" w14:textId="77777777" w:rsidR="000E2371" w:rsidRDefault="00A60622">
            <w:pPr>
              <w:numPr>
                <w:ilvl w:val="0"/>
                <w:numId w:val="1"/>
              </w:numPr>
              <w:snapToGrid w:val="0"/>
              <w:spacing w:line="288" w:lineRule="auto"/>
              <w:jc w:val="left"/>
              <w:rPr>
                <w:rFonts w:ascii="宋体" w:hAnsi="宋体" w:cs="宋体"/>
                <w:color w:val="000000"/>
                <w:szCs w:val="21"/>
              </w:rPr>
            </w:pPr>
            <w:r>
              <w:rPr>
                <w:rFonts w:ascii="宋体" w:hAnsi="宋体" w:cs="宋体" w:hint="eastAsia"/>
                <w:szCs w:val="21"/>
              </w:rPr>
              <w:t>根据服务对象的真实需求制定健康教育内容</w:t>
            </w:r>
          </w:p>
        </w:tc>
        <w:tc>
          <w:tcPr>
            <w:tcW w:w="412" w:type="dxa"/>
          </w:tcPr>
          <w:p w14:paraId="663931FD"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2</w:t>
            </w:r>
          </w:p>
        </w:tc>
        <w:tc>
          <w:tcPr>
            <w:tcW w:w="412" w:type="dxa"/>
          </w:tcPr>
          <w:p w14:paraId="3B3F9DB6"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2</w:t>
            </w:r>
          </w:p>
        </w:tc>
        <w:tc>
          <w:tcPr>
            <w:tcW w:w="412" w:type="dxa"/>
          </w:tcPr>
          <w:p w14:paraId="1292310D"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4</w:t>
            </w:r>
          </w:p>
        </w:tc>
      </w:tr>
      <w:tr w:rsidR="000E2371" w14:paraId="4637C56A" w14:textId="77777777">
        <w:trPr>
          <w:trHeight w:val="503"/>
          <w:jc w:val="center"/>
        </w:trPr>
        <w:tc>
          <w:tcPr>
            <w:tcW w:w="360" w:type="dxa"/>
            <w:vAlign w:val="center"/>
          </w:tcPr>
          <w:p w14:paraId="3053426E"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5</w:t>
            </w:r>
          </w:p>
        </w:tc>
        <w:tc>
          <w:tcPr>
            <w:tcW w:w="720" w:type="dxa"/>
            <w:vAlign w:val="center"/>
          </w:tcPr>
          <w:p w14:paraId="0528464A"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szCs w:val="21"/>
              </w:rPr>
              <w:t>血糖测量</w:t>
            </w:r>
          </w:p>
        </w:tc>
        <w:tc>
          <w:tcPr>
            <w:tcW w:w="2168" w:type="dxa"/>
          </w:tcPr>
          <w:p w14:paraId="751D2D91"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知道血糖的正常值，知道并理解异常血糖的观察及护理（6.2）</w:t>
            </w:r>
          </w:p>
          <w:p w14:paraId="7B6A05B7"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知道糖尿病患者测量血糖的目的、方法和注意事项（6.2）</w:t>
            </w:r>
          </w:p>
          <w:p w14:paraId="2D6A2901" w14:textId="77777777" w:rsidR="000E2371" w:rsidRDefault="00A60622">
            <w:pPr>
              <w:rPr>
                <w:rFonts w:ascii="宋体" w:hAnsi="宋体" w:cs="宋体"/>
                <w:color w:val="000000"/>
                <w:szCs w:val="21"/>
              </w:rPr>
            </w:pPr>
            <w:r>
              <w:rPr>
                <w:rFonts w:ascii="宋体" w:hAnsi="宋体" w:cs="宋体" w:hint="eastAsia"/>
                <w:szCs w:val="21"/>
              </w:rPr>
              <w:t>知道便携式血糖仪的操作流程和注意事项（6.2）</w:t>
            </w:r>
          </w:p>
        </w:tc>
        <w:tc>
          <w:tcPr>
            <w:tcW w:w="2152" w:type="dxa"/>
          </w:tcPr>
          <w:p w14:paraId="5CB3D803"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能简述血糖的正常值（6.2）</w:t>
            </w:r>
          </w:p>
          <w:p w14:paraId="7A72E452"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能简述糖尿病患者测量血糖的目的和注意事项（6.2）</w:t>
            </w:r>
          </w:p>
          <w:p w14:paraId="24AE19F2" w14:textId="77777777" w:rsidR="000E2371" w:rsidRDefault="00A60622">
            <w:pPr>
              <w:pStyle w:val="a3"/>
              <w:numPr>
                <w:ilvl w:val="0"/>
                <w:numId w:val="1"/>
              </w:numPr>
              <w:spacing w:line="240" w:lineRule="auto"/>
              <w:ind w:firstLine="0"/>
              <w:rPr>
                <w:rFonts w:ascii="宋体" w:hAnsi="宋体" w:cs="宋体"/>
                <w:color w:val="000000"/>
                <w:szCs w:val="21"/>
              </w:rPr>
            </w:pPr>
            <w:r>
              <w:rPr>
                <w:rFonts w:ascii="宋体" w:hAnsi="宋体" w:cs="宋体" w:hint="eastAsia"/>
                <w:szCs w:val="21"/>
              </w:rPr>
              <w:t>能进行便携式血糖仪测量血糖（6.2）</w:t>
            </w:r>
          </w:p>
        </w:tc>
        <w:tc>
          <w:tcPr>
            <w:tcW w:w="1530" w:type="dxa"/>
          </w:tcPr>
          <w:p w14:paraId="46263201"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具有尊重患者、保护患者安全的意识。（6.1）</w:t>
            </w:r>
          </w:p>
          <w:p w14:paraId="42592914"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具有关爱服务对象的良好职业道德和为提供优质护理服务的意识。（4.1）</w:t>
            </w:r>
          </w:p>
        </w:tc>
        <w:tc>
          <w:tcPr>
            <w:tcW w:w="1530" w:type="dxa"/>
          </w:tcPr>
          <w:p w14:paraId="7189C080"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糖尿病患者测量血糖的注意事项</w:t>
            </w:r>
          </w:p>
          <w:p w14:paraId="4CAADF57" w14:textId="77777777" w:rsidR="000E2371" w:rsidRDefault="00A60622">
            <w:pPr>
              <w:pStyle w:val="a3"/>
              <w:numPr>
                <w:ilvl w:val="0"/>
                <w:numId w:val="1"/>
              </w:numPr>
              <w:spacing w:line="240" w:lineRule="auto"/>
              <w:ind w:firstLine="0"/>
              <w:rPr>
                <w:rFonts w:ascii="宋体" w:hAnsi="宋体" w:cs="宋体"/>
                <w:b/>
                <w:color w:val="000000"/>
                <w:szCs w:val="21"/>
              </w:rPr>
            </w:pPr>
            <w:r>
              <w:rPr>
                <w:rFonts w:ascii="宋体" w:hAnsi="宋体" w:cs="宋体" w:hint="eastAsia"/>
                <w:szCs w:val="21"/>
              </w:rPr>
              <w:t>测量血糖的操作流程</w:t>
            </w:r>
          </w:p>
        </w:tc>
        <w:tc>
          <w:tcPr>
            <w:tcW w:w="412" w:type="dxa"/>
          </w:tcPr>
          <w:p w14:paraId="5246FBB9" w14:textId="77777777" w:rsidR="000E2371" w:rsidRDefault="00A60622">
            <w:pPr>
              <w:jc w:val="center"/>
              <w:rPr>
                <w:rFonts w:ascii="宋体" w:hAnsi="宋体" w:cs="宋体"/>
                <w:color w:val="000000"/>
                <w:szCs w:val="21"/>
              </w:rPr>
            </w:pPr>
            <w:r>
              <w:rPr>
                <w:rFonts w:ascii="宋体" w:hAnsi="宋体" w:cs="宋体" w:hint="eastAsia"/>
                <w:color w:val="000000"/>
                <w:szCs w:val="21"/>
              </w:rPr>
              <w:t>0</w:t>
            </w:r>
          </w:p>
        </w:tc>
        <w:tc>
          <w:tcPr>
            <w:tcW w:w="412" w:type="dxa"/>
          </w:tcPr>
          <w:p w14:paraId="0833D05C" w14:textId="77777777" w:rsidR="000E2371" w:rsidRDefault="00A60622">
            <w:pPr>
              <w:jc w:val="center"/>
              <w:rPr>
                <w:rFonts w:ascii="宋体" w:hAnsi="宋体" w:cs="宋体"/>
                <w:color w:val="000000"/>
                <w:szCs w:val="21"/>
              </w:rPr>
            </w:pPr>
            <w:r>
              <w:rPr>
                <w:rFonts w:ascii="宋体" w:hAnsi="宋体" w:cs="宋体" w:hint="eastAsia"/>
                <w:color w:val="000000"/>
                <w:szCs w:val="21"/>
              </w:rPr>
              <w:t>2</w:t>
            </w:r>
          </w:p>
        </w:tc>
        <w:tc>
          <w:tcPr>
            <w:tcW w:w="412" w:type="dxa"/>
          </w:tcPr>
          <w:p w14:paraId="46CD1F54" w14:textId="77777777" w:rsidR="000E2371" w:rsidRDefault="00A60622">
            <w:pPr>
              <w:jc w:val="center"/>
              <w:rPr>
                <w:rFonts w:ascii="宋体" w:hAnsi="宋体" w:cs="宋体"/>
                <w:color w:val="000000"/>
                <w:szCs w:val="21"/>
              </w:rPr>
            </w:pPr>
            <w:r>
              <w:rPr>
                <w:rFonts w:ascii="宋体" w:hAnsi="宋体" w:cs="宋体" w:hint="eastAsia"/>
                <w:color w:val="000000"/>
                <w:szCs w:val="21"/>
              </w:rPr>
              <w:t>2</w:t>
            </w:r>
          </w:p>
        </w:tc>
      </w:tr>
      <w:tr w:rsidR="000E2371" w14:paraId="6664C873" w14:textId="77777777">
        <w:trPr>
          <w:trHeight w:val="326"/>
          <w:jc w:val="center"/>
        </w:trPr>
        <w:tc>
          <w:tcPr>
            <w:tcW w:w="360" w:type="dxa"/>
            <w:vAlign w:val="center"/>
          </w:tcPr>
          <w:p w14:paraId="649D3C90"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color w:val="000000"/>
                <w:szCs w:val="21"/>
              </w:rPr>
              <w:t>6</w:t>
            </w:r>
          </w:p>
        </w:tc>
        <w:tc>
          <w:tcPr>
            <w:tcW w:w="720" w:type="dxa"/>
            <w:vAlign w:val="center"/>
          </w:tcPr>
          <w:p w14:paraId="7F293DF8" w14:textId="77777777" w:rsidR="000E2371" w:rsidRDefault="00A60622">
            <w:pPr>
              <w:snapToGrid w:val="0"/>
              <w:spacing w:line="288" w:lineRule="auto"/>
              <w:jc w:val="center"/>
              <w:rPr>
                <w:rFonts w:ascii="宋体" w:hAnsi="宋体" w:cs="宋体"/>
                <w:color w:val="000000"/>
                <w:szCs w:val="21"/>
              </w:rPr>
            </w:pPr>
            <w:r>
              <w:rPr>
                <w:rFonts w:ascii="宋体" w:hAnsi="宋体" w:cs="宋体" w:hint="eastAsia"/>
                <w:szCs w:val="21"/>
              </w:rPr>
              <w:t>服务学习设计和实践</w:t>
            </w:r>
          </w:p>
        </w:tc>
        <w:tc>
          <w:tcPr>
            <w:tcW w:w="2168" w:type="dxa"/>
          </w:tcPr>
          <w:p w14:paraId="6C3B553E"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学生分别组成健康教育、测量血糖、测量血压小组（5.1）</w:t>
            </w:r>
          </w:p>
          <w:p w14:paraId="3B4218FF" w14:textId="77777777" w:rsidR="000E2371" w:rsidRDefault="00A60622">
            <w:pPr>
              <w:pStyle w:val="a3"/>
              <w:numPr>
                <w:ilvl w:val="0"/>
                <w:numId w:val="1"/>
              </w:numPr>
              <w:spacing w:line="240" w:lineRule="auto"/>
              <w:ind w:firstLine="0"/>
              <w:rPr>
                <w:rFonts w:ascii="宋体" w:hAnsi="宋体" w:cs="宋体"/>
                <w:color w:val="000000"/>
                <w:szCs w:val="21"/>
              </w:rPr>
            </w:pPr>
            <w:r>
              <w:rPr>
                <w:rFonts w:ascii="宋体" w:hAnsi="宋体" w:cs="宋体" w:hint="eastAsia"/>
                <w:szCs w:val="21"/>
              </w:rPr>
              <w:t>以小组为单位设计服务学习活动环节，与其他成员密切合作，最终共同完成糖尿病的社区健康管</w:t>
            </w:r>
            <w:r>
              <w:rPr>
                <w:rFonts w:ascii="宋体" w:hAnsi="宋体" w:cs="宋体" w:hint="eastAsia"/>
                <w:szCs w:val="21"/>
              </w:rPr>
              <w:lastRenderedPageBreak/>
              <w:t>理服务学习活动（5.2）</w:t>
            </w:r>
          </w:p>
        </w:tc>
        <w:tc>
          <w:tcPr>
            <w:tcW w:w="2152" w:type="dxa"/>
          </w:tcPr>
          <w:p w14:paraId="71C5B0A5"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能正确运用语言和非语言行为与社区居民进行有效的沟通并</w:t>
            </w:r>
            <w:r>
              <w:rPr>
                <w:rFonts w:ascii="宋体" w:hAnsi="宋体" w:cs="宋体" w:hint="eastAsia"/>
                <w:bCs/>
                <w:szCs w:val="21"/>
              </w:rPr>
              <w:t>能制造良好的交流氛围（1.1）</w:t>
            </w:r>
          </w:p>
          <w:p w14:paraId="4816AB1E"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能运用所学知识和技能</w:t>
            </w:r>
            <w:r>
              <w:rPr>
                <w:rFonts w:ascii="宋体" w:hAnsi="宋体" w:cs="宋体" w:hint="eastAsia"/>
                <w:color w:val="000000"/>
                <w:kern w:val="0"/>
                <w:szCs w:val="21"/>
              </w:rPr>
              <w:t>评估护理服务对象的身、心、社会</w:t>
            </w:r>
            <w:r>
              <w:rPr>
                <w:rFonts w:ascii="宋体" w:hAnsi="宋体" w:cs="宋体" w:hint="eastAsia"/>
                <w:color w:val="000000"/>
                <w:kern w:val="0"/>
                <w:szCs w:val="21"/>
              </w:rPr>
              <w:lastRenderedPageBreak/>
              <w:t>及精神方面的健康状态</w:t>
            </w:r>
            <w:r>
              <w:rPr>
                <w:rFonts w:ascii="宋体" w:hAnsi="宋体" w:cs="宋体" w:hint="eastAsia"/>
                <w:szCs w:val="21"/>
              </w:rPr>
              <w:t>（3.1）</w:t>
            </w:r>
          </w:p>
          <w:p w14:paraId="28AF7D6F"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能正确运用护理程序，开展对社区糖尿病患者现存的或潜在的健康问题进行健康教育。（3.1）</w:t>
            </w:r>
          </w:p>
          <w:p w14:paraId="6F6BD580"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护理操作动作熟练、轻巧、稳重、准确，减少患者痛苦和不适（4.1）</w:t>
            </w:r>
          </w:p>
        </w:tc>
        <w:tc>
          <w:tcPr>
            <w:tcW w:w="1530" w:type="dxa"/>
          </w:tcPr>
          <w:p w14:paraId="16EA88F6"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能保护病人隐私，严格遵守护理技术操作规程和标准（4.1）</w:t>
            </w:r>
          </w:p>
          <w:p w14:paraId="3E9509C7"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t>能具有团队合作精神（5.2）</w:t>
            </w:r>
          </w:p>
          <w:p w14:paraId="76A4EAE9" w14:textId="77777777" w:rsidR="000E2371" w:rsidRDefault="00A60622">
            <w:pPr>
              <w:pStyle w:val="a3"/>
              <w:numPr>
                <w:ilvl w:val="0"/>
                <w:numId w:val="1"/>
              </w:numPr>
              <w:spacing w:line="240" w:lineRule="auto"/>
              <w:ind w:firstLine="0"/>
              <w:rPr>
                <w:rFonts w:ascii="宋体" w:hAnsi="宋体" w:cs="宋体"/>
                <w:szCs w:val="21"/>
              </w:rPr>
            </w:pPr>
            <w:r>
              <w:rPr>
                <w:rFonts w:ascii="宋体" w:hAnsi="宋体" w:cs="宋体" w:hint="eastAsia"/>
                <w:szCs w:val="21"/>
              </w:rPr>
              <w:lastRenderedPageBreak/>
              <w:t>能视每一位社区居民为自己的亲人，认真倾听和耐心回答社区人群提出的每一个问题（6.1）</w:t>
            </w:r>
          </w:p>
        </w:tc>
        <w:tc>
          <w:tcPr>
            <w:tcW w:w="1530" w:type="dxa"/>
          </w:tcPr>
          <w:p w14:paraId="2FD4E1C2" w14:textId="77777777" w:rsidR="000E2371" w:rsidRDefault="00A60622">
            <w:pPr>
              <w:pStyle w:val="a3"/>
              <w:numPr>
                <w:ilvl w:val="0"/>
                <w:numId w:val="1"/>
              </w:numPr>
              <w:spacing w:line="240" w:lineRule="auto"/>
              <w:ind w:firstLine="0"/>
              <w:rPr>
                <w:rFonts w:ascii="宋体" w:hAnsi="宋体" w:cs="宋体"/>
                <w:b/>
                <w:color w:val="000000"/>
                <w:szCs w:val="21"/>
              </w:rPr>
            </w:pPr>
            <w:r>
              <w:rPr>
                <w:rFonts w:ascii="宋体" w:hAnsi="宋体" w:cs="宋体" w:hint="eastAsia"/>
                <w:szCs w:val="21"/>
              </w:rPr>
              <w:lastRenderedPageBreak/>
              <w:t>设计实践环节，完成糖尿病的社区健康管理服务学习任务</w:t>
            </w:r>
          </w:p>
        </w:tc>
        <w:tc>
          <w:tcPr>
            <w:tcW w:w="412" w:type="dxa"/>
          </w:tcPr>
          <w:p w14:paraId="14E5A5B9" w14:textId="77777777" w:rsidR="000E2371" w:rsidRDefault="00A60622">
            <w:pPr>
              <w:jc w:val="center"/>
              <w:rPr>
                <w:rFonts w:ascii="宋体" w:hAnsi="宋体" w:cs="宋体"/>
                <w:color w:val="000000"/>
                <w:szCs w:val="21"/>
              </w:rPr>
            </w:pPr>
            <w:r>
              <w:rPr>
                <w:rFonts w:ascii="宋体" w:hAnsi="宋体" w:cs="宋体" w:hint="eastAsia"/>
                <w:color w:val="000000"/>
                <w:szCs w:val="21"/>
              </w:rPr>
              <w:t>0</w:t>
            </w:r>
          </w:p>
        </w:tc>
        <w:tc>
          <w:tcPr>
            <w:tcW w:w="412" w:type="dxa"/>
          </w:tcPr>
          <w:p w14:paraId="4913604E" w14:textId="77777777" w:rsidR="000E2371" w:rsidRDefault="00A60622">
            <w:pPr>
              <w:jc w:val="center"/>
              <w:rPr>
                <w:rFonts w:ascii="宋体" w:hAnsi="宋体" w:cs="宋体"/>
                <w:color w:val="000000"/>
                <w:szCs w:val="21"/>
              </w:rPr>
            </w:pPr>
            <w:r>
              <w:rPr>
                <w:rFonts w:ascii="宋体" w:hAnsi="宋体" w:cs="宋体" w:hint="eastAsia"/>
                <w:color w:val="000000"/>
                <w:szCs w:val="21"/>
              </w:rPr>
              <w:t>6</w:t>
            </w:r>
          </w:p>
        </w:tc>
        <w:tc>
          <w:tcPr>
            <w:tcW w:w="412" w:type="dxa"/>
          </w:tcPr>
          <w:p w14:paraId="07626FB9" w14:textId="77777777" w:rsidR="000E2371" w:rsidRDefault="00A60622">
            <w:pPr>
              <w:jc w:val="center"/>
              <w:rPr>
                <w:rFonts w:ascii="宋体" w:hAnsi="宋体" w:cs="宋体"/>
                <w:color w:val="000000"/>
                <w:szCs w:val="21"/>
              </w:rPr>
            </w:pPr>
            <w:r>
              <w:rPr>
                <w:rFonts w:ascii="宋体" w:hAnsi="宋体" w:cs="宋体" w:hint="eastAsia"/>
                <w:color w:val="000000"/>
                <w:szCs w:val="21"/>
              </w:rPr>
              <w:t>6</w:t>
            </w:r>
          </w:p>
        </w:tc>
      </w:tr>
    </w:tbl>
    <w:p w14:paraId="436ABF1D" w14:textId="77777777" w:rsidR="000E2371" w:rsidRDefault="000E2371">
      <w:pPr>
        <w:snapToGrid w:val="0"/>
        <w:spacing w:line="288" w:lineRule="auto"/>
        <w:ind w:right="26"/>
        <w:rPr>
          <w:sz w:val="20"/>
          <w:szCs w:val="20"/>
        </w:rPr>
      </w:pPr>
    </w:p>
    <w:p w14:paraId="7132A57B" w14:textId="77777777" w:rsidR="000E2371" w:rsidRDefault="00A6062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18"/>
        <w:gridCol w:w="2862"/>
        <w:gridCol w:w="720"/>
        <w:gridCol w:w="1080"/>
        <w:gridCol w:w="720"/>
      </w:tblGrid>
      <w:tr w:rsidR="000E2371" w14:paraId="1005F58C" w14:textId="77777777">
        <w:trPr>
          <w:trHeight w:val="561"/>
        </w:trPr>
        <w:tc>
          <w:tcPr>
            <w:tcW w:w="648" w:type="dxa"/>
            <w:vAlign w:val="center"/>
          </w:tcPr>
          <w:p w14:paraId="3F0359BE" w14:textId="77777777" w:rsidR="000E2371" w:rsidRDefault="00A60622">
            <w:pPr>
              <w:snapToGrid w:val="0"/>
              <w:jc w:val="center"/>
              <w:rPr>
                <w:rFonts w:ascii="宋体"/>
                <w:sz w:val="20"/>
                <w:szCs w:val="20"/>
              </w:rPr>
            </w:pPr>
            <w:r>
              <w:rPr>
                <w:rFonts w:ascii="宋体" w:hAnsi="宋体" w:hint="eastAsia"/>
                <w:sz w:val="20"/>
                <w:szCs w:val="20"/>
              </w:rPr>
              <w:t>序号</w:t>
            </w:r>
          </w:p>
        </w:tc>
        <w:tc>
          <w:tcPr>
            <w:tcW w:w="2718" w:type="dxa"/>
            <w:vAlign w:val="center"/>
          </w:tcPr>
          <w:p w14:paraId="7E96A3D0" w14:textId="77777777" w:rsidR="000E2371" w:rsidRDefault="00A60622">
            <w:pPr>
              <w:snapToGrid w:val="0"/>
              <w:jc w:val="center"/>
              <w:rPr>
                <w:rFonts w:ascii="宋体"/>
                <w:sz w:val="20"/>
                <w:szCs w:val="20"/>
              </w:rPr>
            </w:pPr>
            <w:r>
              <w:rPr>
                <w:rFonts w:ascii="宋体" w:hAnsi="宋体" w:hint="eastAsia"/>
                <w:sz w:val="20"/>
                <w:szCs w:val="20"/>
              </w:rPr>
              <w:t>实验名称</w:t>
            </w:r>
          </w:p>
        </w:tc>
        <w:tc>
          <w:tcPr>
            <w:tcW w:w="2862" w:type="dxa"/>
            <w:vAlign w:val="center"/>
          </w:tcPr>
          <w:p w14:paraId="741761F0" w14:textId="77777777" w:rsidR="000E2371" w:rsidRDefault="00A60622">
            <w:pPr>
              <w:snapToGrid w:val="0"/>
              <w:jc w:val="center"/>
              <w:rPr>
                <w:rFonts w:ascii="宋体"/>
                <w:sz w:val="20"/>
                <w:szCs w:val="20"/>
              </w:rPr>
            </w:pPr>
            <w:r>
              <w:rPr>
                <w:rFonts w:ascii="宋体" w:hAnsi="宋体" w:hint="eastAsia"/>
                <w:sz w:val="20"/>
                <w:szCs w:val="20"/>
              </w:rPr>
              <w:t>主要内容</w:t>
            </w:r>
          </w:p>
        </w:tc>
        <w:tc>
          <w:tcPr>
            <w:tcW w:w="720" w:type="dxa"/>
            <w:vAlign w:val="center"/>
          </w:tcPr>
          <w:p w14:paraId="40152C4C" w14:textId="77777777" w:rsidR="000E2371" w:rsidRDefault="00A60622">
            <w:pPr>
              <w:snapToGrid w:val="0"/>
              <w:jc w:val="center"/>
              <w:rPr>
                <w:rFonts w:ascii="宋体"/>
                <w:sz w:val="20"/>
                <w:szCs w:val="20"/>
              </w:rPr>
            </w:pPr>
            <w:r>
              <w:rPr>
                <w:rFonts w:ascii="宋体" w:hAnsi="宋体" w:hint="eastAsia"/>
                <w:sz w:val="20"/>
                <w:szCs w:val="20"/>
              </w:rPr>
              <w:t>实验时数</w:t>
            </w:r>
          </w:p>
        </w:tc>
        <w:tc>
          <w:tcPr>
            <w:tcW w:w="1080" w:type="dxa"/>
            <w:vAlign w:val="center"/>
          </w:tcPr>
          <w:p w14:paraId="0751400C" w14:textId="77777777" w:rsidR="000E2371" w:rsidRDefault="00A60622">
            <w:pPr>
              <w:snapToGrid w:val="0"/>
              <w:jc w:val="center"/>
              <w:rPr>
                <w:rFonts w:ascii="宋体"/>
                <w:sz w:val="20"/>
                <w:szCs w:val="20"/>
              </w:rPr>
            </w:pPr>
            <w:r>
              <w:rPr>
                <w:rFonts w:ascii="宋体" w:hint="eastAsia"/>
                <w:sz w:val="20"/>
                <w:szCs w:val="20"/>
              </w:rPr>
              <w:t>实验类型</w:t>
            </w:r>
          </w:p>
        </w:tc>
        <w:tc>
          <w:tcPr>
            <w:tcW w:w="720" w:type="dxa"/>
            <w:vAlign w:val="center"/>
          </w:tcPr>
          <w:p w14:paraId="5312B711" w14:textId="77777777" w:rsidR="000E2371" w:rsidRDefault="00A60622">
            <w:pPr>
              <w:snapToGrid w:val="0"/>
              <w:jc w:val="center"/>
              <w:rPr>
                <w:rFonts w:ascii="宋体"/>
                <w:sz w:val="20"/>
                <w:szCs w:val="20"/>
              </w:rPr>
            </w:pPr>
            <w:r>
              <w:rPr>
                <w:rFonts w:ascii="宋体" w:hAnsi="宋体" w:hint="eastAsia"/>
                <w:sz w:val="20"/>
                <w:szCs w:val="20"/>
              </w:rPr>
              <w:t>备注</w:t>
            </w:r>
          </w:p>
        </w:tc>
      </w:tr>
      <w:tr w:rsidR="000E2371" w14:paraId="65E95D8E" w14:textId="77777777">
        <w:trPr>
          <w:trHeight w:hRule="exact" w:val="341"/>
        </w:trPr>
        <w:tc>
          <w:tcPr>
            <w:tcW w:w="648" w:type="dxa"/>
            <w:vAlign w:val="center"/>
          </w:tcPr>
          <w:p w14:paraId="4FA9C4B0" w14:textId="77777777" w:rsidR="000E2371" w:rsidRDefault="00A60622">
            <w:pPr>
              <w:pStyle w:val="a3"/>
              <w:spacing w:line="288" w:lineRule="auto"/>
              <w:ind w:firstLine="0"/>
              <w:jc w:val="center"/>
              <w:rPr>
                <w:rFonts w:ascii="宋体"/>
                <w:szCs w:val="21"/>
              </w:rPr>
            </w:pPr>
            <w:r>
              <w:rPr>
                <w:rFonts w:ascii="宋体" w:hAnsi="宋体"/>
                <w:szCs w:val="21"/>
              </w:rPr>
              <w:t>1</w:t>
            </w:r>
          </w:p>
        </w:tc>
        <w:tc>
          <w:tcPr>
            <w:tcW w:w="2718" w:type="dxa"/>
            <w:vAlign w:val="center"/>
          </w:tcPr>
          <w:p w14:paraId="3EEB830E" w14:textId="77777777" w:rsidR="000E2371" w:rsidRDefault="00A60622">
            <w:pPr>
              <w:pStyle w:val="a3"/>
              <w:spacing w:line="288" w:lineRule="auto"/>
              <w:ind w:firstLine="0"/>
              <w:jc w:val="center"/>
              <w:rPr>
                <w:rFonts w:ascii="宋体"/>
                <w:szCs w:val="21"/>
              </w:rPr>
            </w:pPr>
            <w:r>
              <w:rPr>
                <w:rFonts w:ascii="宋体" w:hAnsi="宋体" w:hint="eastAsia"/>
                <w:szCs w:val="21"/>
              </w:rPr>
              <w:t>制定糖尿病健康教育内容</w:t>
            </w:r>
          </w:p>
        </w:tc>
        <w:tc>
          <w:tcPr>
            <w:tcW w:w="2862" w:type="dxa"/>
          </w:tcPr>
          <w:p w14:paraId="6C0F983C" w14:textId="77777777" w:rsidR="000E2371" w:rsidRDefault="00A60622">
            <w:pPr>
              <w:pStyle w:val="a3"/>
              <w:spacing w:line="288" w:lineRule="auto"/>
              <w:ind w:firstLine="0"/>
              <w:rPr>
                <w:rFonts w:ascii="宋体"/>
                <w:szCs w:val="21"/>
              </w:rPr>
            </w:pPr>
            <w:r>
              <w:rPr>
                <w:rFonts w:ascii="宋体" w:hAnsi="宋体" w:hint="eastAsia"/>
                <w:szCs w:val="21"/>
              </w:rPr>
              <w:t>根据模拟病例制定健康教育内容</w:t>
            </w:r>
          </w:p>
        </w:tc>
        <w:tc>
          <w:tcPr>
            <w:tcW w:w="720" w:type="dxa"/>
            <w:vAlign w:val="center"/>
          </w:tcPr>
          <w:p w14:paraId="2D502212" w14:textId="77777777" w:rsidR="000E2371" w:rsidRDefault="00A60622">
            <w:pPr>
              <w:pStyle w:val="a3"/>
              <w:spacing w:line="288" w:lineRule="auto"/>
              <w:ind w:firstLine="0"/>
              <w:jc w:val="center"/>
              <w:rPr>
                <w:rFonts w:ascii="宋体" w:hAnsi="宋体"/>
                <w:szCs w:val="21"/>
              </w:rPr>
            </w:pPr>
            <w:r>
              <w:rPr>
                <w:rFonts w:ascii="宋体" w:hAnsi="宋体"/>
                <w:szCs w:val="21"/>
              </w:rPr>
              <w:t>2</w:t>
            </w:r>
          </w:p>
        </w:tc>
        <w:tc>
          <w:tcPr>
            <w:tcW w:w="1080" w:type="dxa"/>
            <w:vAlign w:val="center"/>
          </w:tcPr>
          <w:p w14:paraId="7637D225" w14:textId="77777777" w:rsidR="000E2371" w:rsidRDefault="00A60622">
            <w:pPr>
              <w:jc w:val="center"/>
              <w:rPr>
                <w:rFonts w:ascii="宋体"/>
                <w:szCs w:val="21"/>
              </w:rPr>
            </w:pPr>
            <w:r>
              <w:rPr>
                <w:rFonts w:ascii="宋体" w:hAnsi="宋体" w:hint="eastAsia"/>
                <w:szCs w:val="21"/>
              </w:rPr>
              <w:t>综合型</w:t>
            </w:r>
          </w:p>
        </w:tc>
        <w:tc>
          <w:tcPr>
            <w:tcW w:w="720" w:type="dxa"/>
          </w:tcPr>
          <w:p w14:paraId="5685CBD4" w14:textId="77777777" w:rsidR="000E2371" w:rsidRDefault="000E2371">
            <w:pPr>
              <w:pStyle w:val="a3"/>
              <w:spacing w:line="288" w:lineRule="auto"/>
              <w:ind w:firstLine="0"/>
              <w:rPr>
                <w:rFonts w:ascii="宋体"/>
                <w:bCs/>
                <w:szCs w:val="21"/>
              </w:rPr>
            </w:pPr>
          </w:p>
        </w:tc>
      </w:tr>
      <w:tr w:rsidR="000E2371" w14:paraId="0E4CC1AE" w14:textId="77777777">
        <w:trPr>
          <w:trHeight w:hRule="exact" w:val="367"/>
        </w:trPr>
        <w:tc>
          <w:tcPr>
            <w:tcW w:w="648" w:type="dxa"/>
            <w:vAlign w:val="center"/>
          </w:tcPr>
          <w:p w14:paraId="44B6ECBF" w14:textId="77777777" w:rsidR="000E2371" w:rsidRDefault="00A60622">
            <w:pPr>
              <w:pStyle w:val="a3"/>
              <w:spacing w:line="288" w:lineRule="auto"/>
              <w:ind w:firstLine="0"/>
              <w:jc w:val="center"/>
              <w:rPr>
                <w:rFonts w:ascii="宋体"/>
                <w:szCs w:val="21"/>
              </w:rPr>
            </w:pPr>
            <w:r>
              <w:rPr>
                <w:rFonts w:ascii="宋体" w:hAnsi="宋体"/>
                <w:szCs w:val="21"/>
              </w:rPr>
              <w:t>2</w:t>
            </w:r>
          </w:p>
        </w:tc>
        <w:tc>
          <w:tcPr>
            <w:tcW w:w="2718" w:type="dxa"/>
            <w:vAlign w:val="center"/>
          </w:tcPr>
          <w:p w14:paraId="38A54543" w14:textId="77777777" w:rsidR="000E2371" w:rsidRDefault="00A60622">
            <w:pPr>
              <w:pStyle w:val="a3"/>
              <w:spacing w:line="288" w:lineRule="auto"/>
              <w:ind w:firstLine="0"/>
              <w:jc w:val="center"/>
              <w:rPr>
                <w:rFonts w:ascii="宋体"/>
                <w:szCs w:val="21"/>
              </w:rPr>
            </w:pPr>
            <w:r>
              <w:rPr>
                <w:rFonts w:ascii="宋体" w:hAnsi="宋体" w:hint="eastAsia"/>
                <w:szCs w:val="21"/>
              </w:rPr>
              <w:t>血糖测量</w:t>
            </w:r>
          </w:p>
        </w:tc>
        <w:tc>
          <w:tcPr>
            <w:tcW w:w="2862" w:type="dxa"/>
          </w:tcPr>
          <w:p w14:paraId="375EE811" w14:textId="77777777" w:rsidR="000E2371" w:rsidRDefault="00A60622">
            <w:pPr>
              <w:pStyle w:val="a3"/>
              <w:spacing w:line="288" w:lineRule="auto"/>
              <w:ind w:firstLine="0"/>
              <w:rPr>
                <w:rFonts w:ascii="宋体"/>
                <w:szCs w:val="21"/>
              </w:rPr>
            </w:pPr>
            <w:r>
              <w:rPr>
                <w:rFonts w:ascii="宋体" w:hAnsi="宋体" w:hint="eastAsia"/>
                <w:szCs w:val="21"/>
              </w:rPr>
              <w:t>便携式血糖仪使用</w:t>
            </w:r>
          </w:p>
        </w:tc>
        <w:tc>
          <w:tcPr>
            <w:tcW w:w="720" w:type="dxa"/>
            <w:vAlign w:val="center"/>
          </w:tcPr>
          <w:p w14:paraId="4EF9AE04" w14:textId="77777777" w:rsidR="000E2371" w:rsidRDefault="00A60622">
            <w:pPr>
              <w:pStyle w:val="a3"/>
              <w:spacing w:line="288" w:lineRule="auto"/>
              <w:ind w:firstLine="0"/>
              <w:jc w:val="center"/>
              <w:rPr>
                <w:rFonts w:ascii="宋体" w:hAnsi="宋体"/>
                <w:szCs w:val="21"/>
              </w:rPr>
            </w:pPr>
            <w:r>
              <w:rPr>
                <w:rFonts w:ascii="宋体" w:hAnsi="宋体"/>
                <w:szCs w:val="21"/>
              </w:rPr>
              <w:t>2</w:t>
            </w:r>
          </w:p>
        </w:tc>
        <w:tc>
          <w:tcPr>
            <w:tcW w:w="1080" w:type="dxa"/>
            <w:vAlign w:val="center"/>
          </w:tcPr>
          <w:p w14:paraId="5B95A120" w14:textId="77777777" w:rsidR="000E2371" w:rsidRDefault="00A60622">
            <w:pPr>
              <w:jc w:val="center"/>
              <w:rPr>
                <w:rFonts w:ascii="宋体"/>
                <w:szCs w:val="21"/>
              </w:rPr>
            </w:pPr>
            <w:r>
              <w:rPr>
                <w:rFonts w:ascii="宋体" w:hAnsi="宋体" w:hint="eastAsia"/>
                <w:szCs w:val="21"/>
              </w:rPr>
              <w:t>综合型</w:t>
            </w:r>
          </w:p>
        </w:tc>
        <w:tc>
          <w:tcPr>
            <w:tcW w:w="720" w:type="dxa"/>
          </w:tcPr>
          <w:p w14:paraId="16532204" w14:textId="77777777" w:rsidR="000E2371" w:rsidRDefault="000E2371">
            <w:pPr>
              <w:pStyle w:val="a3"/>
              <w:spacing w:line="288" w:lineRule="auto"/>
              <w:ind w:firstLine="0"/>
              <w:rPr>
                <w:rFonts w:ascii="宋体"/>
                <w:bCs/>
                <w:szCs w:val="21"/>
              </w:rPr>
            </w:pPr>
          </w:p>
        </w:tc>
      </w:tr>
      <w:tr w:rsidR="000E2371" w14:paraId="6F997679" w14:textId="77777777">
        <w:trPr>
          <w:trHeight w:hRule="exact" w:val="1197"/>
        </w:trPr>
        <w:tc>
          <w:tcPr>
            <w:tcW w:w="648" w:type="dxa"/>
            <w:vAlign w:val="center"/>
          </w:tcPr>
          <w:p w14:paraId="31AEFBF7" w14:textId="77777777" w:rsidR="000E2371" w:rsidRDefault="00A60622">
            <w:pPr>
              <w:pStyle w:val="a3"/>
              <w:spacing w:line="288" w:lineRule="auto"/>
              <w:ind w:firstLine="0"/>
              <w:jc w:val="center"/>
              <w:rPr>
                <w:rFonts w:ascii="宋体"/>
                <w:szCs w:val="21"/>
              </w:rPr>
            </w:pPr>
            <w:r>
              <w:rPr>
                <w:rFonts w:ascii="宋体" w:hAnsi="宋体"/>
                <w:szCs w:val="21"/>
              </w:rPr>
              <w:t>3</w:t>
            </w:r>
          </w:p>
        </w:tc>
        <w:tc>
          <w:tcPr>
            <w:tcW w:w="2718" w:type="dxa"/>
            <w:vAlign w:val="center"/>
          </w:tcPr>
          <w:p w14:paraId="2104FEB6" w14:textId="77777777" w:rsidR="000E2371" w:rsidRDefault="00A60622">
            <w:pPr>
              <w:pStyle w:val="a3"/>
              <w:spacing w:line="288" w:lineRule="auto"/>
              <w:ind w:firstLine="0"/>
              <w:jc w:val="center"/>
              <w:rPr>
                <w:rFonts w:ascii="宋体"/>
                <w:szCs w:val="21"/>
              </w:rPr>
            </w:pPr>
            <w:r>
              <w:rPr>
                <w:rFonts w:ascii="宋体" w:hAnsi="宋体" w:hint="eastAsia"/>
                <w:szCs w:val="21"/>
              </w:rPr>
              <w:t>糖尿病社区健康管理服务学习活动</w:t>
            </w:r>
          </w:p>
        </w:tc>
        <w:tc>
          <w:tcPr>
            <w:tcW w:w="2862" w:type="dxa"/>
          </w:tcPr>
          <w:p w14:paraId="57AC46A3" w14:textId="77777777" w:rsidR="000E2371" w:rsidRDefault="00A60622">
            <w:pPr>
              <w:pStyle w:val="a3"/>
              <w:spacing w:line="288" w:lineRule="auto"/>
              <w:ind w:firstLine="0"/>
              <w:rPr>
                <w:rFonts w:ascii="宋体"/>
                <w:szCs w:val="21"/>
              </w:rPr>
            </w:pPr>
            <w:r>
              <w:rPr>
                <w:rFonts w:ascii="宋体" w:hAnsi="宋体" w:hint="eastAsia"/>
                <w:szCs w:val="21"/>
              </w:rPr>
              <w:t>帮助社区居民健康筛查和构建糖尿病前期、糖尿病及其慢性并发症人群队列，实施糖尿病综合防治</w:t>
            </w:r>
          </w:p>
        </w:tc>
        <w:tc>
          <w:tcPr>
            <w:tcW w:w="720" w:type="dxa"/>
            <w:vAlign w:val="center"/>
          </w:tcPr>
          <w:p w14:paraId="071EAFBD" w14:textId="77777777" w:rsidR="000E2371" w:rsidRDefault="00A60622">
            <w:pPr>
              <w:pStyle w:val="a3"/>
              <w:spacing w:line="288" w:lineRule="auto"/>
              <w:ind w:firstLine="0"/>
              <w:jc w:val="center"/>
              <w:rPr>
                <w:rFonts w:ascii="宋体"/>
                <w:szCs w:val="21"/>
              </w:rPr>
            </w:pPr>
            <w:r>
              <w:rPr>
                <w:rFonts w:ascii="宋体" w:hAnsi="宋体"/>
                <w:szCs w:val="21"/>
              </w:rPr>
              <w:t>6</w:t>
            </w:r>
          </w:p>
        </w:tc>
        <w:tc>
          <w:tcPr>
            <w:tcW w:w="1080" w:type="dxa"/>
            <w:vAlign w:val="center"/>
          </w:tcPr>
          <w:p w14:paraId="3F4894F1" w14:textId="77777777" w:rsidR="000E2371" w:rsidRDefault="00A60622">
            <w:pPr>
              <w:jc w:val="center"/>
              <w:rPr>
                <w:rFonts w:ascii="宋体"/>
                <w:szCs w:val="21"/>
              </w:rPr>
            </w:pPr>
            <w:r>
              <w:rPr>
                <w:rFonts w:ascii="宋体" w:hAnsi="宋体" w:hint="eastAsia"/>
                <w:szCs w:val="21"/>
              </w:rPr>
              <w:t>综合型</w:t>
            </w:r>
          </w:p>
        </w:tc>
        <w:tc>
          <w:tcPr>
            <w:tcW w:w="720" w:type="dxa"/>
          </w:tcPr>
          <w:p w14:paraId="5E86ACA1" w14:textId="77777777" w:rsidR="000E2371" w:rsidRDefault="000E2371">
            <w:pPr>
              <w:pStyle w:val="a3"/>
              <w:spacing w:line="288" w:lineRule="auto"/>
              <w:ind w:firstLine="0"/>
              <w:rPr>
                <w:rFonts w:ascii="宋体"/>
                <w:bCs/>
                <w:szCs w:val="21"/>
              </w:rPr>
            </w:pPr>
          </w:p>
        </w:tc>
      </w:tr>
    </w:tbl>
    <w:p w14:paraId="6D6305ED" w14:textId="77777777" w:rsidR="000E2371" w:rsidRDefault="000E2371">
      <w:pPr>
        <w:snapToGrid w:val="0"/>
        <w:spacing w:line="288" w:lineRule="auto"/>
        <w:ind w:right="2520" w:firstLineChars="200" w:firstLine="400"/>
        <w:rPr>
          <w:sz w:val="20"/>
          <w:szCs w:val="20"/>
        </w:rPr>
      </w:pPr>
    </w:p>
    <w:p w14:paraId="0AE74C9D" w14:textId="77777777" w:rsidR="000E2371" w:rsidRDefault="00A60622">
      <w:pPr>
        <w:snapToGrid w:val="0"/>
        <w:spacing w:line="288" w:lineRule="auto"/>
        <w:ind w:right="2520" w:firstLineChars="200" w:firstLine="48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Y="95"/>
        <w:tblOverlap w:val="neve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476"/>
      </w:tblGrid>
      <w:tr w:rsidR="000E2371" w14:paraId="250DA6F6" w14:textId="77777777">
        <w:tc>
          <w:tcPr>
            <w:tcW w:w="1809" w:type="dxa"/>
          </w:tcPr>
          <w:p w14:paraId="6672CBB8" w14:textId="77777777" w:rsidR="000E2371" w:rsidRDefault="00A60622">
            <w:pPr>
              <w:snapToGrid w:val="0"/>
              <w:spacing w:beforeLines="50" w:before="156" w:afterLines="50" w:after="156"/>
              <w:rPr>
                <w:rFonts w:ascii="宋体"/>
                <w:bCs/>
                <w:color w:val="000000"/>
                <w:szCs w:val="20"/>
              </w:rPr>
            </w:pPr>
            <w:r>
              <w:rPr>
                <w:rFonts w:ascii="宋体" w:hAnsi="宋体" w:hint="eastAsia"/>
                <w:bCs/>
                <w:color w:val="000000"/>
                <w:szCs w:val="20"/>
              </w:rPr>
              <w:t>总评构成（</w:t>
            </w:r>
            <w:r>
              <w:rPr>
                <w:rFonts w:ascii="宋体" w:hAnsi="宋体"/>
                <w:bCs/>
                <w:color w:val="000000"/>
                <w:szCs w:val="20"/>
              </w:rPr>
              <w:t>1+X</w:t>
            </w:r>
            <w:r>
              <w:rPr>
                <w:rFonts w:ascii="宋体" w:hAnsi="宋体" w:hint="eastAsia"/>
                <w:bCs/>
                <w:color w:val="000000"/>
                <w:szCs w:val="20"/>
              </w:rPr>
              <w:t>）</w:t>
            </w:r>
          </w:p>
        </w:tc>
        <w:tc>
          <w:tcPr>
            <w:tcW w:w="5103" w:type="dxa"/>
          </w:tcPr>
          <w:p w14:paraId="5CFE43E2" w14:textId="77777777" w:rsidR="000E2371" w:rsidRDefault="00A60622">
            <w:pPr>
              <w:snapToGrid w:val="0"/>
              <w:spacing w:beforeLines="50" w:before="156" w:afterLines="50" w:after="156"/>
              <w:jc w:val="center"/>
              <w:rPr>
                <w:rFonts w:ascii="宋体"/>
                <w:bCs/>
                <w:color w:val="000000"/>
                <w:szCs w:val="20"/>
              </w:rPr>
            </w:pPr>
            <w:r>
              <w:rPr>
                <w:rFonts w:ascii="宋体" w:hAnsi="宋体" w:hint="eastAsia"/>
                <w:bCs/>
                <w:color w:val="000000"/>
                <w:szCs w:val="20"/>
              </w:rPr>
              <w:t>评价方式</w:t>
            </w:r>
          </w:p>
        </w:tc>
        <w:tc>
          <w:tcPr>
            <w:tcW w:w="1476" w:type="dxa"/>
          </w:tcPr>
          <w:p w14:paraId="217F207A" w14:textId="77777777" w:rsidR="000E2371" w:rsidRDefault="00A60622">
            <w:pPr>
              <w:snapToGrid w:val="0"/>
              <w:spacing w:beforeLines="50" w:before="156" w:afterLines="50" w:after="156"/>
              <w:jc w:val="center"/>
              <w:rPr>
                <w:rFonts w:ascii="宋体"/>
                <w:bCs/>
                <w:color w:val="000000"/>
                <w:szCs w:val="20"/>
              </w:rPr>
            </w:pPr>
            <w:r>
              <w:rPr>
                <w:rFonts w:ascii="宋体" w:hAnsi="宋体" w:hint="eastAsia"/>
                <w:bCs/>
                <w:color w:val="000000"/>
                <w:szCs w:val="20"/>
              </w:rPr>
              <w:t>占比</w:t>
            </w:r>
          </w:p>
        </w:tc>
      </w:tr>
      <w:tr w:rsidR="000E2371" w14:paraId="353CEE3A" w14:textId="77777777">
        <w:tc>
          <w:tcPr>
            <w:tcW w:w="1809" w:type="dxa"/>
          </w:tcPr>
          <w:p w14:paraId="17CAFF84" w14:textId="77777777" w:rsidR="000E2371" w:rsidRDefault="00A60622">
            <w:pPr>
              <w:snapToGrid w:val="0"/>
              <w:spacing w:beforeLines="50" w:before="156" w:afterLines="50" w:after="156"/>
              <w:jc w:val="center"/>
              <w:rPr>
                <w:rFonts w:ascii="宋体"/>
                <w:bCs/>
                <w:color w:val="000000"/>
                <w:szCs w:val="21"/>
              </w:rPr>
            </w:pPr>
            <w:r>
              <w:rPr>
                <w:rFonts w:ascii="宋体" w:hAnsi="宋体"/>
                <w:bCs/>
                <w:color w:val="000000"/>
                <w:szCs w:val="21"/>
              </w:rPr>
              <w:t>X1</w:t>
            </w:r>
          </w:p>
        </w:tc>
        <w:tc>
          <w:tcPr>
            <w:tcW w:w="5103" w:type="dxa"/>
          </w:tcPr>
          <w:p w14:paraId="61B91DC1" w14:textId="77777777" w:rsidR="000E2371" w:rsidRDefault="00A60622">
            <w:pPr>
              <w:snapToGrid w:val="0"/>
              <w:spacing w:beforeLines="50" w:before="156" w:afterLines="50" w:after="156"/>
              <w:jc w:val="center"/>
              <w:rPr>
                <w:rFonts w:ascii="宋体"/>
                <w:bCs/>
                <w:color w:val="000000"/>
                <w:szCs w:val="21"/>
              </w:rPr>
            </w:pPr>
            <w:r>
              <w:rPr>
                <w:rFonts w:ascii="宋体" w:hAnsi="宋体" w:hint="eastAsia"/>
                <w:color w:val="000000"/>
                <w:szCs w:val="21"/>
              </w:rPr>
              <w:t>课堂小测验</w:t>
            </w:r>
          </w:p>
        </w:tc>
        <w:tc>
          <w:tcPr>
            <w:tcW w:w="1476" w:type="dxa"/>
          </w:tcPr>
          <w:p w14:paraId="15B754CD" w14:textId="77777777" w:rsidR="000E2371" w:rsidRDefault="00A60622">
            <w:pPr>
              <w:snapToGrid w:val="0"/>
              <w:spacing w:beforeLines="50" w:before="156" w:afterLines="50" w:after="156"/>
              <w:jc w:val="center"/>
              <w:rPr>
                <w:rFonts w:ascii="宋体" w:hAnsi="宋体"/>
                <w:color w:val="000000"/>
                <w:szCs w:val="21"/>
              </w:rPr>
            </w:pPr>
            <w:r>
              <w:rPr>
                <w:rFonts w:ascii="宋体" w:hAnsi="宋体"/>
                <w:color w:val="000000"/>
                <w:szCs w:val="21"/>
              </w:rPr>
              <w:t>20%</w:t>
            </w:r>
          </w:p>
        </w:tc>
      </w:tr>
      <w:tr w:rsidR="000E2371" w14:paraId="43115F6A" w14:textId="77777777">
        <w:tc>
          <w:tcPr>
            <w:tcW w:w="1809" w:type="dxa"/>
          </w:tcPr>
          <w:p w14:paraId="7D8BF1EC" w14:textId="77777777" w:rsidR="000E2371" w:rsidRDefault="00A60622">
            <w:pPr>
              <w:snapToGrid w:val="0"/>
              <w:spacing w:beforeLines="50" w:before="156" w:afterLines="50" w:after="156"/>
              <w:jc w:val="center"/>
              <w:rPr>
                <w:rFonts w:ascii="宋体"/>
                <w:bCs/>
                <w:color w:val="000000"/>
                <w:szCs w:val="21"/>
              </w:rPr>
            </w:pPr>
            <w:r>
              <w:rPr>
                <w:rFonts w:ascii="宋体" w:hAnsi="宋体"/>
                <w:bCs/>
                <w:color w:val="000000"/>
                <w:szCs w:val="21"/>
              </w:rPr>
              <w:t>X2</w:t>
            </w:r>
          </w:p>
        </w:tc>
        <w:tc>
          <w:tcPr>
            <w:tcW w:w="5103" w:type="dxa"/>
          </w:tcPr>
          <w:p w14:paraId="7CCCD62E" w14:textId="77777777" w:rsidR="000E2371" w:rsidRDefault="00A60622">
            <w:pPr>
              <w:snapToGrid w:val="0"/>
              <w:spacing w:beforeLines="50" w:before="156" w:afterLines="50" w:after="156"/>
              <w:jc w:val="center"/>
              <w:rPr>
                <w:rFonts w:ascii="宋体"/>
                <w:color w:val="000000"/>
                <w:szCs w:val="21"/>
              </w:rPr>
            </w:pPr>
            <w:r>
              <w:rPr>
                <w:rFonts w:ascii="宋体" w:hAnsi="宋体" w:hint="eastAsia"/>
                <w:color w:val="000000"/>
                <w:szCs w:val="21"/>
              </w:rPr>
              <w:t>课堂表现</w:t>
            </w:r>
          </w:p>
        </w:tc>
        <w:tc>
          <w:tcPr>
            <w:tcW w:w="1476" w:type="dxa"/>
          </w:tcPr>
          <w:p w14:paraId="59418ED5" w14:textId="77777777" w:rsidR="000E2371" w:rsidRDefault="00A60622">
            <w:pPr>
              <w:snapToGrid w:val="0"/>
              <w:spacing w:beforeLines="50" w:before="156" w:afterLines="50" w:after="156"/>
              <w:jc w:val="center"/>
              <w:rPr>
                <w:rFonts w:ascii="宋体"/>
                <w:color w:val="000000"/>
                <w:szCs w:val="21"/>
              </w:rPr>
            </w:pPr>
            <w:r>
              <w:rPr>
                <w:rFonts w:ascii="宋体" w:hAnsi="宋体"/>
                <w:color w:val="000000"/>
                <w:szCs w:val="21"/>
              </w:rPr>
              <w:t>15%</w:t>
            </w:r>
          </w:p>
        </w:tc>
      </w:tr>
      <w:tr w:rsidR="000E2371" w14:paraId="13626C15" w14:textId="77777777">
        <w:tc>
          <w:tcPr>
            <w:tcW w:w="1809" w:type="dxa"/>
          </w:tcPr>
          <w:p w14:paraId="0C863DC7" w14:textId="77777777" w:rsidR="000E2371" w:rsidRDefault="00A60622">
            <w:pPr>
              <w:snapToGrid w:val="0"/>
              <w:spacing w:beforeLines="50" w:before="156" w:afterLines="50" w:after="156"/>
              <w:jc w:val="center"/>
              <w:rPr>
                <w:rFonts w:ascii="宋体"/>
                <w:bCs/>
                <w:color w:val="000000"/>
                <w:szCs w:val="21"/>
              </w:rPr>
            </w:pPr>
            <w:r>
              <w:rPr>
                <w:rFonts w:ascii="宋体" w:hAnsi="宋体"/>
                <w:bCs/>
                <w:color w:val="000000"/>
                <w:szCs w:val="21"/>
              </w:rPr>
              <w:t>X3</w:t>
            </w:r>
          </w:p>
        </w:tc>
        <w:tc>
          <w:tcPr>
            <w:tcW w:w="5103" w:type="dxa"/>
          </w:tcPr>
          <w:p w14:paraId="14FCADB9" w14:textId="77777777" w:rsidR="000E2371" w:rsidRDefault="00A60622">
            <w:pPr>
              <w:snapToGrid w:val="0"/>
              <w:spacing w:beforeLines="50" w:before="156" w:afterLines="50" w:after="156"/>
              <w:jc w:val="center"/>
              <w:rPr>
                <w:rFonts w:ascii="宋体"/>
                <w:bCs/>
                <w:color w:val="000000"/>
                <w:szCs w:val="21"/>
              </w:rPr>
            </w:pPr>
            <w:r>
              <w:rPr>
                <w:rFonts w:ascii="宋体" w:hint="eastAsia"/>
                <w:color w:val="000000"/>
                <w:szCs w:val="21"/>
              </w:rPr>
              <w:t>操作考核</w:t>
            </w:r>
            <w:r>
              <w:rPr>
                <w:rFonts w:ascii="宋体" w:hAnsi="宋体" w:hint="eastAsia"/>
                <w:color w:val="000000"/>
                <w:szCs w:val="21"/>
              </w:rPr>
              <w:t>(便携式血糖仪使用)</w:t>
            </w:r>
          </w:p>
        </w:tc>
        <w:tc>
          <w:tcPr>
            <w:tcW w:w="1476" w:type="dxa"/>
          </w:tcPr>
          <w:p w14:paraId="3CA14F0D" w14:textId="77777777" w:rsidR="000E2371" w:rsidRDefault="00A60622">
            <w:pPr>
              <w:snapToGrid w:val="0"/>
              <w:spacing w:beforeLines="50" w:before="156" w:afterLines="50" w:after="156"/>
              <w:jc w:val="center"/>
              <w:rPr>
                <w:rFonts w:ascii="宋体"/>
                <w:color w:val="000000"/>
                <w:szCs w:val="21"/>
              </w:rPr>
            </w:pPr>
            <w:r>
              <w:rPr>
                <w:rFonts w:ascii="宋体" w:hAnsi="宋体"/>
                <w:color w:val="000000"/>
                <w:szCs w:val="21"/>
              </w:rPr>
              <w:t>15%</w:t>
            </w:r>
          </w:p>
        </w:tc>
      </w:tr>
      <w:tr w:rsidR="000E2371" w14:paraId="13B6A753" w14:textId="77777777">
        <w:tc>
          <w:tcPr>
            <w:tcW w:w="1809" w:type="dxa"/>
          </w:tcPr>
          <w:p w14:paraId="41D92A9C" w14:textId="77777777" w:rsidR="000E2371" w:rsidRDefault="00A60622">
            <w:pPr>
              <w:snapToGrid w:val="0"/>
              <w:spacing w:beforeLines="50" w:before="156" w:afterLines="50" w:after="156"/>
              <w:jc w:val="center"/>
              <w:rPr>
                <w:rFonts w:ascii="宋体"/>
                <w:bCs/>
                <w:color w:val="000000"/>
                <w:szCs w:val="21"/>
              </w:rPr>
            </w:pPr>
            <w:r>
              <w:rPr>
                <w:rFonts w:ascii="宋体"/>
                <w:bCs/>
                <w:color w:val="000000"/>
                <w:szCs w:val="21"/>
              </w:rPr>
              <w:t>X4</w:t>
            </w:r>
          </w:p>
        </w:tc>
        <w:tc>
          <w:tcPr>
            <w:tcW w:w="5103" w:type="dxa"/>
          </w:tcPr>
          <w:p w14:paraId="4344795D" w14:textId="77777777" w:rsidR="000E2371" w:rsidRDefault="00A60622">
            <w:pPr>
              <w:snapToGrid w:val="0"/>
              <w:spacing w:beforeLines="50" w:before="156" w:afterLines="50" w:after="156"/>
              <w:jc w:val="center"/>
              <w:rPr>
                <w:rFonts w:ascii="宋体"/>
                <w:bCs/>
                <w:color w:val="000000"/>
                <w:szCs w:val="21"/>
              </w:rPr>
            </w:pPr>
            <w:r>
              <w:rPr>
                <w:rFonts w:ascii="宋体" w:hAnsi="宋体" w:hint="eastAsia"/>
                <w:color w:val="000000"/>
                <w:szCs w:val="21"/>
              </w:rPr>
              <w:t>服务学习活动</w:t>
            </w:r>
          </w:p>
        </w:tc>
        <w:tc>
          <w:tcPr>
            <w:tcW w:w="1476" w:type="dxa"/>
          </w:tcPr>
          <w:p w14:paraId="34F0C4B2" w14:textId="77777777" w:rsidR="000E2371" w:rsidRDefault="00A60622">
            <w:pPr>
              <w:snapToGrid w:val="0"/>
              <w:spacing w:beforeLines="50" w:before="156" w:afterLines="50" w:after="156"/>
              <w:jc w:val="center"/>
              <w:rPr>
                <w:rFonts w:ascii="宋体"/>
                <w:color w:val="000000"/>
                <w:szCs w:val="21"/>
              </w:rPr>
            </w:pPr>
            <w:r>
              <w:rPr>
                <w:rFonts w:ascii="宋体" w:hAnsi="宋体"/>
                <w:color w:val="000000"/>
                <w:szCs w:val="21"/>
              </w:rPr>
              <w:t>50%</w:t>
            </w:r>
          </w:p>
        </w:tc>
      </w:tr>
    </w:tbl>
    <w:p w14:paraId="613DD9A4" w14:textId="77777777" w:rsidR="000E2371" w:rsidRDefault="000E2371">
      <w:pPr>
        <w:snapToGrid w:val="0"/>
        <w:spacing w:line="288" w:lineRule="auto"/>
        <w:ind w:firstLineChars="300" w:firstLine="600"/>
        <w:rPr>
          <w:rFonts w:ascii="宋体"/>
          <w:sz w:val="20"/>
          <w:szCs w:val="20"/>
        </w:rPr>
      </w:pPr>
    </w:p>
    <w:p w14:paraId="1CD35527" w14:textId="77777777" w:rsidR="000E2371" w:rsidRDefault="002B18DE">
      <w:pPr>
        <w:snapToGrid w:val="0"/>
        <w:spacing w:line="288" w:lineRule="auto"/>
        <w:ind w:firstLineChars="300" w:firstLine="840"/>
        <w:rPr>
          <w:sz w:val="28"/>
          <w:szCs w:val="28"/>
        </w:rPr>
      </w:pPr>
      <w:r>
        <w:rPr>
          <w:noProof/>
          <w:sz w:val="28"/>
          <w:szCs w:val="28"/>
        </w:rPr>
        <w:pict w14:anchorId="2C7BC7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30" type="#_x0000_t75" alt="b73c5bbf66d1d6d88c9fd91ef193e22" style="position:absolute;left:0;text-align:left;margin-left:310.05pt;margin-top:9pt;width:98.75pt;height:37.15pt;z-index:-1;visibility:visible;mso-wrap-style:square;mso-wrap-edited:f;mso-wrap-distance-left:9pt;mso-wrap-distance-top:0;mso-wrap-distance-right:9pt;mso-wrap-distance-bottom:0;mso-position-horizontal-relative:text;mso-position-vertical-relative:text" wrapcoords="-164 0 -164 21168 21600 21168 21600 0 -164 0">
            <v:imagedata r:id="rId9" o:title="b73c5bbf66d1d6d88c9fd91ef193e22"/>
            <w10:wrap type="through"/>
          </v:shape>
        </w:pict>
      </w:r>
      <w:r w:rsidR="00A60622">
        <w:rPr>
          <w:rFonts w:hint="eastAsia"/>
          <w:sz w:val="28"/>
          <w:szCs w:val="28"/>
        </w:rPr>
        <w:t>撰写人：</w:t>
      </w:r>
      <w:r w:rsidR="00A60622">
        <w:rPr>
          <w:sz w:val="28"/>
          <w:szCs w:val="28"/>
        </w:rPr>
        <w:t xml:space="preserve"> </w:t>
      </w:r>
      <w:r w:rsidR="008B7723">
        <w:rPr>
          <w:sz w:val="28"/>
          <w:szCs w:val="28"/>
        </w:rPr>
        <w:pict w14:anchorId="2394C6B7">
          <v:shape id="_x0000_i1025" type="#_x0000_t75" style="width:44.25pt;height:36.75pt">
            <v:imagedata r:id="rId10" o:title="" croptop="2817f" cropbottom="7402f" cropleft="17311f" cropright="6795f"/>
          </v:shape>
        </w:pict>
      </w:r>
      <w:r w:rsidR="00A60622">
        <w:rPr>
          <w:sz w:val="28"/>
          <w:szCs w:val="28"/>
        </w:rPr>
        <w:t xml:space="preserve">  </w:t>
      </w:r>
      <w:r w:rsidR="00A60622">
        <w:rPr>
          <w:rFonts w:hint="eastAsia"/>
          <w:sz w:val="28"/>
          <w:szCs w:val="28"/>
        </w:rPr>
        <w:t>系主任审核签名：</w:t>
      </w:r>
    </w:p>
    <w:p w14:paraId="72767435" w14:textId="47A98278" w:rsidR="000E2371" w:rsidRPr="00AF74A7" w:rsidRDefault="00A60622">
      <w:pPr>
        <w:snapToGrid w:val="0"/>
        <w:spacing w:line="288" w:lineRule="auto"/>
        <w:ind w:firstLineChars="300" w:firstLine="840"/>
        <w:rPr>
          <w:sz w:val="28"/>
          <w:szCs w:val="28"/>
        </w:rPr>
      </w:pPr>
      <w:r w:rsidRPr="00AF74A7">
        <w:rPr>
          <w:rFonts w:hint="eastAsia"/>
          <w:sz w:val="28"/>
          <w:szCs w:val="28"/>
        </w:rPr>
        <w:t>审核时间：</w:t>
      </w:r>
      <w:r w:rsidR="00AF74A7" w:rsidRPr="00AF74A7">
        <w:rPr>
          <w:rFonts w:hint="eastAsia"/>
          <w:sz w:val="28"/>
          <w:szCs w:val="28"/>
        </w:rPr>
        <w:t>2021</w:t>
      </w:r>
      <w:r w:rsidR="00AF74A7" w:rsidRPr="00AF74A7">
        <w:rPr>
          <w:rFonts w:hint="eastAsia"/>
          <w:sz w:val="28"/>
          <w:szCs w:val="28"/>
        </w:rPr>
        <w:t>年</w:t>
      </w:r>
      <w:r w:rsidR="00AF74A7" w:rsidRPr="00AF74A7">
        <w:rPr>
          <w:rFonts w:hint="eastAsia"/>
          <w:sz w:val="28"/>
          <w:szCs w:val="28"/>
        </w:rPr>
        <w:t>2</w:t>
      </w:r>
      <w:r w:rsidR="00AF74A7" w:rsidRPr="00AF74A7">
        <w:rPr>
          <w:rFonts w:hint="eastAsia"/>
          <w:sz w:val="28"/>
          <w:szCs w:val="28"/>
        </w:rPr>
        <w:t>月</w:t>
      </w:r>
      <w:r w:rsidR="00AF74A7" w:rsidRPr="00AF74A7">
        <w:rPr>
          <w:rFonts w:hint="eastAsia"/>
          <w:sz w:val="28"/>
          <w:szCs w:val="28"/>
        </w:rPr>
        <w:t>25</w:t>
      </w:r>
      <w:r w:rsidR="00AF74A7" w:rsidRPr="00AF74A7">
        <w:rPr>
          <w:rFonts w:hint="eastAsia"/>
          <w:sz w:val="28"/>
          <w:szCs w:val="28"/>
        </w:rPr>
        <w:t>日</w:t>
      </w:r>
      <w:r w:rsidRPr="00AF74A7">
        <w:rPr>
          <w:rFonts w:ascii="宋体" w:hAnsi="宋体"/>
          <w:sz w:val="28"/>
          <w:szCs w:val="28"/>
        </w:rPr>
        <w:t xml:space="preserve"> </w:t>
      </w:r>
      <w:r w:rsidRPr="00AF74A7">
        <w:rPr>
          <w:sz w:val="28"/>
          <w:szCs w:val="28"/>
        </w:rPr>
        <w:t xml:space="preserve">                    </w:t>
      </w:r>
    </w:p>
    <w:p w14:paraId="45551A8D" w14:textId="77777777" w:rsidR="000E2371" w:rsidRDefault="000E2371"/>
    <w:sectPr w:rsidR="000E23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D5601" w14:textId="77777777" w:rsidR="002B18DE" w:rsidRDefault="002B18DE" w:rsidP="00AF74A7">
      <w:r>
        <w:separator/>
      </w:r>
    </w:p>
  </w:endnote>
  <w:endnote w:type="continuationSeparator" w:id="0">
    <w:p w14:paraId="39ADC116" w14:textId="77777777" w:rsidR="002B18DE" w:rsidRDefault="002B18DE" w:rsidP="00AF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5AE90" w14:textId="77777777" w:rsidR="002B18DE" w:rsidRDefault="002B18DE" w:rsidP="00AF74A7">
      <w:r>
        <w:separator/>
      </w:r>
    </w:p>
  </w:footnote>
  <w:footnote w:type="continuationSeparator" w:id="0">
    <w:p w14:paraId="57E49F43" w14:textId="77777777" w:rsidR="002B18DE" w:rsidRDefault="002B18DE" w:rsidP="00AF7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A1FC8"/>
    <w:multiLevelType w:val="multilevel"/>
    <w:tmpl w:val="418A1FC8"/>
    <w:lvl w:ilvl="0">
      <w:start w:val="1"/>
      <w:numFmt w:val="bullet"/>
      <w:lvlText w:val="•"/>
      <w:lvlJc w:val="left"/>
      <w:rPr>
        <w:rFonts w:ascii="Tahoma" w:hAnsi="Tahoma"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01C8F"/>
    <w:rsid w:val="000657E9"/>
    <w:rsid w:val="00071FBF"/>
    <w:rsid w:val="000815CB"/>
    <w:rsid w:val="000A3A40"/>
    <w:rsid w:val="000C23E6"/>
    <w:rsid w:val="000E2371"/>
    <w:rsid w:val="00101855"/>
    <w:rsid w:val="001072BC"/>
    <w:rsid w:val="0013318F"/>
    <w:rsid w:val="00151C65"/>
    <w:rsid w:val="00156640"/>
    <w:rsid w:val="00182FDC"/>
    <w:rsid w:val="001C56AB"/>
    <w:rsid w:val="001D5F97"/>
    <w:rsid w:val="001E45EF"/>
    <w:rsid w:val="002358F7"/>
    <w:rsid w:val="00256B39"/>
    <w:rsid w:val="0026033C"/>
    <w:rsid w:val="0026052B"/>
    <w:rsid w:val="002800E1"/>
    <w:rsid w:val="00281168"/>
    <w:rsid w:val="00292487"/>
    <w:rsid w:val="002B18DE"/>
    <w:rsid w:val="002E3721"/>
    <w:rsid w:val="00313BBA"/>
    <w:rsid w:val="0032602E"/>
    <w:rsid w:val="00326FC2"/>
    <w:rsid w:val="00327CEA"/>
    <w:rsid w:val="00333E5E"/>
    <w:rsid w:val="003367AE"/>
    <w:rsid w:val="00341D35"/>
    <w:rsid w:val="0035317C"/>
    <w:rsid w:val="003B1258"/>
    <w:rsid w:val="003C1324"/>
    <w:rsid w:val="003C55FA"/>
    <w:rsid w:val="003C68CA"/>
    <w:rsid w:val="003D1291"/>
    <w:rsid w:val="003D37D6"/>
    <w:rsid w:val="003E0722"/>
    <w:rsid w:val="003E2F7D"/>
    <w:rsid w:val="003F0878"/>
    <w:rsid w:val="0040402D"/>
    <w:rsid w:val="004100B0"/>
    <w:rsid w:val="004B42EF"/>
    <w:rsid w:val="0050567E"/>
    <w:rsid w:val="0051156F"/>
    <w:rsid w:val="00536268"/>
    <w:rsid w:val="005467DC"/>
    <w:rsid w:val="00553D03"/>
    <w:rsid w:val="00575746"/>
    <w:rsid w:val="00580960"/>
    <w:rsid w:val="00583049"/>
    <w:rsid w:val="005B2B6D"/>
    <w:rsid w:val="005B4B4E"/>
    <w:rsid w:val="005C5790"/>
    <w:rsid w:val="005E493E"/>
    <w:rsid w:val="00601166"/>
    <w:rsid w:val="00624385"/>
    <w:rsid w:val="00624FE1"/>
    <w:rsid w:val="00630D76"/>
    <w:rsid w:val="006640E4"/>
    <w:rsid w:val="00665AB1"/>
    <w:rsid w:val="00673D55"/>
    <w:rsid w:val="006817EF"/>
    <w:rsid w:val="00681939"/>
    <w:rsid w:val="006C1965"/>
    <w:rsid w:val="006C21DA"/>
    <w:rsid w:val="006E258C"/>
    <w:rsid w:val="006E70BA"/>
    <w:rsid w:val="006F4742"/>
    <w:rsid w:val="007208D6"/>
    <w:rsid w:val="00725D3B"/>
    <w:rsid w:val="00741AE3"/>
    <w:rsid w:val="00743EDD"/>
    <w:rsid w:val="00784612"/>
    <w:rsid w:val="007875B7"/>
    <w:rsid w:val="00794A3E"/>
    <w:rsid w:val="0083322D"/>
    <w:rsid w:val="008408BF"/>
    <w:rsid w:val="008432F9"/>
    <w:rsid w:val="008603B6"/>
    <w:rsid w:val="008A00FC"/>
    <w:rsid w:val="008A7875"/>
    <w:rsid w:val="008B397C"/>
    <w:rsid w:val="008B47F4"/>
    <w:rsid w:val="008B7723"/>
    <w:rsid w:val="008C79B1"/>
    <w:rsid w:val="00900019"/>
    <w:rsid w:val="0090039C"/>
    <w:rsid w:val="0091549F"/>
    <w:rsid w:val="00942D21"/>
    <w:rsid w:val="0094505C"/>
    <w:rsid w:val="00951448"/>
    <w:rsid w:val="00952655"/>
    <w:rsid w:val="009729E9"/>
    <w:rsid w:val="009802AB"/>
    <w:rsid w:val="00985CAA"/>
    <w:rsid w:val="0099063E"/>
    <w:rsid w:val="009908B7"/>
    <w:rsid w:val="00996ECC"/>
    <w:rsid w:val="00997F9C"/>
    <w:rsid w:val="009D0833"/>
    <w:rsid w:val="00A42142"/>
    <w:rsid w:val="00A60622"/>
    <w:rsid w:val="00A60ECE"/>
    <w:rsid w:val="00A65C54"/>
    <w:rsid w:val="00A725A0"/>
    <w:rsid w:val="00A764DF"/>
    <w:rsid w:val="00A769B1"/>
    <w:rsid w:val="00A837D5"/>
    <w:rsid w:val="00AA08A5"/>
    <w:rsid w:val="00AC4C45"/>
    <w:rsid w:val="00AC6A7F"/>
    <w:rsid w:val="00AD28CF"/>
    <w:rsid w:val="00AD7623"/>
    <w:rsid w:val="00AF74A7"/>
    <w:rsid w:val="00B07155"/>
    <w:rsid w:val="00B1397B"/>
    <w:rsid w:val="00B46F21"/>
    <w:rsid w:val="00B511A5"/>
    <w:rsid w:val="00B57AC5"/>
    <w:rsid w:val="00B62315"/>
    <w:rsid w:val="00B736A7"/>
    <w:rsid w:val="00B7651F"/>
    <w:rsid w:val="00B93A4A"/>
    <w:rsid w:val="00BA5278"/>
    <w:rsid w:val="00C034FC"/>
    <w:rsid w:val="00C16002"/>
    <w:rsid w:val="00C204AC"/>
    <w:rsid w:val="00C320FE"/>
    <w:rsid w:val="00C4104C"/>
    <w:rsid w:val="00C42E6F"/>
    <w:rsid w:val="00C56E09"/>
    <w:rsid w:val="00C70A4D"/>
    <w:rsid w:val="00C94F4A"/>
    <w:rsid w:val="00CA53BD"/>
    <w:rsid w:val="00CC56E5"/>
    <w:rsid w:val="00CC7F8B"/>
    <w:rsid w:val="00CF096B"/>
    <w:rsid w:val="00D34731"/>
    <w:rsid w:val="00D348F4"/>
    <w:rsid w:val="00DE3596"/>
    <w:rsid w:val="00E16D30"/>
    <w:rsid w:val="00E252C2"/>
    <w:rsid w:val="00E33169"/>
    <w:rsid w:val="00E42B3D"/>
    <w:rsid w:val="00E70904"/>
    <w:rsid w:val="00E91991"/>
    <w:rsid w:val="00E97E5E"/>
    <w:rsid w:val="00EA565A"/>
    <w:rsid w:val="00EB0A1B"/>
    <w:rsid w:val="00EE4CC3"/>
    <w:rsid w:val="00EF44B1"/>
    <w:rsid w:val="00F35AA0"/>
    <w:rsid w:val="00F730AA"/>
    <w:rsid w:val="00F73CB2"/>
    <w:rsid w:val="00FA0404"/>
    <w:rsid w:val="00FA5BCE"/>
    <w:rsid w:val="00FA717A"/>
    <w:rsid w:val="00FC4FC8"/>
    <w:rsid w:val="00FD7C19"/>
    <w:rsid w:val="016E63C2"/>
    <w:rsid w:val="024B0C39"/>
    <w:rsid w:val="0A8128A6"/>
    <w:rsid w:val="0AE92515"/>
    <w:rsid w:val="0BF32A1B"/>
    <w:rsid w:val="10BD2C22"/>
    <w:rsid w:val="11FF0793"/>
    <w:rsid w:val="1786660A"/>
    <w:rsid w:val="17D47658"/>
    <w:rsid w:val="1EF10FCA"/>
    <w:rsid w:val="22987C80"/>
    <w:rsid w:val="24192CCC"/>
    <w:rsid w:val="39A66CD4"/>
    <w:rsid w:val="3CD52CE1"/>
    <w:rsid w:val="410F2E6A"/>
    <w:rsid w:val="4430136C"/>
    <w:rsid w:val="4AB0382B"/>
    <w:rsid w:val="4DE02470"/>
    <w:rsid w:val="569868B5"/>
    <w:rsid w:val="5BD6715C"/>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70DE6E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qFormat/>
    <w:pPr>
      <w:spacing w:line="480" w:lineRule="exact"/>
      <w:ind w:firstLine="425"/>
      <w:jc w:val="left"/>
    </w:pPr>
    <w:rPr>
      <w:szCs w:val="20"/>
    </w:rPr>
  </w:style>
  <w:style w:type="paragraph" w:styleId="a4">
    <w:name w:val="footer"/>
    <w:basedOn w:val="a"/>
    <w:link w:val="Char0"/>
    <w:uiPriority w:val="99"/>
    <w:qFormat/>
    <w:pPr>
      <w:tabs>
        <w:tab w:val="center" w:pos="4153"/>
        <w:tab w:val="right" w:pos="8306"/>
      </w:tabs>
      <w:snapToGrid w:val="0"/>
      <w:jc w:val="left"/>
    </w:pPr>
    <w:rPr>
      <w:kern w:val="0"/>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iPriority w:val="99"/>
    <w:qFormat/>
    <w:pPr>
      <w:widowControl/>
      <w:spacing w:beforeAutospacing="1" w:afterAutospacing="1"/>
      <w:jc w:val="left"/>
    </w:pPr>
    <w:rPr>
      <w:rFonts w:ascii="宋体" w:hAnsi="宋体"/>
      <w:color w:val="000000"/>
      <w:kern w:val="0"/>
      <w:sz w:val="24"/>
      <w:szCs w:val="24"/>
    </w:rPr>
  </w:style>
  <w:style w:type="table" w:styleId="a7">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4"/>
    <w:uiPriority w:val="99"/>
    <w:semiHidden/>
    <w:qFormat/>
    <w:locked/>
    <w:rPr>
      <w:rFonts w:cs="Times New Roman"/>
      <w:sz w:val="18"/>
    </w:rPr>
  </w:style>
  <w:style w:type="character" w:customStyle="1" w:styleId="Char1">
    <w:name w:val="页眉 Char"/>
    <w:link w:val="a5"/>
    <w:uiPriority w:val="99"/>
    <w:semiHidden/>
    <w:qFormat/>
    <w:locked/>
    <w:rPr>
      <w:rFonts w:cs="Times New Roman"/>
      <w:sz w:val="18"/>
    </w:rPr>
  </w:style>
  <w:style w:type="character" w:customStyle="1" w:styleId="BodyTextIndentChar">
    <w:name w:val="Body Text Indent Char"/>
    <w:uiPriority w:val="99"/>
    <w:semiHidden/>
    <w:qFormat/>
    <w:locked/>
    <w:rPr>
      <w:rFonts w:cs="Times New Roman"/>
    </w:rPr>
  </w:style>
  <w:style w:type="character" w:customStyle="1" w:styleId="Char">
    <w:name w:val="正文文本缩进 Char"/>
    <w:link w:val="a3"/>
    <w:uiPriority w:val="99"/>
    <w:qFormat/>
    <w:locked/>
    <w:rPr>
      <w:rFonts w:ascii="Calibri" w:eastAsia="宋体" w:hAnsi="Calibri"/>
      <w:kern w:val="2"/>
      <w:sz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portal/execute/tab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905</Words>
  <Characters>5163</Characters>
  <Application>Microsoft Office Word</Application>
  <DocSecurity>0</DocSecurity>
  <Lines>43</Lines>
  <Paragraphs>12</Paragraphs>
  <ScaleCrop>false</ScaleCrop>
  <Company/>
  <LinksUpToDate>false</LinksUpToDate>
  <CharactersWithSpaces>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39</cp:revision>
  <cp:lastPrinted>2021-02-25T07:10:00Z</cp:lastPrinted>
  <dcterms:created xsi:type="dcterms:W3CDTF">2016-12-19T07:34:00Z</dcterms:created>
  <dcterms:modified xsi:type="dcterms:W3CDTF">2021-10-13T01:34:00Z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