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CE6B" w14:textId="77777777" w:rsidR="004E167F" w:rsidRDefault="00000000">
      <w:pPr>
        <w:spacing w:line="288" w:lineRule="auto"/>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b/>
          <w:bCs/>
          <w:noProof/>
        </w:rPr>
        <mc:AlternateContent>
          <mc:Choice Requires="wps">
            <w:drawing>
              <wp:anchor distT="0" distB="0" distL="114300" distR="114300" simplePos="0" relativeHeight="251657216" behindDoc="0" locked="0" layoutInCell="1" allowOverlap="1" wp14:anchorId="289CEE23" wp14:editId="276871C9">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28A695" w14:textId="77777777" w:rsidR="004E167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89CEE23"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7F28A695" w14:textId="77777777" w:rsidR="004E167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cstheme="minorEastAsia" w:hint="eastAsia"/>
          <w:b/>
          <w:bCs/>
          <w:kern w:val="0"/>
          <w:sz w:val="40"/>
          <w:szCs w:val="40"/>
        </w:rPr>
        <w:t>专业课课程教学大纲</w:t>
      </w:r>
    </w:p>
    <w:p w14:paraId="04B1908D" w14:textId="77777777" w:rsidR="004E167F" w:rsidRDefault="00000000">
      <w:pPr>
        <w:spacing w:line="288" w:lineRule="auto"/>
        <w:jc w:val="center"/>
        <w:rPr>
          <w:b/>
          <w:sz w:val="28"/>
          <w:szCs w:val="30"/>
        </w:rPr>
      </w:pPr>
      <w:r>
        <w:rPr>
          <w:rFonts w:hint="eastAsia"/>
          <w:b/>
          <w:sz w:val="28"/>
          <w:szCs w:val="30"/>
        </w:rPr>
        <w:t>【正常人体学基础</w:t>
      </w:r>
      <w:r>
        <w:rPr>
          <w:rFonts w:hint="eastAsia"/>
          <w:b/>
          <w:sz w:val="28"/>
          <w:szCs w:val="30"/>
        </w:rPr>
        <w:t>2</w:t>
      </w:r>
      <w:r>
        <w:rPr>
          <w:rFonts w:hint="eastAsia"/>
          <w:b/>
          <w:sz w:val="28"/>
          <w:szCs w:val="30"/>
        </w:rPr>
        <w:t>（正常人体功能）】</w:t>
      </w:r>
    </w:p>
    <w:p w14:paraId="2B03351C" w14:textId="77777777" w:rsidR="004E167F" w:rsidRDefault="00000000">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Function of Normal Human</w:t>
      </w:r>
      <w:r>
        <w:rPr>
          <w:rFonts w:hint="eastAsia"/>
          <w:b/>
          <w:sz w:val="28"/>
          <w:szCs w:val="30"/>
        </w:rPr>
        <w:t>】</w:t>
      </w:r>
      <w:bookmarkStart w:id="0" w:name="a2"/>
      <w:bookmarkEnd w:id="0"/>
    </w:p>
    <w:p w14:paraId="35193C61" w14:textId="77777777" w:rsidR="004E167F" w:rsidRDefault="00000000">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42E1A79" w14:textId="77777777" w:rsidR="004E167F" w:rsidRDefault="00000000">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0070039</w:t>
      </w:r>
      <w:r>
        <w:rPr>
          <w:sz w:val="20"/>
          <w:szCs w:val="20"/>
        </w:rPr>
        <w:t>】</w:t>
      </w:r>
    </w:p>
    <w:p w14:paraId="17BA6781" w14:textId="77777777" w:rsidR="004E167F" w:rsidRDefault="00000000">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4.0</w:t>
      </w:r>
      <w:r>
        <w:rPr>
          <w:sz w:val="20"/>
          <w:szCs w:val="20"/>
        </w:rPr>
        <w:t>】</w:t>
      </w:r>
    </w:p>
    <w:p w14:paraId="652187A5" w14:textId="77777777" w:rsidR="004E167F" w:rsidRDefault="00000000">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护理</w:t>
      </w:r>
      <w:r>
        <w:rPr>
          <w:sz w:val="20"/>
          <w:szCs w:val="20"/>
        </w:rPr>
        <w:t>】</w:t>
      </w:r>
    </w:p>
    <w:p w14:paraId="525D9F3B" w14:textId="6FC62598" w:rsidR="004E167F" w:rsidRDefault="00000000">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院级必修课</w:t>
      </w:r>
      <w:r w:rsidR="00B82B7E">
        <w:rPr>
          <w:rFonts w:ascii="宋体" w:hAnsi="宋体" w:hint="eastAsia"/>
          <w:color w:val="000000"/>
          <w:sz w:val="20"/>
          <w:szCs w:val="20"/>
        </w:rPr>
        <w:t>◎</w:t>
      </w:r>
      <w:r>
        <w:rPr>
          <w:sz w:val="20"/>
          <w:szCs w:val="20"/>
        </w:rPr>
        <w:t>】</w:t>
      </w:r>
    </w:p>
    <w:p w14:paraId="6CB26F8D" w14:textId="77777777" w:rsidR="004E167F" w:rsidRDefault="00000000">
      <w:pPr>
        <w:snapToGrid w:val="0"/>
        <w:spacing w:line="288" w:lineRule="auto"/>
        <w:ind w:firstLineChars="196" w:firstLine="394"/>
        <w:rPr>
          <w:b/>
          <w:bCs/>
          <w:szCs w:val="21"/>
        </w:rPr>
      </w:pPr>
      <w:r>
        <w:rPr>
          <w:b/>
          <w:bCs/>
          <w:sz w:val="20"/>
          <w:szCs w:val="20"/>
        </w:rPr>
        <w:t>开课院系：</w:t>
      </w:r>
      <w:r>
        <w:rPr>
          <w:rFonts w:hint="eastAsia"/>
          <w:b/>
          <w:bCs/>
          <w:sz w:val="20"/>
          <w:szCs w:val="20"/>
        </w:rPr>
        <w:t>健康管理学院护理系</w:t>
      </w:r>
    </w:p>
    <w:p w14:paraId="146E5B41" w14:textId="77777777" w:rsidR="004E167F" w:rsidRDefault="00000000">
      <w:pPr>
        <w:snapToGrid w:val="0"/>
        <w:spacing w:line="288" w:lineRule="auto"/>
        <w:ind w:firstLineChars="196" w:firstLine="394"/>
        <w:rPr>
          <w:sz w:val="20"/>
          <w:szCs w:val="20"/>
        </w:rPr>
      </w:pPr>
      <w:r>
        <w:rPr>
          <w:b/>
          <w:bCs/>
          <w:sz w:val="20"/>
          <w:szCs w:val="20"/>
        </w:rPr>
        <w:t>使用教材：</w:t>
      </w:r>
    </w:p>
    <w:p w14:paraId="68AF76CC" w14:textId="77777777" w:rsidR="004E167F" w:rsidRDefault="00000000">
      <w:pPr>
        <w:snapToGrid w:val="0"/>
        <w:spacing w:line="288" w:lineRule="auto"/>
        <w:ind w:firstLineChars="396" w:firstLine="792"/>
        <w:rPr>
          <w:szCs w:val="21"/>
        </w:rPr>
      </w:pPr>
      <w:r>
        <w:rPr>
          <w:sz w:val="20"/>
          <w:szCs w:val="20"/>
        </w:rPr>
        <w:t>教材【</w:t>
      </w:r>
      <w:bookmarkStart w:id="1" w:name="_Hlk144211887"/>
      <w:r>
        <w:rPr>
          <w:rFonts w:hint="eastAsia"/>
          <w:sz w:val="20"/>
          <w:szCs w:val="20"/>
        </w:rPr>
        <w:t>《正常人体功能》第</w:t>
      </w:r>
      <w:r>
        <w:rPr>
          <w:rFonts w:hint="eastAsia"/>
          <w:sz w:val="20"/>
          <w:szCs w:val="20"/>
        </w:rPr>
        <w:t>4</w:t>
      </w:r>
      <w:r>
        <w:rPr>
          <w:rFonts w:hint="eastAsia"/>
          <w:sz w:val="20"/>
          <w:szCs w:val="20"/>
        </w:rPr>
        <w:t>版，主编：彭波，人民卫生出版社</w:t>
      </w:r>
      <w:bookmarkEnd w:id="1"/>
      <w:r>
        <w:rPr>
          <w:sz w:val="20"/>
          <w:szCs w:val="20"/>
        </w:rPr>
        <w:t>】</w:t>
      </w:r>
    </w:p>
    <w:p w14:paraId="2E6D5411" w14:textId="77777777" w:rsidR="004E167F" w:rsidRDefault="00000000">
      <w:pPr>
        <w:snapToGrid w:val="0"/>
        <w:spacing w:line="288" w:lineRule="auto"/>
        <w:ind w:leftChars="342" w:left="718" w:firstLineChars="50" w:firstLine="100"/>
        <w:rPr>
          <w:szCs w:val="21"/>
        </w:rPr>
      </w:pPr>
      <w:r>
        <w:rPr>
          <w:sz w:val="20"/>
          <w:szCs w:val="20"/>
        </w:rPr>
        <w:t>参考</w:t>
      </w:r>
      <w:r>
        <w:rPr>
          <w:rFonts w:hint="eastAsia"/>
          <w:sz w:val="20"/>
          <w:szCs w:val="20"/>
        </w:rPr>
        <w:t>书目</w:t>
      </w:r>
      <w:r>
        <w:rPr>
          <w:sz w:val="20"/>
          <w:szCs w:val="20"/>
        </w:rPr>
        <w:t>【</w:t>
      </w:r>
      <w:r>
        <w:rPr>
          <w:rFonts w:hint="eastAsia"/>
          <w:color w:val="000000"/>
          <w:sz w:val="20"/>
          <w:szCs w:val="20"/>
        </w:rPr>
        <w:t>《生物化学与分子生物学》第</w:t>
      </w:r>
      <w:r>
        <w:rPr>
          <w:color w:val="000000"/>
          <w:sz w:val="20"/>
          <w:szCs w:val="20"/>
        </w:rPr>
        <w:t>9</w:t>
      </w:r>
      <w:r>
        <w:rPr>
          <w:rFonts w:hint="eastAsia"/>
          <w:color w:val="000000"/>
          <w:sz w:val="20"/>
          <w:szCs w:val="20"/>
        </w:rPr>
        <w:t>版，主编：周春燕、药立波，人民卫生出版社；</w:t>
      </w:r>
      <w:r>
        <w:rPr>
          <w:rFonts w:hint="eastAsia"/>
          <w:sz w:val="20"/>
          <w:szCs w:val="20"/>
        </w:rPr>
        <w:t>《生理学》第</w:t>
      </w:r>
      <w:r>
        <w:rPr>
          <w:rFonts w:hint="eastAsia"/>
          <w:sz w:val="20"/>
          <w:szCs w:val="20"/>
        </w:rPr>
        <w:t>8</w:t>
      </w:r>
      <w:r>
        <w:rPr>
          <w:rFonts w:hint="eastAsia"/>
          <w:sz w:val="20"/>
          <w:szCs w:val="20"/>
        </w:rPr>
        <w:t>版，主编：朱大年、王庭槐，人民卫生出版社；《正常人体功能学习指导及习题集》，主编：白波，人民卫生出版社</w:t>
      </w:r>
      <w:r>
        <w:rPr>
          <w:sz w:val="20"/>
          <w:szCs w:val="20"/>
        </w:rPr>
        <w:t>】</w:t>
      </w:r>
    </w:p>
    <w:p w14:paraId="333ECF7E" w14:textId="77777777" w:rsidR="004E167F" w:rsidRDefault="00000000">
      <w:pPr>
        <w:snapToGrid w:val="0"/>
        <w:spacing w:line="288" w:lineRule="auto"/>
        <w:ind w:firstLineChars="196" w:firstLine="394"/>
        <w:rPr>
          <w:sz w:val="20"/>
          <w:szCs w:val="20"/>
        </w:rPr>
      </w:pPr>
      <w:r>
        <w:rPr>
          <w:rFonts w:hint="eastAsia"/>
          <w:b/>
          <w:bCs/>
          <w:sz w:val="20"/>
          <w:szCs w:val="20"/>
        </w:rPr>
        <w:t>课程网站网址：</w:t>
      </w:r>
    </w:p>
    <w:p w14:paraId="0BAADAE9" w14:textId="77777777" w:rsidR="004E167F" w:rsidRDefault="00000000">
      <w:pPr>
        <w:adjustRightInd w:val="0"/>
        <w:snapToGrid w:val="0"/>
        <w:spacing w:line="288" w:lineRule="auto"/>
        <w:ind w:firstLineChars="196" w:firstLine="394"/>
        <w:rPr>
          <w:sz w:val="20"/>
          <w:szCs w:val="20"/>
        </w:rPr>
      </w:pPr>
      <w:r>
        <w:rPr>
          <w:b/>
          <w:bCs/>
          <w:sz w:val="20"/>
          <w:szCs w:val="20"/>
        </w:rPr>
        <w:t>先修课程：</w:t>
      </w:r>
      <w:r>
        <w:rPr>
          <w:rFonts w:hint="eastAsia"/>
          <w:sz w:val="20"/>
          <w:szCs w:val="20"/>
        </w:rPr>
        <w:t>无</w:t>
      </w:r>
    </w:p>
    <w:p w14:paraId="349CD0B9" w14:textId="77777777" w:rsidR="004E167F" w:rsidRDefault="00000000">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F0005E5" w14:textId="77777777" w:rsidR="004E167F" w:rsidRDefault="00000000">
      <w:pPr>
        <w:snapToGrid w:val="0"/>
        <w:spacing w:line="288" w:lineRule="auto"/>
        <w:ind w:firstLineChars="200" w:firstLine="400"/>
        <w:rPr>
          <w:sz w:val="20"/>
          <w:szCs w:val="20"/>
        </w:rPr>
      </w:pPr>
      <w:r>
        <w:rPr>
          <w:rFonts w:hint="eastAsia"/>
          <w:sz w:val="20"/>
          <w:szCs w:val="20"/>
        </w:rPr>
        <w:t>正常人体功能是研究人体各器官、组织、细胞功能活动及其原理的一门科学，它融合传统的“生理学”和“生物化学”等基础学科的基本内容，实现代护理学教育和医学教育中一门十分重要的基础课程。在护理学专业领域中，要求护理人员能够依据护理对象的生理、心理、行为等各种因素采取积极的措施，维护或促进健康，评述护理品质与效果，独立地对护理对象提供照顾或与医师合作共同处理护理对象的健康问题等。这些都要求专业护理人员必须有坚实的正常人体功能领域的知识和技能。</w:t>
      </w:r>
    </w:p>
    <w:p w14:paraId="3EEF2757" w14:textId="77777777" w:rsidR="004E167F" w:rsidRDefault="00000000">
      <w:pPr>
        <w:snapToGrid w:val="0"/>
        <w:spacing w:line="288" w:lineRule="auto"/>
        <w:ind w:firstLineChars="200" w:firstLine="400"/>
        <w:rPr>
          <w:sz w:val="20"/>
          <w:szCs w:val="20"/>
        </w:rPr>
      </w:pPr>
      <w:r>
        <w:rPr>
          <w:rFonts w:hint="eastAsia"/>
          <w:sz w:val="20"/>
          <w:szCs w:val="20"/>
        </w:rPr>
        <w:t>学习正常人体功能要从细胞和分子水平、器官和系统水平到整体水平有机结合起来，相互关联，相互补充，全面掌握正常人体功能的基本知识和基本技能，为更好的学习和理解护理学的专业知识和专业技能奠定坚实的基础。通过学习，使学生对正常人体的功能有所掌握，为学习其它护理专业课程和临床实践奠定基础。</w:t>
      </w:r>
    </w:p>
    <w:p w14:paraId="77C505E6" w14:textId="77777777" w:rsidR="004E167F" w:rsidRDefault="00000000">
      <w:pPr>
        <w:snapToGrid w:val="0"/>
        <w:spacing w:line="288" w:lineRule="auto"/>
        <w:ind w:firstLineChars="200" w:firstLine="400"/>
        <w:rPr>
          <w:sz w:val="20"/>
          <w:szCs w:val="20"/>
        </w:rPr>
      </w:pPr>
      <w:r>
        <w:rPr>
          <w:rFonts w:hint="eastAsia"/>
          <w:sz w:val="20"/>
          <w:szCs w:val="20"/>
        </w:rPr>
        <w:t>本课程在第一学期开设，总时数为</w:t>
      </w:r>
      <w:r>
        <w:rPr>
          <w:rFonts w:hint="eastAsia"/>
          <w:sz w:val="20"/>
          <w:szCs w:val="20"/>
        </w:rPr>
        <w:t>64</w:t>
      </w:r>
      <w:r>
        <w:rPr>
          <w:rFonts w:hint="eastAsia"/>
          <w:sz w:val="20"/>
          <w:szCs w:val="20"/>
        </w:rPr>
        <w:t>学时。其中理论课时</w:t>
      </w:r>
      <w:r>
        <w:rPr>
          <w:rFonts w:hint="eastAsia"/>
          <w:sz w:val="20"/>
          <w:szCs w:val="20"/>
        </w:rPr>
        <w:t>44</w:t>
      </w:r>
      <w:r>
        <w:rPr>
          <w:rFonts w:hint="eastAsia"/>
          <w:sz w:val="20"/>
          <w:szCs w:val="20"/>
        </w:rPr>
        <w:t>学时，实验课时</w:t>
      </w:r>
      <w:r>
        <w:rPr>
          <w:rFonts w:hint="eastAsia"/>
          <w:sz w:val="20"/>
          <w:szCs w:val="20"/>
        </w:rPr>
        <w:t>20</w:t>
      </w:r>
      <w:r>
        <w:rPr>
          <w:rFonts w:hint="eastAsia"/>
          <w:sz w:val="20"/>
          <w:szCs w:val="20"/>
        </w:rPr>
        <w:t>学时。</w:t>
      </w:r>
    </w:p>
    <w:p w14:paraId="5C804BD4" w14:textId="77777777" w:rsidR="004E167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0E9E6D9" w14:textId="77777777" w:rsidR="004E167F" w:rsidRDefault="00000000">
      <w:pPr>
        <w:snapToGrid w:val="0"/>
        <w:spacing w:line="288" w:lineRule="auto"/>
        <w:ind w:firstLineChars="200" w:firstLine="400"/>
        <w:rPr>
          <w:sz w:val="20"/>
          <w:szCs w:val="20"/>
        </w:rPr>
      </w:pPr>
      <w:r>
        <w:rPr>
          <w:rFonts w:hint="eastAsia"/>
          <w:sz w:val="20"/>
          <w:szCs w:val="20"/>
        </w:rPr>
        <w:t>适合护理系护理专业一年级第一学期学生学习。</w:t>
      </w:r>
    </w:p>
    <w:p w14:paraId="6849DCB6" w14:textId="77777777" w:rsidR="004E167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Spec="center" w:tblpY="242"/>
        <w:tblOverlap w:val="never"/>
        <w:tblW w:w="8522" w:type="dxa"/>
        <w:jc w:val="center"/>
        <w:tblLayout w:type="fixed"/>
        <w:tblLook w:val="04A0" w:firstRow="1" w:lastRow="0" w:firstColumn="1" w:lastColumn="0" w:noHBand="0" w:noVBand="1"/>
      </w:tblPr>
      <w:tblGrid>
        <w:gridCol w:w="7699"/>
        <w:gridCol w:w="823"/>
      </w:tblGrid>
      <w:tr w:rsidR="004E167F" w14:paraId="03CA7FC6" w14:textId="77777777">
        <w:trPr>
          <w:jc w:val="center"/>
        </w:trPr>
        <w:tc>
          <w:tcPr>
            <w:tcW w:w="7699" w:type="dxa"/>
          </w:tcPr>
          <w:p w14:paraId="74A50FB3" w14:textId="77777777" w:rsidR="004E167F" w:rsidRDefault="00000000">
            <w:pPr>
              <w:jc w:val="center"/>
              <w:rPr>
                <w:rFonts w:ascii="宋体" w:hAnsi="宋体" w:cs="宋体"/>
                <w:b/>
                <w:bCs/>
                <w:kern w:val="0"/>
                <w:szCs w:val="21"/>
              </w:rPr>
            </w:pPr>
            <w:r>
              <w:rPr>
                <w:rFonts w:ascii="宋体" w:hAnsi="宋体" w:cs="宋体" w:hint="eastAsia"/>
                <w:b/>
                <w:bCs/>
                <w:kern w:val="0"/>
                <w:szCs w:val="21"/>
              </w:rPr>
              <w:t>专业毕业要求</w:t>
            </w:r>
          </w:p>
        </w:tc>
        <w:tc>
          <w:tcPr>
            <w:tcW w:w="823" w:type="dxa"/>
          </w:tcPr>
          <w:p w14:paraId="7B584135" w14:textId="77777777" w:rsidR="004E167F" w:rsidRDefault="00000000">
            <w:pPr>
              <w:jc w:val="center"/>
              <w:rPr>
                <w:rFonts w:ascii="宋体" w:hAnsi="宋体" w:cs="宋体"/>
                <w:b/>
                <w:bCs/>
                <w:kern w:val="0"/>
                <w:szCs w:val="21"/>
              </w:rPr>
            </w:pPr>
            <w:r>
              <w:rPr>
                <w:rFonts w:ascii="宋体" w:hAnsi="宋体" w:cs="宋体" w:hint="eastAsia"/>
                <w:b/>
                <w:bCs/>
                <w:kern w:val="0"/>
                <w:szCs w:val="21"/>
              </w:rPr>
              <w:t>关联</w:t>
            </w:r>
          </w:p>
        </w:tc>
      </w:tr>
      <w:tr w:rsidR="004E167F" w14:paraId="76B56E08" w14:textId="77777777">
        <w:trPr>
          <w:jc w:val="center"/>
        </w:trPr>
        <w:tc>
          <w:tcPr>
            <w:tcW w:w="7699" w:type="dxa"/>
            <w:vAlign w:val="center"/>
          </w:tcPr>
          <w:p w14:paraId="0A94899A" w14:textId="77777777" w:rsidR="004E167F" w:rsidRDefault="00000000">
            <w:pPr>
              <w:widowControl/>
              <w:rPr>
                <w:rFonts w:ascii="宋体" w:hAnsi="宋体" w:cs="宋体"/>
                <w:kern w:val="0"/>
                <w:szCs w:val="21"/>
              </w:rPr>
            </w:pPr>
            <w:r>
              <w:rPr>
                <w:rFonts w:ascii="宋体" w:hAnsi="宋体" w:cs="宋体" w:hint="eastAsia"/>
                <w:kern w:val="0"/>
                <w:szCs w:val="21"/>
              </w:rPr>
              <w:t>LO21：自主学习</w:t>
            </w:r>
          </w:p>
        </w:tc>
        <w:tc>
          <w:tcPr>
            <w:tcW w:w="823" w:type="dxa"/>
            <w:vAlign w:val="center"/>
          </w:tcPr>
          <w:p w14:paraId="7F6F9509" w14:textId="77777777" w:rsidR="004E167F" w:rsidRDefault="00000000">
            <w:pPr>
              <w:widowControl/>
              <w:jc w:val="center"/>
              <w:rPr>
                <w:rFonts w:ascii="宋体" w:hAnsi="宋体" w:cs="宋体"/>
                <w:kern w:val="0"/>
                <w:szCs w:val="21"/>
              </w:rPr>
            </w:pPr>
            <w:r>
              <w:rPr>
                <w:rFonts w:ascii="宋体" w:hAnsi="宋体" w:cs="宋体" w:hint="eastAsia"/>
                <w:kern w:val="0"/>
                <w:szCs w:val="21"/>
              </w:rPr>
              <w:t>●</w:t>
            </w:r>
          </w:p>
        </w:tc>
      </w:tr>
      <w:tr w:rsidR="004E167F" w14:paraId="57EF7010" w14:textId="77777777">
        <w:trPr>
          <w:trHeight w:val="90"/>
          <w:jc w:val="center"/>
        </w:trPr>
        <w:tc>
          <w:tcPr>
            <w:tcW w:w="7699" w:type="dxa"/>
            <w:vAlign w:val="center"/>
          </w:tcPr>
          <w:p w14:paraId="294B1B2C" w14:textId="77777777" w:rsidR="004E167F" w:rsidRDefault="00000000">
            <w:pPr>
              <w:widowControl/>
              <w:rPr>
                <w:rFonts w:ascii="宋体" w:hAnsi="宋体" w:cs="宋体"/>
                <w:kern w:val="0"/>
                <w:szCs w:val="21"/>
              </w:rPr>
            </w:pPr>
            <w:r>
              <w:rPr>
                <w:rFonts w:ascii="宋体" w:hAnsi="宋体" w:cs="宋体" w:hint="eastAsia"/>
                <w:kern w:val="0"/>
                <w:szCs w:val="21"/>
              </w:rPr>
              <w:t>LO31：专业通用能力：能应用医学基础知识解释常见临床现象，具有一定的指导护理工作和用药指导能力。</w:t>
            </w:r>
          </w:p>
        </w:tc>
        <w:tc>
          <w:tcPr>
            <w:tcW w:w="823" w:type="dxa"/>
            <w:vAlign w:val="center"/>
          </w:tcPr>
          <w:p w14:paraId="415E40F9" w14:textId="77777777" w:rsidR="004E167F" w:rsidRDefault="00000000">
            <w:pPr>
              <w:widowControl/>
              <w:jc w:val="center"/>
              <w:rPr>
                <w:rFonts w:ascii="宋体" w:hAnsi="宋体" w:cs="宋体"/>
                <w:kern w:val="0"/>
                <w:szCs w:val="21"/>
              </w:rPr>
            </w:pPr>
            <w:r>
              <w:rPr>
                <w:rFonts w:ascii="宋体" w:hAnsi="宋体" w:cs="宋体" w:hint="eastAsia"/>
                <w:kern w:val="0"/>
                <w:szCs w:val="21"/>
              </w:rPr>
              <w:t>●</w:t>
            </w:r>
          </w:p>
        </w:tc>
      </w:tr>
      <w:tr w:rsidR="004E167F" w14:paraId="437DCEB3" w14:textId="77777777">
        <w:trPr>
          <w:jc w:val="center"/>
        </w:trPr>
        <w:tc>
          <w:tcPr>
            <w:tcW w:w="7699" w:type="dxa"/>
            <w:vAlign w:val="center"/>
          </w:tcPr>
          <w:p w14:paraId="17AB0D53" w14:textId="77777777" w:rsidR="004E167F" w:rsidRDefault="00000000">
            <w:pPr>
              <w:widowControl/>
              <w:rPr>
                <w:rFonts w:ascii="宋体" w:hAnsi="宋体" w:cs="宋体"/>
                <w:kern w:val="0"/>
                <w:szCs w:val="21"/>
              </w:rPr>
            </w:pPr>
            <w:r>
              <w:rPr>
                <w:rFonts w:ascii="宋体" w:hAnsi="宋体" w:cs="宋体" w:hint="eastAsia"/>
                <w:kern w:val="0"/>
                <w:szCs w:val="21"/>
              </w:rPr>
              <w:t>LO51：协同创新</w:t>
            </w:r>
          </w:p>
        </w:tc>
        <w:tc>
          <w:tcPr>
            <w:tcW w:w="823" w:type="dxa"/>
            <w:vAlign w:val="center"/>
          </w:tcPr>
          <w:p w14:paraId="182AF821" w14:textId="77777777" w:rsidR="004E167F" w:rsidRDefault="00000000">
            <w:pPr>
              <w:widowControl/>
              <w:jc w:val="center"/>
              <w:rPr>
                <w:rFonts w:ascii="宋体" w:hAnsi="宋体" w:cs="宋体"/>
                <w:kern w:val="0"/>
                <w:szCs w:val="21"/>
              </w:rPr>
            </w:pPr>
            <w:r>
              <w:rPr>
                <w:rFonts w:ascii="宋体" w:hAnsi="宋体" w:cs="宋体" w:hint="eastAsia"/>
                <w:kern w:val="0"/>
                <w:szCs w:val="21"/>
              </w:rPr>
              <w:t>●</w:t>
            </w:r>
          </w:p>
        </w:tc>
      </w:tr>
    </w:tbl>
    <w:p w14:paraId="4C6F7228" w14:textId="77777777" w:rsidR="004E167F" w:rsidRDefault="00000000">
      <w:pPr>
        <w:spacing w:line="360" w:lineRule="auto"/>
        <w:ind w:firstLineChars="200" w:firstLine="480"/>
        <w:rPr>
          <w:sz w:val="20"/>
          <w:szCs w:val="20"/>
          <w:highlight w:val="yellow"/>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8"/>
        <w:gridCol w:w="2951"/>
        <w:gridCol w:w="1894"/>
        <w:gridCol w:w="1773"/>
      </w:tblGrid>
      <w:tr w:rsidR="004E167F" w14:paraId="22D0C9C4" w14:textId="77777777">
        <w:trPr>
          <w:jc w:val="center"/>
        </w:trPr>
        <w:tc>
          <w:tcPr>
            <w:tcW w:w="596" w:type="dxa"/>
          </w:tcPr>
          <w:p w14:paraId="6A7B4D28" w14:textId="77777777" w:rsidR="004E167F"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1308" w:type="dxa"/>
          </w:tcPr>
          <w:p w14:paraId="174BF590" w14:textId="77777777" w:rsidR="004E167F" w:rsidRDefault="00000000">
            <w:pPr>
              <w:snapToGrid w:val="0"/>
              <w:spacing w:line="288" w:lineRule="auto"/>
              <w:jc w:val="center"/>
              <w:rPr>
                <w:rFonts w:ascii="宋体" w:hAnsi="宋体" w:cs="宋体"/>
                <w:b/>
                <w:szCs w:val="21"/>
              </w:rPr>
            </w:pPr>
            <w:r>
              <w:rPr>
                <w:rFonts w:ascii="宋体" w:hAnsi="宋体" w:cs="宋体" w:hint="eastAsia"/>
                <w:b/>
                <w:szCs w:val="21"/>
              </w:rPr>
              <w:t>课程预期</w:t>
            </w:r>
          </w:p>
          <w:p w14:paraId="58185CB8" w14:textId="77777777" w:rsidR="004E167F" w:rsidRDefault="00000000">
            <w:pPr>
              <w:snapToGrid w:val="0"/>
              <w:spacing w:line="288" w:lineRule="auto"/>
              <w:jc w:val="center"/>
              <w:rPr>
                <w:rFonts w:ascii="宋体" w:hAnsi="宋体" w:cs="宋体"/>
                <w:b/>
                <w:szCs w:val="21"/>
              </w:rPr>
            </w:pPr>
            <w:r>
              <w:rPr>
                <w:rFonts w:ascii="宋体" w:hAnsi="宋体" w:cs="宋体" w:hint="eastAsia"/>
                <w:b/>
                <w:szCs w:val="21"/>
              </w:rPr>
              <w:t>学习成果</w:t>
            </w:r>
          </w:p>
        </w:tc>
        <w:tc>
          <w:tcPr>
            <w:tcW w:w="2951" w:type="dxa"/>
            <w:vAlign w:val="center"/>
          </w:tcPr>
          <w:p w14:paraId="39A9DCA8" w14:textId="77777777" w:rsidR="004E167F" w:rsidRDefault="00000000">
            <w:pPr>
              <w:snapToGrid w:val="0"/>
              <w:spacing w:line="288" w:lineRule="auto"/>
              <w:jc w:val="center"/>
              <w:rPr>
                <w:rFonts w:ascii="宋体" w:hAnsi="宋体" w:cs="宋体"/>
                <w:b/>
                <w:szCs w:val="21"/>
              </w:rPr>
            </w:pPr>
            <w:r>
              <w:rPr>
                <w:rFonts w:ascii="宋体" w:hAnsi="宋体" w:cs="宋体" w:hint="eastAsia"/>
                <w:b/>
                <w:szCs w:val="21"/>
              </w:rPr>
              <w:t>课程目标</w:t>
            </w:r>
          </w:p>
        </w:tc>
        <w:tc>
          <w:tcPr>
            <w:tcW w:w="1894" w:type="dxa"/>
            <w:vAlign w:val="center"/>
          </w:tcPr>
          <w:p w14:paraId="4482DC64" w14:textId="77777777" w:rsidR="004E167F" w:rsidRDefault="00000000">
            <w:pPr>
              <w:snapToGrid w:val="0"/>
              <w:spacing w:line="288" w:lineRule="auto"/>
              <w:jc w:val="center"/>
              <w:rPr>
                <w:rFonts w:ascii="宋体" w:hAnsi="宋体" w:cs="宋体"/>
                <w:b/>
                <w:szCs w:val="21"/>
              </w:rPr>
            </w:pPr>
            <w:r>
              <w:rPr>
                <w:rFonts w:ascii="宋体" w:hAnsi="宋体" w:cs="宋体" w:hint="eastAsia"/>
                <w:b/>
                <w:szCs w:val="21"/>
              </w:rPr>
              <w:t>教与学方式</w:t>
            </w:r>
          </w:p>
        </w:tc>
        <w:tc>
          <w:tcPr>
            <w:tcW w:w="1773" w:type="dxa"/>
            <w:vAlign w:val="center"/>
          </w:tcPr>
          <w:p w14:paraId="6B4DCD7B" w14:textId="77777777" w:rsidR="004E167F" w:rsidRDefault="00000000">
            <w:pPr>
              <w:snapToGrid w:val="0"/>
              <w:spacing w:line="288" w:lineRule="auto"/>
              <w:jc w:val="center"/>
              <w:rPr>
                <w:rFonts w:ascii="宋体" w:hAnsi="宋体" w:cs="宋体"/>
                <w:b/>
                <w:szCs w:val="21"/>
              </w:rPr>
            </w:pPr>
            <w:r>
              <w:rPr>
                <w:rFonts w:ascii="宋体" w:hAnsi="宋体" w:cs="宋体" w:hint="eastAsia"/>
                <w:b/>
                <w:szCs w:val="21"/>
              </w:rPr>
              <w:t>评价方式</w:t>
            </w:r>
          </w:p>
        </w:tc>
      </w:tr>
      <w:tr w:rsidR="004E167F" w14:paraId="2D61A24E" w14:textId="77777777">
        <w:trPr>
          <w:trHeight w:val="601"/>
          <w:jc w:val="center"/>
        </w:trPr>
        <w:tc>
          <w:tcPr>
            <w:tcW w:w="596" w:type="dxa"/>
            <w:vAlign w:val="center"/>
          </w:tcPr>
          <w:p w14:paraId="3ED93533" w14:textId="77777777" w:rsidR="004E167F" w:rsidRDefault="00000000">
            <w:pPr>
              <w:jc w:val="center"/>
              <w:rPr>
                <w:rFonts w:ascii="宋体" w:hAnsi="宋体" w:cs="宋体"/>
                <w:szCs w:val="21"/>
              </w:rPr>
            </w:pPr>
            <w:r>
              <w:rPr>
                <w:rFonts w:ascii="宋体" w:hAnsi="宋体" w:cs="宋体" w:hint="eastAsia"/>
                <w:szCs w:val="21"/>
              </w:rPr>
              <w:t>1</w:t>
            </w:r>
          </w:p>
        </w:tc>
        <w:tc>
          <w:tcPr>
            <w:tcW w:w="1308" w:type="dxa"/>
            <w:vAlign w:val="center"/>
          </w:tcPr>
          <w:p w14:paraId="2DDACCEE" w14:textId="77777777" w:rsidR="004E167F" w:rsidRDefault="00000000">
            <w:pPr>
              <w:jc w:val="center"/>
              <w:rPr>
                <w:rFonts w:ascii="宋体" w:hAnsi="宋体" w:cs="宋体"/>
                <w:szCs w:val="21"/>
              </w:rPr>
            </w:pPr>
            <w:r>
              <w:rPr>
                <w:rFonts w:ascii="宋体" w:hAnsi="宋体" w:cs="宋体" w:hint="eastAsia"/>
                <w:szCs w:val="21"/>
              </w:rPr>
              <w:t>LO21</w:t>
            </w:r>
          </w:p>
        </w:tc>
        <w:tc>
          <w:tcPr>
            <w:tcW w:w="2951" w:type="dxa"/>
            <w:vAlign w:val="center"/>
          </w:tcPr>
          <w:p w14:paraId="3DF4936A" w14:textId="77777777" w:rsidR="004E167F" w:rsidRDefault="00000000">
            <w:pPr>
              <w:jc w:val="center"/>
              <w:rPr>
                <w:rFonts w:ascii="宋体" w:hAnsi="宋体" w:cs="宋体"/>
                <w:szCs w:val="21"/>
              </w:rPr>
            </w:pPr>
            <w:r>
              <w:rPr>
                <w:rFonts w:ascii="宋体" w:hAnsi="宋体" w:cs="宋体" w:hint="eastAsia"/>
                <w:szCs w:val="21"/>
              </w:rPr>
              <w:t>能根据需要自己确定学习目标，并设计学习计划。</w:t>
            </w:r>
          </w:p>
        </w:tc>
        <w:tc>
          <w:tcPr>
            <w:tcW w:w="1894" w:type="dxa"/>
            <w:vAlign w:val="center"/>
          </w:tcPr>
          <w:p w14:paraId="6AC811E3" w14:textId="77777777" w:rsidR="004E167F" w:rsidRDefault="00000000">
            <w:pPr>
              <w:jc w:val="center"/>
              <w:rPr>
                <w:rFonts w:ascii="宋体" w:hAnsi="宋体" w:cs="宋体"/>
                <w:szCs w:val="21"/>
              </w:rPr>
            </w:pPr>
            <w:r>
              <w:rPr>
                <w:rFonts w:ascii="宋体" w:hAnsi="宋体" w:cs="宋体" w:hint="eastAsia"/>
                <w:szCs w:val="21"/>
              </w:rPr>
              <w:t>布置学习任务</w:t>
            </w:r>
          </w:p>
        </w:tc>
        <w:tc>
          <w:tcPr>
            <w:tcW w:w="1773" w:type="dxa"/>
            <w:vAlign w:val="center"/>
          </w:tcPr>
          <w:p w14:paraId="18631D24" w14:textId="77777777" w:rsidR="004E167F" w:rsidRDefault="00000000">
            <w:pPr>
              <w:jc w:val="center"/>
              <w:rPr>
                <w:rFonts w:ascii="宋体" w:hAnsi="宋体" w:cs="宋体"/>
                <w:kern w:val="0"/>
                <w:szCs w:val="21"/>
              </w:rPr>
            </w:pPr>
            <w:r>
              <w:rPr>
                <w:rFonts w:ascii="宋体" w:hAnsi="宋体" w:cs="宋体" w:hint="eastAsia"/>
                <w:kern w:val="0"/>
                <w:szCs w:val="21"/>
              </w:rPr>
              <w:t>小组报告</w:t>
            </w:r>
          </w:p>
        </w:tc>
      </w:tr>
      <w:tr w:rsidR="004E167F" w14:paraId="2E17A160" w14:textId="77777777">
        <w:trPr>
          <w:trHeight w:val="830"/>
          <w:jc w:val="center"/>
        </w:trPr>
        <w:tc>
          <w:tcPr>
            <w:tcW w:w="596" w:type="dxa"/>
            <w:vAlign w:val="center"/>
          </w:tcPr>
          <w:p w14:paraId="159C54F8" w14:textId="77777777" w:rsidR="004E167F" w:rsidRDefault="00000000">
            <w:pPr>
              <w:jc w:val="center"/>
              <w:rPr>
                <w:rFonts w:ascii="宋体" w:hAnsi="宋体" w:cs="宋体"/>
                <w:szCs w:val="21"/>
              </w:rPr>
            </w:pPr>
            <w:r>
              <w:rPr>
                <w:rFonts w:ascii="宋体" w:hAnsi="宋体" w:cs="宋体" w:hint="eastAsia"/>
                <w:szCs w:val="21"/>
              </w:rPr>
              <w:t>2</w:t>
            </w:r>
          </w:p>
        </w:tc>
        <w:tc>
          <w:tcPr>
            <w:tcW w:w="1308" w:type="dxa"/>
            <w:vAlign w:val="center"/>
          </w:tcPr>
          <w:p w14:paraId="29745E46" w14:textId="77777777" w:rsidR="004E167F" w:rsidRDefault="00000000">
            <w:pPr>
              <w:jc w:val="center"/>
              <w:rPr>
                <w:rFonts w:ascii="宋体" w:hAnsi="宋体" w:cs="宋体"/>
                <w:szCs w:val="21"/>
              </w:rPr>
            </w:pPr>
            <w:r>
              <w:rPr>
                <w:rFonts w:ascii="宋体" w:hAnsi="宋体" w:cs="宋体" w:hint="eastAsia"/>
                <w:szCs w:val="21"/>
              </w:rPr>
              <w:t>LO31</w:t>
            </w:r>
          </w:p>
        </w:tc>
        <w:tc>
          <w:tcPr>
            <w:tcW w:w="2951" w:type="dxa"/>
            <w:vAlign w:val="center"/>
          </w:tcPr>
          <w:p w14:paraId="70517566" w14:textId="77777777" w:rsidR="004E167F" w:rsidRDefault="00000000">
            <w:pPr>
              <w:jc w:val="center"/>
              <w:rPr>
                <w:rFonts w:ascii="宋体" w:hAnsi="宋体" w:cs="宋体"/>
                <w:szCs w:val="21"/>
              </w:rPr>
            </w:pPr>
            <w:r>
              <w:rPr>
                <w:rFonts w:ascii="宋体" w:hAnsi="宋体" w:cs="宋体" w:hint="eastAsia"/>
                <w:szCs w:val="21"/>
              </w:rPr>
              <w:t>能应用生理学和生物化学基础知识解释常见临床现象，具有一定的指导护理工作能力。</w:t>
            </w:r>
          </w:p>
        </w:tc>
        <w:tc>
          <w:tcPr>
            <w:tcW w:w="1894" w:type="dxa"/>
            <w:vAlign w:val="center"/>
          </w:tcPr>
          <w:p w14:paraId="0011BF52" w14:textId="77777777" w:rsidR="004E167F" w:rsidRDefault="00000000">
            <w:pPr>
              <w:jc w:val="center"/>
              <w:rPr>
                <w:rFonts w:ascii="宋体" w:hAnsi="宋体" w:cs="宋体"/>
                <w:szCs w:val="21"/>
              </w:rPr>
            </w:pPr>
            <w:r>
              <w:rPr>
                <w:rFonts w:ascii="宋体" w:hAnsi="宋体" w:cs="宋体" w:hint="eastAsia"/>
                <w:szCs w:val="21"/>
              </w:rPr>
              <w:t>理论教学</w:t>
            </w:r>
          </w:p>
          <w:p w14:paraId="43E56A9B" w14:textId="77777777" w:rsidR="004E167F" w:rsidRDefault="00000000">
            <w:pPr>
              <w:jc w:val="center"/>
              <w:rPr>
                <w:rFonts w:ascii="宋体" w:hAnsi="宋体" w:cs="宋体"/>
                <w:szCs w:val="21"/>
              </w:rPr>
            </w:pPr>
            <w:r>
              <w:rPr>
                <w:rFonts w:ascii="宋体" w:hAnsi="宋体" w:cs="宋体" w:hint="eastAsia"/>
                <w:szCs w:val="21"/>
              </w:rPr>
              <w:t>PBL</w:t>
            </w:r>
          </w:p>
        </w:tc>
        <w:tc>
          <w:tcPr>
            <w:tcW w:w="1773" w:type="dxa"/>
            <w:vAlign w:val="center"/>
          </w:tcPr>
          <w:p w14:paraId="53379087" w14:textId="77777777" w:rsidR="004E167F" w:rsidRDefault="00000000">
            <w:pPr>
              <w:jc w:val="center"/>
              <w:rPr>
                <w:rFonts w:ascii="宋体" w:hAnsi="宋体" w:cs="宋体"/>
                <w:szCs w:val="21"/>
              </w:rPr>
            </w:pPr>
            <w:r>
              <w:rPr>
                <w:rFonts w:ascii="宋体" w:hAnsi="宋体" w:cs="宋体" w:hint="eastAsia"/>
                <w:szCs w:val="21"/>
              </w:rPr>
              <w:t>纸笔测验评价</w:t>
            </w:r>
          </w:p>
          <w:p w14:paraId="15B078D1" w14:textId="77777777" w:rsidR="004E167F" w:rsidRDefault="00000000">
            <w:pPr>
              <w:jc w:val="center"/>
              <w:rPr>
                <w:rFonts w:ascii="宋体" w:hAnsi="宋体" w:cs="宋体"/>
                <w:szCs w:val="21"/>
              </w:rPr>
            </w:pPr>
            <w:r>
              <w:rPr>
                <w:rFonts w:ascii="宋体" w:hAnsi="宋体" w:cs="宋体" w:hint="eastAsia"/>
                <w:szCs w:val="21"/>
              </w:rPr>
              <w:t>小组报告</w:t>
            </w:r>
          </w:p>
        </w:tc>
      </w:tr>
      <w:tr w:rsidR="004E167F" w14:paraId="14BE48FE" w14:textId="77777777">
        <w:trPr>
          <w:jc w:val="center"/>
        </w:trPr>
        <w:tc>
          <w:tcPr>
            <w:tcW w:w="596" w:type="dxa"/>
            <w:vAlign w:val="center"/>
          </w:tcPr>
          <w:p w14:paraId="5B96A33C" w14:textId="77777777" w:rsidR="004E167F" w:rsidRDefault="00000000">
            <w:pPr>
              <w:jc w:val="center"/>
              <w:rPr>
                <w:rFonts w:ascii="宋体" w:hAnsi="宋体" w:cs="宋体"/>
                <w:szCs w:val="21"/>
              </w:rPr>
            </w:pPr>
            <w:r>
              <w:rPr>
                <w:rFonts w:ascii="宋体" w:hAnsi="宋体" w:cs="宋体"/>
                <w:szCs w:val="21"/>
              </w:rPr>
              <w:t>3</w:t>
            </w:r>
          </w:p>
        </w:tc>
        <w:tc>
          <w:tcPr>
            <w:tcW w:w="1308" w:type="dxa"/>
            <w:vAlign w:val="center"/>
          </w:tcPr>
          <w:p w14:paraId="3D0119F3" w14:textId="77777777" w:rsidR="004E167F" w:rsidRDefault="00000000">
            <w:pPr>
              <w:jc w:val="center"/>
              <w:rPr>
                <w:rFonts w:ascii="宋体" w:hAnsi="宋体" w:cs="宋体"/>
                <w:szCs w:val="21"/>
              </w:rPr>
            </w:pPr>
            <w:r>
              <w:rPr>
                <w:rFonts w:ascii="宋体" w:hAnsi="宋体" w:cs="宋体" w:hint="eastAsia"/>
                <w:szCs w:val="21"/>
              </w:rPr>
              <w:t>LO51</w:t>
            </w:r>
          </w:p>
        </w:tc>
        <w:tc>
          <w:tcPr>
            <w:tcW w:w="2951" w:type="dxa"/>
            <w:vAlign w:val="center"/>
          </w:tcPr>
          <w:p w14:paraId="6E4D615B" w14:textId="77777777" w:rsidR="004E167F" w:rsidRDefault="00000000">
            <w:pPr>
              <w:jc w:val="center"/>
              <w:rPr>
                <w:rFonts w:ascii="宋体" w:hAnsi="宋体" w:cs="宋体"/>
                <w:szCs w:val="21"/>
              </w:rPr>
            </w:pPr>
            <w:r>
              <w:rPr>
                <w:rFonts w:ascii="宋体" w:hAnsi="宋体" w:cs="宋体" w:hint="eastAsia"/>
                <w:szCs w:val="21"/>
              </w:rPr>
              <w:t>在小组任务中能主动担任自己的角色，与其他成员密切合作，共同完成任务。</w:t>
            </w:r>
          </w:p>
        </w:tc>
        <w:tc>
          <w:tcPr>
            <w:tcW w:w="1894" w:type="dxa"/>
            <w:vAlign w:val="center"/>
          </w:tcPr>
          <w:p w14:paraId="299CD759" w14:textId="77777777" w:rsidR="004E167F" w:rsidRDefault="00000000">
            <w:pPr>
              <w:jc w:val="center"/>
              <w:rPr>
                <w:rFonts w:ascii="宋体" w:hAnsi="宋体" w:cs="宋体"/>
                <w:szCs w:val="21"/>
              </w:rPr>
            </w:pPr>
            <w:r>
              <w:rPr>
                <w:rFonts w:ascii="宋体" w:hAnsi="宋体" w:cs="宋体" w:hint="eastAsia"/>
                <w:szCs w:val="21"/>
              </w:rPr>
              <w:t>PBL小组任务</w:t>
            </w:r>
          </w:p>
          <w:p w14:paraId="00FE2B68" w14:textId="77777777" w:rsidR="004E167F" w:rsidRDefault="00000000">
            <w:pPr>
              <w:jc w:val="center"/>
              <w:rPr>
                <w:rFonts w:ascii="宋体" w:hAnsi="宋体" w:cs="宋体"/>
                <w:szCs w:val="21"/>
              </w:rPr>
            </w:pPr>
            <w:r>
              <w:rPr>
                <w:rFonts w:ascii="宋体" w:hAnsi="宋体" w:cs="宋体"/>
                <w:szCs w:val="21"/>
              </w:rPr>
              <w:t>实验教学</w:t>
            </w:r>
          </w:p>
        </w:tc>
        <w:tc>
          <w:tcPr>
            <w:tcW w:w="1773" w:type="dxa"/>
            <w:vAlign w:val="center"/>
          </w:tcPr>
          <w:p w14:paraId="31D3DF7E" w14:textId="77777777" w:rsidR="004E167F" w:rsidRDefault="00000000">
            <w:pPr>
              <w:jc w:val="center"/>
              <w:rPr>
                <w:rFonts w:ascii="宋体" w:hAnsi="宋体" w:cs="宋体"/>
                <w:szCs w:val="21"/>
              </w:rPr>
            </w:pPr>
            <w:r>
              <w:rPr>
                <w:rFonts w:ascii="宋体" w:hAnsi="宋体" w:cs="宋体" w:hint="eastAsia"/>
                <w:szCs w:val="21"/>
              </w:rPr>
              <w:t>小组报告</w:t>
            </w:r>
          </w:p>
          <w:p w14:paraId="2831ACC8" w14:textId="77777777" w:rsidR="004E167F" w:rsidRDefault="00000000">
            <w:pPr>
              <w:jc w:val="center"/>
              <w:rPr>
                <w:rFonts w:ascii="宋体" w:hAnsi="宋体" w:cs="宋体"/>
                <w:szCs w:val="21"/>
              </w:rPr>
            </w:pPr>
            <w:r>
              <w:rPr>
                <w:rFonts w:ascii="宋体" w:hAnsi="宋体" w:cs="宋体" w:hint="eastAsia"/>
                <w:szCs w:val="21"/>
              </w:rPr>
              <w:t>实验报告</w:t>
            </w:r>
          </w:p>
        </w:tc>
      </w:tr>
    </w:tbl>
    <w:p w14:paraId="6302E950" w14:textId="77777777" w:rsidR="004E167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9"/>
        <w:tblW w:w="9308" w:type="dxa"/>
        <w:jc w:val="center"/>
        <w:tblLayout w:type="fixed"/>
        <w:tblLook w:val="04A0" w:firstRow="1" w:lastRow="0" w:firstColumn="1" w:lastColumn="0" w:noHBand="0" w:noVBand="1"/>
      </w:tblPr>
      <w:tblGrid>
        <w:gridCol w:w="426"/>
        <w:gridCol w:w="709"/>
        <w:gridCol w:w="2060"/>
        <w:gridCol w:w="1865"/>
        <w:gridCol w:w="1413"/>
        <w:gridCol w:w="1583"/>
        <w:gridCol w:w="401"/>
        <w:gridCol w:w="425"/>
        <w:gridCol w:w="426"/>
      </w:tblGrid>
      <w:tr w:rsidR="004E167F" w14:paraId="0C4C6C69" w14:textId="77777777">
        <w:trPr>
          <w:jc w:val="center"/>
        </w:trPr>
        <w:tc>
          <w:tcPr>
            <w:tcW w:w="426" w:type="dxa"/>
            <w:vAlign w:val="center"/>
          </w:tcPr>
          <w:p w14:paraId="01BD8AA1"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709" w:type="dxa"/>
            <w:vAlign w:val="center"/>
          </w:tcPr>
          <w:p w14:paraId="5F7BF523"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单元名称</w:t>
            </w:r>
          </w:p>
        </w:tc>
        <w:tc>
          <w:tcPr>
            <w:tcW w:w="2060" w:type="dxa"/>
            <w:vAlign w:val="center"/>
          </w:tcPr>
          <w:p w14:paraId="317837D4"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知识目标</w:t>
            </w:r>
          </w:p>
        </w:tc>
        <w:tc>
          <w:tcPr>
            <w:tcW w:w="1865" w:type="dxa"/>
            <w:vAlign w:val="center"/>
          </w:tcPr>
          <w:p w14:paraId="6C029103"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能力目标</w:t>
            </w:r>
          </w:p>
        </w:tc>
        <w:tc>
          <w:tcPr>
            <w:tcW w:w="1413" w:type="dxa"/>
            <w:vAlign w:val="center"/>
          </w:tcPr>
          <w:p w14:paraId="3982077E"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情感目标</w:t>
            </w:r>
          </w:p>
        </w:tc>
        <w:tc>
          <w:tcPr>
            <w:tcW w:w="1583" w:type="dxa"/>
            <w:vAlign w:val="center"/>
          </w:tcPr>
          <w:p w14:paraId="4C6639B9"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教学重难点</w:t>
            </w:r>
          </w:p>
        </w:tc>
        <w:tc>
          <w:tcPr>
            <w:tcW w:w="401" w:type="dxa"/>
            <w:vAlign w:val="center"/>
          </w:tcPr>
          <w:p w14:paraId="08C15CF4"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理论课时</w:t>
            </w:r>
          </w:p>
        </w:tc>
        <w:tc>
          <w:tcPr>
            <w:tcW w:w="425" w:type="dxa"/>
            <w:vAlign w:val="center"/>
          </w:tcPr>
          <w:p w14:paraId="7D17C1F2"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实践课时</w:t>
            </w:r>
          </w:p>
        </w:tc>
        <w:tc>
          <w:tcPr>
            <w:tcW w:w="426" w:type="dxa"/>
            <w:vAlign w:val="center"/>
          </w:tcPr>
          <w:p w14:paraId="137861CB" w14:textId="77777777" w:rsidR="004E167F" w:rsidRDefault="00000000">
            <w:pPr>
              <w:snapToGrid w:val="0"/>
              <w:spacing w:line="288" w:lineRule="auto"/>
              <w:jc w:val="center"/>
              <w:rPr>
                <w:rFonts w:ascii="宋体" w:hAnsi="宋体" w:cs="宋体"/>
                <w:b/>
                <w:bCs/>
                <w:szCs w:val="21"/>
              </w:rPr>
            </w:pPr>
            <w:r>
              <w:rPr>
                <w:rFonts w:ascii="宋体" w:hAnsi="宋体" w:cs="宋体" w:hint="eastAsia"/>
                <w:b/>
                <w:bCs/>
                <w:szCs w:val="21"/>
              </w:rPr>
              <w:t>总课时</w:t>
            </w:r>
          </w:p>
        </w:tc>
      </w:tr>
      <w:tr w:rsidR="004E167F" w14:paraId="47CCB4CA" w14:textId="77777777">
        <w:trPr>
          <w:trHeight w:val="90"/>
          <w:jc w:val="center"/>
        </w:trPr>
        <w:tc>
          <w:tcPr>
            <w:tcW w:w="426" w:type="dxa"/>
            <w:vAlign w:val="center"/>
          </w:tcPr>
          <w:p w14:paraId="6AE7AC7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p>
        </w:tc>
        <w:tc>
          <w:tcPr>
            <w:tcW w:w="709" w:type="dxa"/>
            <w:vAlign w:val="center"/>
          </w:tcPr>
          <w:p w14:paraId="54CF6303" w14:textId="77777777" w:rsidR="004E167F" w:rsidRDefault="00000000">
            <w:pPr>
              <w:widowControl/>
              <w:spacing w:beforeLines="50" w:before="156" w:afterLines="50" w:after="156"/>
              <w:jc w:val="left"/>
              <w:rPr>
                <w:rFonts w:ascii="宋体" w:hAnsi="宋体" w:cs="宋体"/>
                <w:sz w:val="18"/>
                <w:szCs w:val="18"/>
              </w:rPr>
            </w:pPr>
            <w:r>
              <w:rPr>
                <w:rFonts w:ascii="宋体" w:hAnsi="宋体" w:cs="宋体" w:hint="eastAsia"/>
                <w:sz w:val="18"/>
                <w:szCs w:val="18"/>
              </w:rPr>
              <w:t>绪论</w:t>
            </w:r>
          </w:p>
          <w:p w14:paraId="33163C96" w14:textId="77777777" w:rsidR="004E167F" w:rsidRDefault="004E167F">
            <w:pPr>
              <w:snapToGrid w:val="0"/>
              <w:spacing w:line="288" w:lineRule="auto"/>
              <w:jc w:val="left"/>
              <w:rPr>
                <w:rFonts w:ascii="宋体" w:hAnsi="宋体" w:cs="宋体"/>
                <w:sz w:val="18"/>
                <w:szCs w:val="18"/>
              </w:rPr>
            </w:pPr>
          </w:p>
        </w:tc>
        <w:tc>
          <w:tcPr>
            <w:tcW w:w="2060" w:type="dxa"/>
            <w:vAlign w:val="center"/>
          </w:tcPr>
          <w:p w14:paraId="771F1FCE" w14:textId="77777777" w:rsidR="004E167F" w:rsidRDefault="00000000">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知道生命活动的基本特征；机体的内环境和稳态的概念及生理意义；生理功能的反馈控制。</w:t>
            </w:r>
          </w:p>
          <w:p w14:paraId="00140F76" w14:textId="77777777" w:rsidR="004E167F" w:rsidRDefault="00000000">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知道人体功能的调节方式。</w:t>
            </w:r>
          </w:p>
          <w:p w14:paraId="1CA1CB74" w14:textId="77777777" w:rsidR="004E167F" w:rsidRDefault="00000000">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理解正常人体功能的研究内容及与护理学的关系。</w:t>
            </w:r>
          </w:p>
        </w:tc>
        <w:tc>
          <w:tcPr>
            <w:tcW w:w="1865" w:type="dxa"/>
            <w:vAlign w:val="center"/>
          </w:tcPr>
          <w:p w14:paraId="0606F3B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能运用本章所学基本知识，解释相关护理操作技术（如肌内注射）和日常生活现象；养成用理论知识解决临床问题和生活实例的思维意识。</w:t>
            </w:r>
          </w:p>
        </w:tc>
        <w:tc>
          <w:tcPr>
            <w:tcW w:w="1413" w:type="dxa"/>
            <w:vAlign w:val="center"/>
          </w:tcPr>
          <w:p w14:paraId="53C07B0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1.激发学生对本课程的好奇心，培养学习兴趣。</w:t>
            </w:r>
          </w:p>
          <w:p w14:paraId="1A3CF405" w14:textId="77777777" w:rsidR="004E167F" w:rsidRDefault="00000000">
            <w:pPr>
              <w:snapToGrid w:val="0"/>
              <w:spacing w:line="288" w:lineRule="auto"/>
              <w:rPr>
                <w:rFonts w:ascii="宋体" w:hAnsi="宋体" w:cs="宋体"/>
                <w:b/>
                <w:bCs/>
                <w:sz w:val="18"/>
                <w:szCs w:val="18"/>
              </w:rPr>
            </w:pPr>
            <w:r>
              <w:rPr>
                <w:rFonts w:ascii="宋体" w:hAnsi="宋体" w:cs="宋体" w:hint="eastAsia"/>
                <w:sz w:val="18"/>
                <w:szCs w:val="18"/>
              </w:rPr>
              <w:t>2.感悟生命的宝贵，懂得珍惜、敬畏生命。</w:t>
            </w:r>
          </w:p>
        </w:tc>
        <w:tc>
          <w:tcPr>
            <w:tcW w:w="1583" w:type="dxa"/>
            <w:vAlign w:val="center"/>
          </w:tcPr>
          <w:p w14:paraId="2F6A1EF0"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15319CB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新陈代谢、兴奋性</w:t>
            </w:r>
          </w:p>
          <w:p w14:paraId="2B56669C"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内环境与稳态</w:t>
            </w:r>
          </w:p>
          <w:p w14:paraId="2CAB3CC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负反馈</w:t>
            </w:r>
          </w:p>
          <w:p w14:paraId="40464F91"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646741E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1.人体功能的调节方式与控制系统的区别，及其与稳态的维持。</w:t>
            </w:r>
          </w:p>
        </w:tc>
        <w:tc>
          <w:tcPr>
            <w:tcW w:w="401" w:type="dxa"/>
            <w:vAlign w:val="center"/>
          </w:tcPr>
          <w:p w14:paraId="6857CE53"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0.5</w:t>
            </w:r>
          </w:p>
        </w:tc>
        <w:tc>
          <w:tcPr>
            <w:tcW w:w="425" w:type="dxa"/>
            <w:vAlign w:val="center"/>
          </w:tcPr>
          <w:p w14:paraId="0B9321B8"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268141F9" w14:textId="77777777" w:rsidR="004E167F" w:rsidRDefault="00000000">
            <w:pPr>
              <w:snapToGrid w:val="0"/>
              <w:spacing w:line="288" w:lineRule="auto"/>
              <w:ind w:leftChars="-32" w:left="-67"/>
              <w:jc w:val="center"/>
              <w:rPr>
                <w:rFonts w:ascii="宋体" w:hAnsi="宋体" w:cs="宋体"/>
                <w:sz w:val="18"/>
                <w:szCs w:val="18"/>
              </w:rPr>
            </w:pPr>
            <w:r>
              <w:rPr>
                <w:rFonts w:ascii="宋体" w:hAnsi="宋体" w:cs="宋体"/>
                <w:sz w:val="18"/>
                <w:szCs w:val="18"/>
              </w:rPr>
              <w:t>0.5</w:t>
            </w:r>
          </w:p>
        </w:tc>
      </w:tr>
      <w:tr w:rsidR="004E167F" w14:paraId="0DB3E7A9" w14:textId="77777777">
        <w:trPr>
          <w:jc w:val="center"/>
        </w:trPr>
        <w:tc>
          <w:tcPr>
            <w:tcW w:w="426" w:type="dxa"/>
            <w:vAlign w:val="center"/>
          </w:tcPr>
          <w:p w14:paraId="1340803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p>
        </w:tc>
        <w:tc>
          <w:tcPr>
            <w:tcW w:w="709" w:type="dxa"/>
            <w:vAlign w:val="center"/>
          </w:tcPr>
          <w:p w14:paraId="2C83F88E"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蛋白质的结构与功能</w:t>
            </w:r>
          </w:p>
        </w:tc>
        <w:tc>
          <w:tcPr>
            <w:tcW w:w="2060" w:type="dxa"/>
          </w:tcPr>
          <w:p w14:paraId="5DE31E0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1.知道蛋白质的分子组成与分子结构。</w:t>
            </w:r>
          </w:p>
          <w:p w14:paraId="6D02CB9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2.知道蛋白质结构与功能的关系。</w:t>
            </w:r>
          </w:p>
          <w:p w14:paraId="1F49B87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3.知道蛋白质的理化性质；理解蛋白质变性。</w:t>
            </w:r>
          </w:p>
          <w:p w14:paraId="6A36D897" w14:textId="77777777" w:rsidR="004E167F" w:rsidRDefault="004E167F">
            <w:pPr>
              <w:snapToGrid w:val="0"/>
              <w:spacing w:line="288" w:lineRule="auto"/>
              <w:rPr>
                <w:rFonts w:ascii="宋体" w:hAnsi="宋体" w:cs="宋体"/>
                <w:sz w:val="18"/>
                <w:szCs w:val="18"/>
              </w:rPr>
            </w:pPr>
          </w:p>
        </w:tc>
        <w:tc>
          <w:tcPr>
            <w:tcW w:w="1865" w:type="dxa"/>
          </w:tcPr>
          <w:p w14:paraId="55200281" w14:textId="77777777" w:rsidR="004E167F" w:rsidRDefault="00000000">
            <w:pPr>
              <w:snapToGrid w:val="0"/>
              <w:spacing w:line="288" w:lineRule="auto"/>
              <w:rPr>
                <w:rFonts w:ascii="宋体" w:hAnsi="宋体" w:cs="宋体"/>
                <w:sz w:val="18"/>
                <w:szCs w:val="18"/>
              </w:rPr>
            </w:pPr>
            <w:r>
              <w:rPr>
                <w:rFonts w:ascii="宋体" w:hAnsi="宋体" w:cs="宋体"/>
                <w:sz w:val="18"/>
                <w:szCs w:val="18"/>
              </w:rPr>
              <w:t>1.</w:t>
            </w:r>
            <w:r>
              <w:rPr>
                <w:rFonts w:ascii="宋体" w:hAnsi="宋体" w:cs="宋体" w:hint="eastAsia"/>
                <w:sz w:val="18"/>
                <w:szCs w:val="18"/>
              </w:rPr>
              <w:t>能说出蛋白质的基本单位与连接方式。</w:t>
            </w:r>
          </w:p>
          <w:p w14:paraId="480CED0C"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能运用所学知识解释豆腐的制作原理；蛋白质变性后失去原有功能的原因。</w:t>
            </w:r>
          </w:p>
        </w:tc>
        <w:tc>
          <w:tcPr>
            <w:tcW w:w="1413" w:type="dxa"/>
          </w:tcPr>
          <w:p w14:paraId="32EECB90" w14:textId="77777777" w:rsidR="004E167F" w:rsidRDefault="00000000">
            <w:pPr>
              <w:snapToGrid w:val="0"/>
              <w:spacing w:line="288" w:lineRule="auto"/>
              <w:rPr>
                <w:rFonts w:ascii="宋体" w:hAnsi="宋体" w:cs="宋体"/>
                <w:b/>
                <w:bCs/>
                <w:sz w:val="18"/>
                <w:szCs w:val="18"/>
              </w:rPr>
            </w:pPr>
            <w:r>
              <w:rPr>
                <w:rFonts w:ascii="宋体" w:hAnsi="宋体" w:cs="宋体" w:hint="eastAsia"/>
                <w:sz w:val="18"/>
                <w:szCs w:val="18"/>
              </w:rPr>
              <w:t>使学生认识到生物化学知识与生活联系紧密，从而激发兴趣，能进行主动、积极的学习。</w:t>
            </w:r>
          </w:p>
        </w:tc>
        <w:tc>
          <w:tcPr>
            <w:tcW w:w="1583" w:type="dxa"/>
          </w:tcPr>
          <w:p w14:paraId="0E0423DD"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4FE092E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蛋白质的一级结构</w:t>
            </w:r>
          </w:p>
          <w:p w14:paraId="756F810D"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蛋白质的功能</w:t>
            </w:r>
          </w:p>
          <w:p w14:paraId="51B6BC3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蛋白质变性</w:t>
            </w:r>
          </w:p>
          <w:p w14:paraId="6A5F8AC8"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6E5BFDB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1.蛋白质结构与功能的关系</w:t>
            </w:r>
          </w:p>
        </w:tc>
        <w:tc>
          <w:tcPr>
            <w:tcW w:w="401" w:type="dxa"/>
            <w:vAlign w:val="center"/>
          </w:tcPr>
          <w:p w14:paraId="5A210DE6"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2</w:t>
            </w:r>
          </w:p>
        </w:tc>
        <w:tc>
          <w:tcPr>
            <w:tcW w:w="425" w:type="dxa"/>
            <w:vAlign w:val="center"/>
          </w:tcPr>
          <w:p w14:paraId="411F2837"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hint="eastAsia"/>
                <w:sz w:val="18"/>
                <w:szCs w:val="18"/>
              </w:rPr>
              <w:t>0</w:t>
            </w:r>
          </w:p>
        </w:tc>
        <w:tc>
          <w:tcPr>
            <w:tcW w:w="426" w:type="dxa"/>
            <w:vAlign w:val="center"/>
          </w:tcPr>
          <w:p w14:paraId="6356A2E4"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2</w:t>
            </w:r>
          </w:p>
        </w:tc>
      </w:tr>
      <w:tr w:rsidR="004E167F" w14:paraId="53F47255" w14:textId="77777777">
        <w:trPr>
          <w:trHeight w:val="204"/>
          <w:jc w:val="center"/>
        </w:trPr>
        <w:tc>
          <w:tcPr>
            <w:tcW w:w="426" w:type="dxa"/>
            <w:vAlign w:val="center"/>
          </w:tcPr>
          <w:p w14:paraId="49CB084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p>
        </w:tc>
        <w:tc>
          <w:tcPr>
            <w:tcW w:w="709" w:type="dxa"/>
            <w:vAlign w:val="center"/>
          </w:tcPr>
          <w:p w14:paraId="0D094305"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酶与酶促反应</w:t>
            </w:r>
          </w:p>
        </w:tc>
        <w:tc>
          <w:tcPr>
            <w:tcW w:w="2060" w:type="dxa"/>
          </w:tcPr>
          <w:p w14:paraId="375CC54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1.知道酶的化学本质与分子组成，知道同工酶的概念。</w:t>
            </w:r>
          </w:p>
          <w:p w14:paraId="7D08D99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2.知道酶的功能部位，理解酶原的存在意义。</w:t>
            </w:r>
          </w:p>
          <w:p w14:paraId="57900A1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3.知道酶的作用机制与催化特点。</w:t>
            </w:r>
          </w:p>
          <w:p w14:paraId="4BDFC9A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4.知道酶促反应的特点。</w:t>
            </w:r>
          </w:p>
          <w:p w14:paraId="634704F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5.知道酶分类、命名，酶</w:t>
            </w:r>
            <w:r>
              <w:rPr>
                <w:rFonts w:ascii="宋体" w:hAnsi="宋体" w:cs="宋体" w:hint="eastAsia"/>
                <w:sz w:val="18"/>
                <w:szCs w:val="18"/>
              </w:rPr>
              <w:lastRenderedPageBreak/>
              <w:t>在医学中的应用。</w:t>
            </w:r>
          </w:p>
        </w:tc>
        <w:tc>
          <w:tcPr>
            <w:tcW w:w="1865" w:type="dxa"/>
          </w:tcPr>
          <w:p w14:paraId="3695A17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lastRenderedPageBreak/>
              <w:t>1.能说出酶促反应的特点、影响因素，阐述酶原的存在意义与激活原理。</w:t>
            </w:r>
          </w:p>
          <w:p w14:paraId="25610FA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2.能举例说出酶学知识在疾病诊断和治疗领域的应用。</w:t>
            </w:r>
          </w:p>
        </w:tc>
        <w:tc>
          <w:tcPr>
            <w:tcW w:w="1413" w:type="dxa"/>
          </w:tcPr>
          <w:p w14:paraId="17A1577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对酶的作用及其在人体生命活动中起到的重要作用形成感性认识，从而能进行主动、积极的学习。</w:t>
            </w:r>
          </w:p>
        </w:tc>
        <w:tc>
          <w:tcPr>
            <w:tcW w:w="1583" w:type="dxa"/>
          </w:tcPr>
          <w:p w14:paraId="23A4A6F4"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7EA59FC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酶的功能部位</w:t>
            </w:r>
          </w:p>
          <w:p w14:paraId="32EE8309"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酶的作用机制与催化特点</w:t>
            </w:r>
          </w:p>
          <w:p w14:paraId="0325B48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酶促反应的特点</w:t>
            </w:r>
          </w:p>
          <w:p w14:paraId="588B8B17"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7C63C85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1.酶原的激活</w:t>
            </w:r>
          </w:p>
          <w:p w14:paraId="1B09EAC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酶促反应的特点</w:t>
            </w:r>
          </w:p>
        </w:tc>
        <w:tc>
          <w:tcPr>
            <w:tcW w:w="401" w:type="dxa"/>
            <w:vAlign w:val="center"/>
          </w:tcPr>
          <w:p w14:paraId="667FC1A8"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14:paraId="4E35382D"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6AB8F0A2"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r>
      <w:tr w:rsidR="004E167F" w14:paraId="096D2B72" w14:textId="77777777">
        <w:trPr>
          <w:trHeight w:val="1165"/>
          <w:jc w:val="center"/>
        </w:trPr>
        <w:tc>
          <w:tcPr>
            <w:tcW w:w="426" w:type="dxa"/>
            <w:vAlign w:val="center"/>
          </w:tcPr>
          <w:p w14:paraId="63D30DE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p>
        </w:tc>
        <w:tc>
          <w:tcPr>
            <w:tcW w:w="709" w:type="dxa"/>
            <w:vAlign w:val="center"/>
          </w:tcPr>
          <w:p w14:paraId="32C94DC1" w14:textId="77777777" w:rsidR="004E167F" w:rsidRDefault="00000000">
            <w:pPr>
              <w:snapToGrid w:val="0"/>
              <w:spacing w:line="288" w:lineRule="auto"/>
              <w:jc w:val="left"/>
              <w:rPr>
                <w:color w:val="000000"/>
                <w:sz w:val="18"/>
                <w:szCs w:val="18"/>
              </w:rPr>
            </w:pPr>
            <w:r>
              <w:rPr>
                <w:rFonts w:hint="eastAsia"/>
                <w:color w:val="000000"/>
                <w:sz w:val="18"/>
                <w:szCs w:val="18"/>
              </w:rPr>
              <w:t>维生素、水和无机盐</w:t>
            </w:r>
          </w:p>
        </w:tc>
        <w:tc>
          <w:tcPr>
            <w:tcW w:w="2060" w:type="dxa"/>
          </w:tcPr>
          <w:p w14:paraId="6FB8C21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1.知道几种重要维的功能与缺乏症。</w:t>
            </w:r>
          </w:p>
          <w:p w14:paraId="1DFB22E2"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知道水和无机盐的生理功能；水的摄入与排出；钠钾钙的生理功能。</w:t>
            </w:r>
          </w:p>
        </w:tc>
        <w:tc>
          <w:tcPr>
            <w:tcW w:w="1865" w:type="dxa"/>
          </w:tcPr>
          <w:p w14:paraId="4675FDDC"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能运用本章知识，阐述维生素、微量元素缺乏对人体的危害</w:t>
            </w:r>
          </w:p>
        </w:tc>
        <w:tc>
          <w:tcPr>
            <w:tcW w:w="1413" w:type="dxa"/>
          </w:tcPr>
          <w:p w14:paraId="3798BEE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领悟到水和维生素对人体的重要性，认识到健康科普的重要性</w:t>
            </w:r>
          </w:p>
        </w:tc>
        <w:tc>
          <w:tcPr>
            <w:tcW w:w="1583" w:type="dxa"/>
          </w:tcPr>
          <w:p w14:paraId="79DFB565"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163EE6F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维生素A、B族、C、D、E、K的功能</w:t>
            </w:r>
          </w:p>
          <w:p w14:paraId="062F7491"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钠钾钙的功能</w:t>
            </w:r>
          </w:p>
          <w:p w14:paraId="6597823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水平衡</w:t>
            </w:r>
          </w:p>
        </w:tc>
        <w:tc>
          <w:tcPr>
            <w:tcW w:w="401" w:type="dxa"/>
            <w:vAlign w:val="center"/>
          </w:tcPr>
          <w:p w14:paraId="006A6F64"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1</w:t>
            </w:r>
          </w:p>
        </w:tc>
        <w:tc>
          <w:tcPr>
            <w:tcW w:w="425" w:type="dxa"/>
            <w:vAlign w:val="center"/>
          </w:tcPr>
          <w:p w14:paraId="0E3FFDC9"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47F7D32C"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1</w:t>
            </w:r>
          </w:p>
        </w:tc>
      </w:tr>
      <w:tr w:rsidR="004E167F" w14:paraId="3446EDF0" w14:textId="77777777">
        <w:trPr>
          <w:trHeight w:val="1165"/>
          <w:jc w:val="center"/>
        </w:trPr>
        <w:tc>
          <w:tcPr>
            <w:tcW w:w="426" w:type="dxa"/>
            <w:vAlign w:val="center"/>
          </w:tcPr>
          <w:p w14:paraId="3C28782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w:t>
            </w:r>
          </w:p>
        </w:tc>
        <w:tc>
          <w:tcPr>
            <w:tcW w:w="709" w:type="dxa"/>
            <w:vAlign w:val="center"/>
          </w:tcPr>
          <w:p w14:paraId="77962B6F"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糖代谢</w:t>
            </w:r>
          </w:p>
        </w:tc>
        <w:tc>
          <w:tcPr>
            <w:tcW w:w="2060" w:type="dxa"/>
          </w:tcPr>
          <w:p w14:paraId="570D352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1.知道糖类物质的定义与糖的生理功能。</w:t>
            </w:r>
          </w:p>
          <w:p w14:paraId="30BD5F3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2.知道糖的代谢途径。</w:t>
            </w:r>
          </w:p>
          <w:p w14:paraId="6BFA2AA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3.知道糖的储存形式。</w:t>
            </w:r>
          </w:p>
          <w:p w14:paraId="77431D8F"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4.理解糖异生的生理意义，知道乳酸循环的作用。</w:t>
            </w:r>
          </w:p>
          <w:p w14:paraId="64D1EF8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5.掌握血糖的概念，理解血糖在体内的调节。</w:t>
            </w:r>
          </w:p>
        </w:tc>
        <w:tc>
          <w:tcPr>
            <w:tcW w:w="1865" w:type="dxa"/>
          </w:tcPr>
          <w:p w14:paraId="64DE321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1.能运用本章知识，阐述主食的重要性。</w:t>
            </w:r>
          </w:p>
          <w:p w14:paraId="3B35148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能运用本章知识，解释糖尿病的产生原因。</w:t>
            </w:r>
          </w:p>
        </w:tc>
        <w:tc>
          <w:tcPr>
            <w:tcW w:w="1413" w:type="dxa"/>
          </w:tcPr>
          <w:p w14:paraId="7E60FC9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使学生认识到生物化学知识与生活联系紧密，学会主动学习与知识转化。</w:t>
            </w:r>
          </w:p>
        </w:tc>
        <w:tc>
          <w:tcPr>
            <w:tcW w:w="1583" w:type="dxa"/>
          </w:tcPr>
          <w:p w14:paraId="69C6471A"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76A2972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糖的生理功能</w:t>
            </w:r>
          </w:p>
          <w:p w14:paraId="568E4DF2"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糖酵解与有氧氧化</w:t>
            </w:r>
          </w:p>
          <w:p w14:paraId="2C512A8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糖异生的生理意义</w:t>
            </w:r>
          </w:p>
          <w:p w14:paraId="40D999A5"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76E81A8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1.糖的代谢途径</w:t>
            </w:r>
          </w:p>
          <w:p w14:paraId="414F2AE6" w14:textId="77777777" w:rsidR="004E167F" w:rsidRDefault="00000000">
            <w:pPr>
              <w:widowControl/>
              <w:snapToGrid w:val="0"/>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糖异生</w:t>
            </w:r>
          </w:p>
        </w:tc>
        <w:tc>
          <w:tcPr>
            <w:tcW w:w="401" w:type="dxa"/>
            <w:vAlign w:val="center"/>
          </w:tcPr>
          <w:p w14:paraId="152DA2AF"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14:paraId="12C6C0FC"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14:paraId="6DE639DE"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r>
      <w:tr w:rsidR="004E167F" w14:paraId="31858606" w14:textId="77777777">
        <w:trPr>
          <w:jc w:val="center"/>
        </w:trPr>
        <w:tc>
          <w:tcPr>
            <w:tcW w:w="426" w:type="dxa"/>
            <w:vAlign w:val="center"/>
          </w:tcPr>
          <w:p w14:paraId="2022E66F"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6</w:t>
            </w:r>
          </w:p>
        </w:tc>
        <w:tc>
          <w:tcPr>
            <w:tcW w:w="709" w:type="dxa"/>
            <w:vAlign w:val="center"/>
          </w:tcPr>
          <w:p w14:paraId="75EEE66B"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生物氧化、能量代谢与体温</w:t>
            </w:r>
          </w:p>
        </w:tc>
        <w:tc>
          <w:tcPr>
            <w:tcW w:w="2060" w:type="dxa"/>
          </w:tcPr>
          <w:p w14:paraId="690A9C9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1.知道线粒体氧化体系与呼吸链的概念。</w:t>
            </w:r>
          </w:p>
          <w:p w14:paraId="57273C1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2.理解氧化磷酸化与ATP的生成。</w:t>
            </w:r>
          </w:p>
          <w:p w14:paraId="1738AD9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3.知道能量的来源与去路，理解能量代谢的概念与影响因素。</w:t>
            </w:r>
          </w:p>
          <w:p w14:paraId="74679FD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4.掌握体温的正常值与生理波动。</w:t>
            </w:r>
          </w:p>
          <w:p w14:paraId="466CDBB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5.理解机体的产热与散热机制，知道体温的调节。</w:t>
            </w:r>
          </w:p>
        </w:tc>
        <w:tc>
          <w:tcPr>
            <w:tcW w:w="1865" w:type="dxa"/>
          </w:tcPr>
          <w:p w14:paraId="5935F43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能运用本章知识，解释呼吸链阻断剂对生物产生毒性的作用机制。</w:t>
            </w:r>
          </w:p>
          <w:p w14:paraId="05E5C72F" w14:textId="77777777" w:rsidR="004E167F" w:rsidRDefault="00000000">
            <w:pPr>
              <w:snapToGrid w:val="0"/>
              <w:spacing w:line="288" w:lineRule="auto"/>
              <w:rPr>
                <w:rFonts w:ascii="宋体" w:hAnsi="宋体" w:cs="宋体"/>
                <w:kern w:val="0"/>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能运用本章知识，解释甲亢病人出现怕热、多汗的原因。</w:t>
            </w:r>
          </w:p>
        </w:tc>
        <w:tc>
          <w:tcPr>
            <w:tcW w:w="1413" w:type="dxa"/>
          </w:tcPr>
          <w:p w14:paraId="5B16FF3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使学生认识到生物氧化与能量代谢在生命活动中的重要性，学会主动学习与知识转化。</w:t>
            </w:r>
          </w:p>
        </w:tc>
        <w:tc>
          <w:tcPr>
            <w:tcW w:w="1583" w:type="dxa"/>
          </w:tcPr>
          <w:p w14:paraId="1C4989BE"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4C3610A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ATP的生成</w:t>
            </w:r>
          </w:p>
          <w:p w14:paraId="512A575F"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影响能量代谢的因素</w:t>
            </w:r>
          </w:p>
          <w:p w14:paraId="6066BCE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产热与散热</w:t>
            </w:r>
          </w:p>
          <w:p w14:paraId="60694773"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41E6F1B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1.呼吸链的组成与功能</w:t>
            </w:r>
          </w:p>
          <w:p w14:paraId="53D34195" w14:textId="77777777" w:rsidR="004E167F" w:rsidRDefault="00000000">
            <w:pPr>
              <w:snapToGrid w:val="0"/>
              <w:spacing w:line="288" w:lineRule="auto"/>
              <w:rPr>
                <w:rFonts w:ascii="宋体" w:hAnsi="宋体" w:cs="宋体"/>
                <w:kern w:val="0"/>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氧化磷酸化的过程与影响因素</w:t>
            </w:r>
          </w:p>
        </w:tc>
        <w:tc>
          <w:tcPr>
            <w:tcW w:w="401" w:type="dxa"/>
            <w:vAlign w:val="center"/>
          </w:tcPr>
          <w:p w14:paraId="6A87DDFF"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14:paraId="795C7CEA"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14:paraId="6C3111D2"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r>
      <w:tr w:rsidR="004E167F" w14:paraId="4D045F6D" w14:textId="77777777">
        <w:trPr>
          <w:jc w:val="center"/>
        </w:trPr>
        <w:tc>
          <w:tcPr>
            <w:tcW w:w="426" w:type="dxa"/>
            <w:vAlign w:val="center"/>
          </w:tcPr>
          <w:p w14:paraId="6A735AD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7</w:t>
            </w:r>
          </w:p>
        </w:tc>
        <w:tc>
          <w:tcPr>
            <w:tcW w:w="709" w:type="dxa"/>
            <w:vAlign w:val="center"/>
          </w:tcPr>
          <w:p w14:paraId="6670A898"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脂质代谢</w:t>
            </w:r>
          </w:p>
        </w:tc>
        <w:tc>
          <w:tcPr>
            <w:tcW w:w="2060" w:type="dxa"/>
          </w:tcPr>
          <w:p w14:paraId="0B00BBC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1.知道脂质的构成、分类与功能。</w:t>
            </w:r>
          </w:p>
          <w:p w14:paraId="363115C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2.知道脂质的消化与吸收途径。</w:t>
            </w:r>
          </w:p>
          <w:p w14:paraId="141DC55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3.知道甘油三酯的功能与代谢过程；理解脂肪动员、β-氧化与酮体生成</w:t>
            </w:r>
          </w:p>
          <w:p w14:paraId="5527939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4.知道胆固醇的来源与去路。</w:t>
            </w:r>
          </w:p>
          <w:p w14:paraId="6A55AF31" w14:textId="77777777" w:rsidR="004E167F" w:rsidRDefault="00000000">
            <w:pPr>
              <w:numPr>
                <w:ilvl w:val="0"/>
                <w:numId w:val="2"/>
              </w:numPr>
              <w:snapToGrid w:val="0"/>
              <w:spacing w:line="288" w:lineRule="auto"/>
              <w:rPr>
                <w:rFonts w:ascii="宋体" w:hAnsi="宋体" w:cs="宋体"/>
                <w:sz w:val="18"/>
                <w:szCs w:val="18"/>
              </w:rPr>
            </w:pPr>
            <w:r>
              <w:rPr>
                <w:rFonts w:ascii="宋体" w:hAnsi="宋体" w:cs="宋体" w:hint="eastAsia"/>
                <w:sz w:val="18"/>
                <w:szCs w:val="18"/>
              </w:rPr>
              <w:t>5.知道血脂的概念，血浆脂蛋白的功能与临床意义</w:t>
            </w:r>
          </w:p>
        </w:tc>
        <w:tc>
          <w:tcPr>
            <w:tcW w:w="1865" w:type="dxa"/>
          </w:tcPr>
          <w:p w14:paraId="742ED28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1.能运用所学知识，进行科学、健康且营养均衡的膳食的宣教。</w:t>
            </w:r>
          </w:p>
          <w:p w14:paraId="434E615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能运用本章知识，解释脂肪肝、冠心病的产生原因，并给出膳食建议。</w:t>
            </w:r>
          </w:p>
        </w:tc>
        <w:tc>
          <w:tcPr>
            <w:tcW w:w="1413" w:type="dxa"/>
          </w:tcPr>
          <w:p w14:paraId="30F88B7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使学生认识到脂类物质在生命活动中的重要性，学会主动学习与知识转化。</w:t>
            </w:r>
          </w:p>
        </w:tc>
        <w:tc>
          <w:tcPr>
            <w:tcW w:w="1583" w:type="dxa"/>
          </w:tcPr>
          <w:p w14:paraId="4A0C082F"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4AA2E1B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β-氧化</w:t>
            </w:r>
          </w:p>
          <w:p w14:paraId="65BB1ABA"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酮体的生成与生理意义</w:t>
            </w:r>
          </w:p>
          <w:p w14:paraId="55FD303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胆固醇的去路</w:t>
            </w:r>
          </w:p>
          <w:p w14:paraId="6D2F248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HDL与LDL</w:t>
            </w:r>
          </w:p>
          <w:p w14:paraId="4499A051"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54A829B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1.脂质的构成与分类</w:t>
            </w:r>
          </w:p>
          <w:p w14:paraId="5254B5E8"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β-氧化与酮体生成</w:t>
            </w:r>
          </w:p>
        </w:tc>
        <w:tc>
          <w:tcPr>
            <w:tcW w:w="401" w:type="dxa"/>
            <w:vAlign w:val="center"/>
          </w:tcPr>
          <w:p w14:paraId="16D3651E"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14:paraId="46DAEF96"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58263677"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1</w:t>
            </w:r>
          </w:p>
        </w:tc>
      </w:tr>
      <w:tr w:rsidR="004E167F" w14:paraId="7084D8D8" w14:textId="77777777">
        <w:trPr>
          <w:trHeight w:val="2259"/>
          <w:jc w:val="center"/>
        </w:trPr>
        <w:tc>
          <w:tcPr>
            <w:tcW w:w="426" w:type="dxa"/>
            <w:vAlign w:val="center"/>
          </w:tcPr>
          <w:p w14:paraId="3BCDBD8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8</w:t>
            </w:r>
          </w:p>
        </w:tc>
        <w:tc>
          <w:tcPr>
            <w:tcW w:w="709" w:type="dxa"/>
            <w:vAlign w:val="center"/>
          </w:tcPr>
          <w:p w14:paraId="5EECB138"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核酸的结构与功能</w:t>
            </w:r>
          </w:p>
        </w:tc>
        <w:tc>
          <w:tcPr>
            <w:tcW w:w="2060" w:type="dxa"/>
          </w:tcPr>
          <w:p w14:paraId="39578EA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1.知道核酸的化学组成和一级结构。</w:t>
            </w:r>
          </w:p>
          <w:p w14:paraId="6F0795C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 xml:space="preserve">2.掌握DNA的空间结构与功能。 </w:t>
            </w:r>
          </w:p>
          <w:p w14:paraId="110A8EC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3.知道三种RNA的空间结构和主要功能。</w:t>
            </w:r>
          </w:p>
          <w:p w14:paraId="5D1314E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知道核酸的理化性质。</w:t>
            </w:r>
          </w:p>
        </w:tc>
        <w:tc>
          <w:tcPr>
            <w:tcW w:w="1865" w:type="dxa"/>
          </w:tcPr>
          <w:p w14:paraId="40166BE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能说出DNA与RNA的区别，以及二者的主要功能。</w:t>
            </w:r>
          </w:p>
        </w:tc>
        <w:tc>
          <w:tcPr>
            <w:tcW w:w="1413" w:type="dxa"/>
          </w:tcPr>
          <w:p w14:paraId="3736C31B"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使学生认识到基因的传递与表达在生命活动中的重要性</w:t>
            </w:r>
          </w:p>
        </w:tc>
        <w:tc>
          <w:tcPr>
            <w:tcW w:w="1583" w:type="dxa"/>
          </w:tcPr>
          <w:p w14:paraId="4AE7A725"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3404031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DNA双螺旋结构的特征和意义</w:t>
            </w:r>
          </w:p>
          <w:p w14:paraId="18F78298"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三种RNA的功能</w:t>
            </w:r>
          </w:p>
          <w:p w14:paraId="6A59B0A5"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0DDAA953"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1.DNA的超螺旋结构</w:t>
            </w:r>
          </w:p>
        </w:tc>
        <w:tc>
          <w:tcPr>
            <w:tcW w:w="401" w:type="dxa"/>
            <w:vAlign w:val="center"/>
          </w:tcPr>
          <w:p w14:paraId="189E808A"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1</w:t>
            </w:r>
          </w:p>
        </w:tc>
        <w:tc>
          <w:tcPr>
            <w:tcW w:w="425" w:type="dxa"/>
            <w:vAlign w:val="center"/>
          </w:tcPr>
          <w:p w14:paraId="13B5E821"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14:paraId="44970418" w14:textId="77777777" w:rsidR="004E167F" w:rsidRDefault="00000000">
            <w:pPr>
              <w:snapToGrid w:val="0"/>
              <w:spacing w:line="288" w:lineRule="auto"/>
              <w:ind w:leftChars="-32" w:left="-67"/>
              <w:jc w:val="center"/>
              <w:rPr>
                <w:rFonts w:ascii="宋体" w:hAnsi="宋体" w:cs="宋体"/>
                <w:sz w:val="18"/>
                <w:szCs w:val="18"/>
              </w:rPr>
            </w:pPr>
            <w:r>
              <w:rPr>
                <w:rFonts w:ascii="宋体" w:hAnsi="宋体" w:cs="宋体"/>
                <w:sz w:val="18"/>
                <w:szCs w:val="18"/>
              </w:rPr>
              <w:t>1</w:t>
            </w:r>
          </w:p>
        </w:tc>
      </w:tr>
      <w:tr w:rsidR="004E167F" w14:paraId="6B26EC88" w14:textId="77777777">
        <w:trPr>
          <w:trHeight w:val="2258"/>
          <w:jc w:val="center"/>
        </w:trPr>
        <w:tc>
          <w:tcPr>
            <w:tcW w:w="426" w:type="dxa"/>
            <w:vAlign w:val="center"/>
          </w:tcPr>
          <w:p w14:paraId="337FC54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lastRenderedPageBreak/>
              <w:t>9</w:t>
            </w:r>
          </w:p>
        </w:tc>
        <w:tc>
          <w:tcPr>
            <w:tcW w:w="709" w:type="dxa"/>
            <w:vAlign w:val="center"/>
          </w:tcPr>
          <w:p w14:paraId="47C0743C" w14:textId="77777777" w:rsidR="004E167F" w:rsidRDefault="00000000">
            <w:pPr>
              <w:snapToGrid w:val="0"/>
              <w:spacing w:line="288" w:lineRule="auto"/>
              <w:jc w:val="left"/>
              <w:rPr>
                <w:color w:val="000000"/>
                <w:sz w:val="18"/>
                <w:szCs w:val="18"/>
              </w:rPr>
            </w:pPr>
            <w:r>
              <w:rPr>
                <w:rFonts w:hint="eastAsia"/>
                <w:color w:val="000000"/>
                <w:sz w:val="18"/>
                <w:szCs w:val="18"/>
              </w:rPr>
              <w:t>基因的传递与表达</w:t>
            </w:r>
          </w:p>
        </w:tc>
        <w:tc>
          <w:tcPr>
            <w:tcW w:w="2060" w:type="dxa"/>
          </w:tcPr>
          <w:p w14:paraId="3D37FF28" w14:textId="77777777" w:rsidR="004E167F" w:rsidRDefault="00000000">
            <w:pPr>
              <w:snapToGrid w:val="0"/>
              <w:spacing w:line="288" w:lineRule="auto"/>
              <w:rPr>
                <w:rFonts w:ascii="宋体" w:hAnsi="宋体" w:cs="宋体"/>
                <w:sz w:val="18"/>
                <w:szCs w:val="18"/>
              </w:rPr>
            </w:pPr>
            <w:r>
              <w:rPr>
                <w:rFonts w:ascii="宋体" w:hAnsi="宋体" w:cs="宋体"/>
                <w:sz w:val="18"/>
                <w:szCs w:val="18"/>
              </w:rPr>
              <w:t>1.</w:t>
            </w:r>
            <w:r>
              <w:rPr>
                <w:rFonts w:ascii="宋体" w:hAnsi="宋体" w:cs="宋体" w:hint="eastAsia"/>
                <w:sz w:val="18"/>
                <w:szCs w:val="18"/>
              </w:rPr>
              <w:t>知道真核基因的结构和功能，基因组的概念。</w:t>
            </w:r>
          </w:p>
          <w:p w14:paraId="284487CF"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知道DNA的复制特点、DNA复制的过程。</w:t>
            </w:r>
          </w:p>
          <w:p w14:paraId="681AE7B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RNA的转录、翻译与蛋白质合成过程。</w:t>
            </w:r>
          </w:p>
          <w:p w14:paraId="6B383750" w14:textId="77777777" w:rsidR="004E167F" w:rsidRDefault="00000000">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了解DNA的损伤与修复。</w:t>
            </w:r>
          </w:p>
        </w:tc>
        <w:tc>
          <w:tcPr>
            <w:tcW w:w="1865" w:type="dxa"/>
          </w:tcPr>
          <w:p w14:paraId="66AEDE1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1.能举例说明人类接触或暴露于电离辐射下容易导致恶性疾病或胎儿畸变的原因。</w:t>
            </w:r>
          </w:p>
        </w:tc>
        <w:tc>
          <w:tcPr>
            <w:tcW w:w="1413" w:type="dxa"/>
          </w:tcPr>
          <w:p w14:paraId="5D8BE7A8"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使学生正确认识电离辐射与核辐射的危害。</w:t>
            </w:r>
          </w:p>
        </w:tc>
        <w:tc>
          <w:tcPr>
            <w:tcW w:w="1583" w:type="dxa"/>
          </w:tcPr>
          <w:p w14:paraId="5B43122A"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371CB1F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DNA复制的基本规律</w:t>
            </w:r>
          </w:p>
          <w:p w14:paraId="62E35ED6"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蛋白质合成</w:t>
            </w:r>
          </w:p>
          <w:p w14:paraId="47BA3459"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4D7716CB" w14:textId="77777777" w:rsidR="004E167F" w:rsidRDefault="00000000">
            <w:pPr>
              <w:snapToGrid w:val="0"/>
              <w:spacing w:line="288" w:lineRule="auto"/>
              <w:rPr>
                <w:rFonts w:ascii="宋体" w:hAnsi="宋体" w:cs="宋体"/>
                <w:b/>
                <w:bCs/>
                <w:sz w:val="18"/>
                <w:szCs w:val="18"/>
              </w:rPr>
            </w:pPr>
            <w:r>
              <w:rPr>
                <w:rFonts w:ascii="宋体" w:hAnsi="宋体" w:cs="宋体" w:hint="eastAsia"/>
                <w:sz w:val="18"/>
                <w:szCs w:val="18"/>
              </w:rPr>
              <w:t>1.复制、转录、翻译体系</w:t>
            </w:r>
          </w:p>
        </w:tc>
        <w:tc>
          <w:tcPr>
            <w:tcW w:w="401" w:type="dxa"/>
            <w:vAlign w:val="center"/>
          </w:tcPr>
          <w:p w14:paraId="6CB24921"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0.5</w:t>
            </w:r>
          </w:p>
        </w:tc>
        <w:tc>
          <w:tcPr>
            <w:tcW w:w="425" w:type="dxa"/>
            <w:vAlign w:val="center"/>
          </w:tcPr>
          <w:p w14:paraId="0EAC5999"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hint="eastAsia"/>
                <w:sz w:val="18"/>
                <w:szCs w:val="18"/>
              </w:rPr>
              <w:t>0</w:t>
            </w:r>
          </w:p>
        </w:tc>
        <w:tc>
          <w:tcPr>
            <w:tcW w:w="426" w:type="dxa"/>
            <w:vAlign w:val="center"/>
          </w:tcPr>
          <w:p w14:paraId="04F5F78F"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0.5</w:t>
            </w:r>
          </w:p>
        </w:tc>
      </w:tr>
      <w:tr w:rsidR="004E167F" w14:paraId="1D9D49BB" w14:textId="77777777">
        <w:trPr>
          <w:jc w:val="center"/>
        </w:trPr>
        <w:tc>
          <w:tcPr>
            <w:tcW w:w="426" w:type="dxa"/>
            <w:vAlign w:val="center"/>
          </w:tcPr>
          <w:p w14:paraId="4F4D177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10</w:t>
            </w:r>
          </w:p>
        </w:tc>
        <w:tc>
          <w:tcPr>
            <w:tcW w:w="709" w:type="dxa"/>
            <w:vAlign w:val="center"/>
          </w:tcPr>
          <w:p w14:paraId="5B8A0606"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蛋白的营养作用与氨基酸代谢</w:t>
            </w:r>
          </w:p>
        </w:tc>
        <w:tc>
          <w:tcPr>
            <w:tcW w:w="2060" w:type="dxa"/>
          </w:tcPr>
          <w:p w14:paraId="5915ED3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1.知道氮平衡的概念，必需氨基酸的营养价值。</w:t>
            </w:r>
          </w:p>
          <w:p w14:paraId="393968E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2.知道氨基酸的一般代谢过程。</w:t>
            </w:r>
          </w:p>
          <w:p w14:paraId="6A7A930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3.知道氨的来源和去路，知道氨中毒的危害。</w:t>
            </w:r>
          </w:p>
          <w:p w14:paraId="7B66577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知道一碳单位的生理意义，生糖氨基酸和生酮氨基酸的概念。</w:t>
            </w:r>
          </w:p>
        </w:tc>
        <w:tc>
          <w:tcPr>
            <w:tcW w:w="1865" w:type="dxa"/>
          </w:tcPr>
          <w:p w14:paraId="203662B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1.能运用所学知识，阐述蛋白质的营养价值。</w:t>
            </w:r>
          </w:p>
          <w:p w14:paraId="61761BA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能运用本章知识，解释转氨酶活性能够反应肝功能的原因。</w:t>
            </w:r>
          </w:p>
        </w:tc>
        <w:tc>
          <w:tcPr>
            <w:tcW w:w="1413" w:type="dxa"/>
          </w:tcPr>
          <w:p w14:paraId="0B10150A"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使学生认识到蛋白质代谢在生命活动中的重要性，学会主动学习与知识转化。</w:t>
            </w:r>
          </w:p>
        </w:tc>
        <w:tc>
          <w:tcPr>
            <w:tcW w:w="1583" w:type="dxa"/>
          </w:tcPr>
          <w:p w14:paraId="0303D0AA"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4468CDC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氮平衡</w:t>
            </w:r>
          </w:p>
          <w:p w14:paraId="03ABBBE5"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必需氨基酸</w:t>
            </w:r>
          </w:p>
          <w:p w14:paraId="6E53EDD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转氨酶的作用</w:t>
            </w:r>
          </w:p>
          <w:p w14:paraId="24D782E2"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7AC4D9A9" w14:textId="77777777" w:rsidR="004E167F" w:rsidRDefault="00000000">
            <w:pPr>
              <w:snapToGrid w:val="0"/>
              <w:spacing w:line="288" w:lineRule="auto"/>
              <w:jc w:val="left"/>
              <w:rPr>
                <w:rFonts w:ascii="宋体" w:hAnsi="宋体" w:cs="宋体"/>
                <w:sz w:val="18"/>
                <w:szCs w:val="18"/>
              </w:rPr>
            </w:pPr>
            <w:r>
              <w:rPr>
                <w:rFonts w:ascii="宋体" w:hAnsi="宋体" w:cs="宋体" w:hint="eastAsia"/>
                <w:sz w:val="18"/>
                <w:szCs w:val="18"/>
              </w:rPr>
              <w:t>1.氨基酸的一般代谢过程。</w:t>
            </w:r>
          </w:p>
          <w:p w14:paraId="6CDF261F"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一碳单位、叶酸和VitB</w:t>
            </w:r>
            <w:r>
              <w:rPr>
                <w:rFonts w:ascii="宋体" w:hAnsi="宋体" w:cs="宋体"/>
                <w:sz w:val="18"/>
                <w:szCs w:val="18"/>
                <w:vertAlign w:val="subscript"/>
              </w:rPr>
              <w:t>12</w:t>
            </w:r>
          </w:p>
        </w:tc>
        <w:tc>
          <w:tcPr>
            <w:tcW w:w="401" w:type="dxa"/>
            <w:vAlign w:val="center"/>
          </w:tcPr>
          <w:p w14:paraId="47C66BAC"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0.5</w:t>
            </w:r>
          </w:p>
        </w:tc>
        <w:tc>
          <w:tcPr>
            <w:tcW w:w="425" w:type="dxa"/>
            <w:vAlign w:val="center"/>
          </w:tcPr>
          <w:p w14:paraId="221D7B6E"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14:paraId="6014EB8C" w14:textId="77777777" w:rsidR="004E167F" w:rsidRDefault="00000000">
            <w:pPr>
              <w:snapToGrid w:val="0"/>
              <w:spacing w:line="288" w:lineRule="auto"/>
              <w:ind w:leftChars="-32" w:left="-67"/>
              <w:jc w:val="center"/>
              <w:rPr>
                <w:rFonts w:ascii="宋体" w:hAnsi="宋体" w:cs="宋体"/>
                <w:sz w:val="18"/>
                <w:szCs w:val="18"/>
              </w:rPr>
            </w:pPr>
            <w:r>
              <w:rPr>
                <w:rFonts w:ascii="宋体" w:hAnsi="宋体" w:cs="宋体"/>
                <w:sz w:val="18"/>
                <w:szCs w:val="18"/>
              </w:rPr>
              <w:t>0.5</w:t>
            </w:r>
          </w:p>
        </w:tc>
      </w:tr>
      <w:tr w:rsidR="004E167F" w14:paraId="4A4D069D" w14:textId="77777777">
        <w:trPr>
          <w:jc w:val="center"/>
        </w:trPr>
        <w:tc>
          <w:tcPr>
            <w:tcW w:w="426" w:type="dxa"/>
            <w:vAlign w:val="center"/>
          </w:tcPr>
          <w:p w14:paraId="362245A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11</w:t>
            </w:r>
          </w:p>
        </w:tc>
        <w:tc>
          <w:tcPr>
            <w:tcW w:w="709" w:type="dxa"/>
            <w:vAlign w:val="center"/>
          </w:tcPr>
          <w:p w14:paraId="5BD7E745"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核苷酸代谢</w:t>
            </w:r>
          </w:p>
        </w:tc>
        <w:tc>
          <w:tcPr>
            <w:tcW w:w="2060" w:type="dxa"/>
          </w:tcPr>
          <w:p w14:paraId="04D031B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了解核苷酸的合成径与分解代谢。</w:t>
            </w:r>
          </w:p>
          <w:p w14:paraId="420FDF52"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理解尿酸与痛风的产生</w:t>
            </w:r>
          </w:p>
        </w:tc>
        <w:tc>
          <w:tcPr>
            <w:tcW w:w="1865" w:type="dxa"/>
          </w:tcPr>
          <w:p w14:paraId="75F71C3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能运用所学知识，解释痛风产生的原因</w:t>
            </w:r>
          </w:p>
        </w:tc>
        <w:tc>
          <w:tcPr>
            <w:tcW w:w="1413" w:type="dxa"/>
          </w:tcPr>
          <w:p w14:paraId="24023223"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充分认识到生物化学知识在人体生命活动中的重要性。</w:t>
            </w:r>
          </w:p>
        </w:tc>
        <w:tc>
          <w:tcPr>
            <w:tcW w:w="1583" w:type="dxa"/>
          </w:tcPr>
          <w:p w14:paraId="034A3F90"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5275186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尿酸的生成与代谢</w:t>
            </w:r>
          </w:p>
          <w:p w14:paraId="713718BD"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69BD0744"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t>1.核苷酸的合成</w:t>
            </w:r>
          </w:p>
        </w:tc>
        <w:tc>
          <w:tcPr>
            <w:tcW w:w="401" w:type="dxa"/>
            <w:vAlign w:val="center"/>
          </w:tcPr>
          <w:p w14:paraId="13CC983E" w14:textId="77777777" w:rsidR="004E167F" w:rsidRDefault="00000000">
            <w:pPr>
              <w:snapToGrid w:val="0"/>
              <w:spacing w:line="288" w:lineRule="auto"/>
              <w:ind w:leftChars="-42" w:left="-88"/>
              <w:jc w:val="center"/>
              <w:rPr>
                <w:rFonts w:ascii="宋体" w:hAnsi="宋体" w:cs="宋体"/>
                <w:sz w:val="18"/>
                <w:szCs w:val="18"/>
              </w:rPr>
            </w:pPr>
            <w:r>
              <w:rPr>
                <w:rFonts w:ascii="宋体" w:hAnsi="宋体" w:cs="宋体"/>
                <w:sz w:val="18"/>
                <w:szCs w:val="18"/>
              </w:rPr>
              <w:t>0.5</w:t>
            </w:r>
          </w:p>
        </w:tc>
        <w:tc>
          <w:tcPr>
            <w:tcW w:w="425" w:type="dxa"/>
            <w:vAlign w:val="center"/>
          </w:tcPr>
          <w:p w14:paraId="2AF94284"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14:paraId="37797A13" w14:textId="77777777" w:rsidR="004E167F" w:rsidRDefault="00000000">
            <w:pPr>
              <w:snapToGrid w:val="0"/>
              <w:spacing w:line="288" w:lineRule="auto"/>
              <w:ind w:leftChars="-32" w:left="-67"/>
              <w:jc w:val="center"/>
              <w:rPr>
                <w:rFonts w:ascii="宋体" w:hAnsi="宋体" w:cs="宋体"/>
                <w:sz w:val="18"/>
                <w:szCs w:val="18"/>
              </w:rPr>
            </w:pPr>
            <w:r>
              <w:rPr>
                <w:rFonts w:ascii="宋体" w:hAnsi="宋体" w:cs="宋体"/>
                <w:sz w:val="18"/>
                <w:szCs w:val="18"/>
              </w:rPr>
              <w:t>0.5</w:t>
            </w:r>
          </w:p>
        </w:tc>
      </w:tr>
      <w:tr w:rsidR="004E167F" w14:paraId="141FAD22" w14:textId="77777777">
        <w:trPr>
          <w:trHeight w:val="1137"/>
          <w:jc w:val="center"/>
        </w:trPr>
        <w:tc>
          <w:tcPr>
            <w:tcW w:w="426" w:type="dxa"/>
            <w:vAlign w:val="center"/>
          </w:tcPr>
          <w:p w14:paraId="08039B7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12</w:t>
            </w:r>
          </w:p>
        </w:tc>
        <w:tc>
          <w:tcPr>
            <w:tcW w:w="709" w:type="dxa"/>
            <w:vAlign w:val="center"/>
          </w:tcPr>
          <w:p w14:paraId="0D6FE353"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代谢的整合与调节</w:t>
            </w:r>
          </w:p>
        </w:tc>
        <w:tc>
          <w:tcPr>
            <w:tcW w:w="2060" w:type="dxa"/>
          </w:tcPr>
          <w:p w14:paraId="1870986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理解代谢的整体性</w:t>
            </w:r>
          </w:p>
          <w:p w14:paraId="3292A80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知道代谢调节的主要方式</w:t>
            </w:r>
          </w:p>
          <w:p w14:paraId="3F45699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知道人体各组织器官的代谢特点</w:t>
            </w:r>
          </w:p>
        </w:tc>
        <w:tc>
          <w:tcPr>
            <w:tcW w:w="1865" w:type="dxa"/>
          </w:tcPr>
          <w:p w14:paraId="64EFA2A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能通过自学与小组合作，完成研究学习任务。</w:t>
            </w:r>
          </w:p>
        </w:tc>
        <w:tc>
          <w:tcPr>
            <w:tcW w:w="1413" w:type="dxa"/>
          </w:tcPr>
          <w:p w14:paraId="5840161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通过PBL的开展激发学生学习兴趣。</w:t>
            </w:r>
          </w:p>
        </w:tc>
        <w:tc>
          <w:tcPr>
            <w:tcW w:w="1583" w:type="dxa"/>
          </w:tcPr>
          <w:p w14:paraId="2D9B80DD"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41AB6D5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代谢的整体性</w:t>
            </w:r>
          </w:p>
          <w:p w14:paraId="688E47E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代谢调节方式</w:t>
            </w:r>
          </w:p>
          <w:p w14:paraId="3569EDBF"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人体各组织器官的代谢特点</w:t>
            </w:r>
          </w:p>
        </w:tc>
        <w:tc>
          <w:tcPr>
            <w:tcW w:w="401" w:type="dxa"/>
            <w:vAlign w:val="center"/>
          </w:tcPr>
          <w:p w14:paraId="3BD27707"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5" w:type="dxa"/>
            <w:vAlign w:val="center"/>
          </w:tcPr>
          <w:p w14:paraId="142D1BB1"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4</w:t>
            </w:r>
          </w:p>
        </w:tc>
        <w:tc>
          <w:tcPr>
            <w:tcW w:w="426" w:type="dxa"/>
            <w:vAlign w:val="center"/>
          </w:tcPr>
          <w:p w14:paraId="218C081B"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4</w:t>
            </w:r>
          </w:p>
        </w:tc>
      </w:tr>
      <w:tr w:rsidR="004E167F" w14:paraId="560A9CC1" w14:textId="77777777">
        <w:trPr>
          <w:jc w:val="center"/>
        </w:trPr>
        <w:tc>
          <w:tcPr>
            <w:tcW w:w="426" w:type="dxa"/>
            <w:vAlign w:val="center"/>
          </w:tcPr>
          <w:p w14:paraId="1E41A31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13</w:t>
            </w:r>
          </w:p>
        </w:tc>
        <w:tc>
          <w:tcPr>
            <w:tcW w:w="709" w:type="dxa"/>
            <w:vAlign w:val="center"/>
          </w:tcPr>
          <w:p w14:paraId="571B0DA9"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细胞的基本功能</w:t>
            </w:r>
          </w:p>
        </w:tc>
        <w:tc>
          <w:tcPr>
            <w:tcW w:w="2060" w:type="dxa"/>
          </w:tcPr>
          <w:p w14:paraId="43E7F7D7" w14:textId="77777777" w:rsidR="004E167F" w:rsidRDefault="00000000">
            <w:pPr>
              <w:snapToGrid w:val="0"/>
              <w:spacing w:line="288" w:lineRule="auto"/>
              <w:rPr>
                <w:rFonts w:ascii="宋体" w:hAnsi="宋体" w:cs="宋体"/>
                <w:sz w:val="18"/>
                <w:szCs w:val="18"/>
              </w:rPr>
            </w:pPr>
            <w:r>
              <w:rPr>
                <w:rFonts w:ascii="宋体" w:hAnsi="宋体" w:cs="宋体"/>
                <w:sz w:val="18"/>
                <w:szCs w:val="18"/>
              </w:rPr>
              <w:t>1.</w:t>
            </w:r>
            <w:r>
              <w:rPr>
                <w:rFonts w:ascii="宋体" w:hAnsi="宋体" w:cs="宋体" w:hint="eastAsia"/>
                <w:sz w:val="18"/>
                <w:szCs w:val="18"/>
              </w:rPr>
              <w:t>知道细胞膜的物质转运功能。</w:t>
            </w:r>
          </w:p>
          <w:p w14:paraId="351BDF14"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理解细胞的生物电现象；知道动作电位的机制</w:t>
            </w:r>
          </w:p>
          <w:p w14:paraId="0949D24B" w14:textId="77777777" w:rsidR="004E167F" w:rsidRDefault="00000000">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掌握骨骼肌细胞的收缩机制，知道骨骼肌的收缩形式。</w:t>
            </w:r>
          </w:p>
        </w:tc>
        <w:tc>
          <w:tcPr>
            <w:tcW w:w="1865" w:type="dxa"/>
          </w:tcPr>
          <w:p w14:paraId="70153A6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能运用所学基本知识，解释瘫痪、肌无力的形成原理。</w:t>
            </w:r>
          </w:p>
          <w:p w14:paraId="796F1D6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能运用所学知识阐述钠和钾对人体的重要性。</w:t>
            </w:r>
          </w:p>
        </w:tc>
        <w:tc>
          <w:tcPr>
            <w:tcW w:w="1413" w:type="dxa"/>
          </w:tcPr>
          <w:p w14:paraId="36C795B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使学生认识到宏观与微观具有关联性，学会主动学习与知识转化。</w:t>
            </w:r>
          </w:p>
        </w:tc>
        <w:tc>
          <w:tcPr>
            <w:tcW w:w="1583" w:type="dxa"/>
          </w:tcPr>
          <w:p w14:paraId="21C76839"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79F604E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1.跨膜物质转运</w:t>
            </w:r>
          </w:p>
          <w:p w14:paraId="6E272CF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2.动作电位</w:t>
            </w:r>
          </w:p>
          <w:p w14:paraId="6FF412B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3.肌细胞的收缩</w:t>
            </w:r>
          </w:p>
          <w:p w14:paraId="017E9F05"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71A740A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动作电位</w:t>
            </w:r>
          </w:p>
          <w:p w14:paraId="38675B1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兴奋-收缩耦连</w:t>
            </w:r>
          </w:p>
        </w:tc>
        <w:tc>
          <w:tcPr>
            <w:tcW w:w="401" w:type="dxa"/>
            <w:vAlign w:val="center"/>
          </w:tcPr>
          <w:p w14:paraId="701DAD35"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14:paraId="3D8ACB22"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6" w:type="dxa"/>
            <w:vAlign w:val="center"/>
          </w:tcPr>
          <w:p w14:paraId="109F9B04"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6</w:t>
            </w:r>
          </w:p>
        </w:tc>
      </w:tr>
      <w:tr w:rsidR="004E167F" w14:paraId="565FEAB0" w14:textId="77777777">
        <w:trPr>
          <w:jc w:val="center"/>
        </w:trPr>
        <w:tc>
          <w:tcPr>
            <w:tcW w:w="426" w:type="dxa"/>
            <w:vAlign w:val="center"/>
          </w:tcPr>
          <w:p w14:paraId="702C69B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14</w:t>
            </w:r>
          </w:p>
        </w:tc>
        <w:tc>
          <w:tcPr>
            <w:tcW w:w="709" w:type="dxa"/>
            <w:vAlign w:val="center"/>
          </w:tcPr>
          <w:p w14:paraId="72E03D89"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血液</w:t>
            </w:r>
          </w:p>
        </w:tc>
        <w:tc>
          <w:tcPr>
            <w:tcW w:w="2060" w:type="dxa"/>
          </w:tcPr>
          <w:p w14:paraId="1FA5A97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知道血液的组成与理化性质。</w:t>
            </w:r>
          </w:p>
          <w:p w14:paraId="31639F2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知道血细胞的生成与生理特性。</w:t>
            </w:r>
          </w:p>
          <w:p w14:paraId="55DCD82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知道生理性止血的作用；了解抗凝与纤溶系统。</w:t>
            </w:r>
          </w:p>
          <w:p w14:paraId="145E4E1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知道ABO与Rh血型分类；掌握输血原则。</w:t>
            </w:r>
          </w:p>
        </w:tc>
        <w:tc>
          <w:tcPr>
            <w:tcW w:w="1865" w:type="dxa"/>
          </w:tcPr>
          <w:p w14:paraId="00E6284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能运用所学知识，分析临床常见的贫血原因，并说出各类贫血的预防和治疗措施</w:t>
            </w:r>
          </w:p>
          <w:p w14:paraId="18A45C4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掌握ABO血型测定的方法。</w:t>
            </w:r>
          </w:p>
        </w:tc>
        <w:tc>
          <w:tcPr>
            <w:tcW w:w="1413" w:type="dxa"/>
          </w:tcPr>
          <w:p w14:paraId="7473D40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通过学习血液、血量和输血等知识,增强珍爱生命,维持健康的理念。</w:t>
            </w:r>
          </w:p>
        </w:tc>
        <w:tc>
          <w:tcPr>
            <w:tcW w:w="1583" w:type="dxa"/>
          </w:tcPr>
          <w:p w14:paraId="1A99C82E"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18A14E6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1.血浆渗透压</w:t>
            </w:r>
          </w:p>
          <w:p w14:paraId="7F4A6A8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2.红细胞生理</w:t>
            </w:r>
          </w:p>
          <w:p w14:paraId="64E5F9C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3.生理性止血</w:t>
            </w:r>
          </w:p>
          <w:p w14:paraId="65AC8323"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262FBDD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渗透压的原理</w:t>
            </w:r>
          </w:p>
          <w:p w14:paraId="1093B38F"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血液凝固</w:t>
            </w:r>
          </w:p>
          <w:p w14:paraId="0D5C3A7C" w14:textId="77777777" w:rsidR="004E167F" w:rsidRDefault="00000000">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Rh阴性女性妊娠与新生儿溶血</w:t>
            </w:r>
          </w:p>
        </w:tc>
        <w:tc>
          <w:tcPr>
            <w:tcW w:w="401" w:type="dxa"/>
            <w:vAlign w:val="center"/>
          </w:tcPr>
          <w:p w14:paraId="263C701B"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14:paraId="77A5731A"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6" w:type="dxa"/>
            <w:vAlign w:val="center"/>
          </w:tcPr>
          <w:p w14:paraId="213DAE99"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6</w:t>
            </w:r>
          </w:p>
        </w:tc>
      </w:tr>
      <w:tr w:rsidR="004E167F" w14:paraId="728A85E6" w14:textId="77777777">
        <w:trPr>
          <w:jc w:val="center"/>
        </w:trPr>
        <w:tc>
          <w:tcPr>
            <w:tcW w:w="426" w:type="dxa"/>
            <w:vAlign w:val="center"/>
          </w:tcPr>
          <w:p w14:paraId="38BB4A3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709" w:type="dxa"/>
            <w:vAlign w:val="center"/>
          </w:tcPr>
          <w:p w14:paraId="041BDA02"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消化</w:t>
            </w:r>
          </w:p>
        </w:tc>
        <w:tc>
          <w:tcPr>
            <w:tcW w:w="2060" w:type="dxa"/>
          </w:tcPr>
          <w:p w14:paraId="3B873C0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知道唾液的成分和作用</w:t>
            </w:r>
          </w:p>
          <w:p w14:paraId="4E16559F"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知道胃液的成分和作用；理解胃的运动、胃排</w:t>
            </w:r>
            <w:r>
              <w:rPr>
                <w:rFonts w:ascii="宋体" w:hAnsi="宋体" w:cs="宋体" w:hint="eastAsia"/>
                <w:sz w:val="18"/>
                <w:szCs w:val="18"/>
              </w:rPr>
              <w:lastRenderedPageBreak/>
              <w:t>空特点。</w:t>
            </w:r>
          </w:p>
          <w:p w14:paraId="49DF8B61" w14:textId="77777777" w:rsidR="004E167F" w:rsidRDefault="00000000">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知道小肠内的消化液种类，小肠的运动形式。</w:t>
            </w:r>
          </w:p>
          <w:p w14:paraId="1FF2E12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知道大肠的生理功能，肠内细菌的作用，大肠的运动和排便。</w:t>
            </w:r>
          </w:p>
          <w:p w14:paraId="43B56C7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知道吸收的部位和途径</w:t>
            </w:r>
          </w:p>
          <w:p w14:paraId="220FDBE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6</w:t>
            </w:r>
            <w:r>
              <w:rPr>
                <w:rFonts w:ascii="宋体" w:hAnsi="宋体" w:cs="宋体"/>
                <w:sz w:val="18"/>
                <w:szCs w:val="18"/>
              </w:rPr>
              <w:t>.</w:t>
            </w:r>
            <w:r>
              <w:rPr>
                <w:rFonts w:ascii="宋体" w:hAnsi="宋体" w:cs="宋体" w:hint="eastAsia"/>
                <w:sz w:val="18"/>
                <w:szCs w:val="18"/>
              </w:rPr>
              <w:t>理解消化器官活动的调节方式，了解胃肠激素。</w:t>
            </w:r>
          </w:p>
        </w:tc>
        <w:tc>
          <w:tcPr>
            <w:tcW w:w="1865" w:type="dxa"/>
          </w:tcPr>
          <w:p w14:paraId="5573838E" w14:textId="77777777" w:rsidR="004E167F" w:rsidRDefault="00000000">
            <w:pPr>
              <w:rPr>
                <w:rFonts w:ascii="宋体" w:hAnsi="宋体" w:cs="宋体"/>
                <w:sz w:val="18"/>
                <w:szCs w:val="18"/>
              </w:rPr>
            </w:pPr>
            <w:r>
              <w:rPr>
                <w:rFonts w:ascii="宋体" w:hAnsi="宋体" w:cs="宋体" w:hint="eastAsia"/>
                <w:sz w:val="18"/>
                <w:szCs w:val="18"/>
              </w:rPr>
              <w:lastRenderedPageBreak/>
              <w:t>1.能运用本章知识，解释反流性食管炎、消化性溃疡、胆石症、的产生机制。</w:t>
            </w:r>
          </w:p>
          <w:p w14:paraId="4B8AD49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lastRenderedPageBreak/>
              <w:t>2.能运用本章知识，解释饭后不宜剧烈运动的原理，能说出益生菌在大肠内的作用。</w:t>
            </w:r>
          </w:p>
        </w:tc>
        <w:tc>
          <w:tcPr>
            <w:tcW w:w="1413" w:type="dxa"/>
          </w:tcPr>
          <w:p w14:paraId="280ACEA5" w14:textId="77777777" w:rsidR="004E167F" w:rsidRDefault="00000000">
            <w:pPr>
              <w:tabs>
                <w:tab w:val="left" w:pos="312"/>
              </w:tabs>
              <w:snapToGrid w:val="0"/>
              <w:spacing w:line="288" w:lineRule="auto"/>
              <w:rPr>
                <w:rFonts w:ascii="宋体" w:hAnsi="宋体" w:cs="宋体"/>
                <w:sz w:val="18"/>
                <w:szCs w:val="18"/>
              </w:rPr>
            </w:pPr>
            <w:r>
              <w:rPr>
                <w:rFonts w:ascii="宋体" w:hAnsi="宋体" w:cs="宋体" w:hint="eastAsia"/>
                <w:sz w:val="18"/>
                <w:szCs w:val="18"/>
              </w:rPr>
              <w:lastRenderedPageBreak/>
              <w:t>充分认识到消化和吸收在人体生命活动中的重要性，从而</w:t>
            </w:r>
            <w:r>
              <w:rPr>
                <w:rFonts w:ascii="宋体" w:hAnsi="宋体" w:cs="宋体" w:hint="eastAsia"/>
                <w:sz w:val="18"/>
                <w:szCs w:val="18"/>
              </w:rPr>
              <w:lastRenderedPageBreak/>
              <w:t>树立科学、合理膳食的观念。</w:t>
            </w:r>
          </w:p>
        </w:tc>
        <w:tc>
          <w:tcPr>
            <w:tcW w:w="1583" w:type="dxa"/>
          </w:tcPr>
          <w:p w14:paraId="41A65A58"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lastRenderedPageBreak/>
              <w:t>重点：</w:t>
            </w:r>
          </w:p>
          <w:p w14:paraId="25E4C9F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1.盐酸和胃蛋白酶的作用</w:t>
            </w:r>
          </w:p>
          <w:p w14:paraId="55250D6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2.黏液-碳酸氢盐</w:t>
            </w:r>
            <w:r>
              <w:rPr>
                <w:rFonts w:ascii="宋体" w:hAnsi="宋体" w:cs="宋体" w:hint="eastAsia"/>
                <w:sz w:val="18"/>
                <w:szCs w:val="18"/>
              </w:rPr>
              <w:lastRenderedPageBreak/>
              <w:t>屏障</w:t>
            </w:r>
          </w:p>
          <w:p w14:paraId="098102B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3.胰液的成分</w:t>
            </w:r>
          </w:p>
          <w:p w14:paraId="3552D4F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胆汁的作用</w:t>
            </w:r>
          </w:p>
          <w:p w14:paraId="45C0EC6F"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153B3CF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黏液-碳酸氢盐屏障的原理</w:t>
            </w:r>
          </w:p>
          <w:p w14:paraId="1C9E6CA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胃肠激素的作用</w:t>
            </w:r>
          </w:p>
        </w:tc>
        <w:tc>
          <w:tcPr>
            <w:tcW w:w="401" w:type="dxa"/>
            <w:vAlign w:val="center"/>
          </w:tcPr>
          <w:p w14:paraId="04BB20DB" w14:textId="77777777" w:rsidR="004E167F" w:rsidRDefault="00000000">
            <w:pPr>
              <w:snapToGrid w:val="0"/>
              <w:spacing w:line="288" w:lineRule="auto"/>
              <w:rPr>
                <w:rFonts w:ascii="宋体" w:hAnsi="宋体" w:cs="宋体"/>
                <w:sz w:val="18"/>
                <w:szCs w:val="18"/>
              </w:rPr>
            </w:pPr>
            <w:r>
              <w:rPr>
                <w:rFonts w:ascii="宋体" w:hAnsi="宋体" w:cs="宋体"/>
                <w:sz w:val="18"/>
                <w:szCs w:val="18"/>
              </w:rPr>
              <w:lastRenderedPageBreak/>
              <w:t>3</w:t>
            </w:r>
          </w:p>
        </w:tc>
        <w:tc>
          <w:tcPr>
            <w:tcW w:w="425" w:type="dxa"/>
            <w:vAlign w:val="center"/>
          </w:tcPr>
          <w:p w14:paraId="19E83166"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14:paraId="7BBBE699"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3</w:t>
            </w:r>
          </w:p>
        </w:tc>
      </w:tr>
      <w:tr w:rsidR="004E167F" w14:paraId="12E2290C" w14:textId="77777777">
        <w:trPr>
          <w:jc w:val="center"/>
        </w:trPr>
        <w:tc>
          <w:tcPr>
            <w:tcW w:w="426" w:type="dxa"/>
            <w:vAlign w:val="center"/>
          </w:tcPr>
          <w:p w14:paraId="473FAE6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6</w:t>
            </w:r>
          </w:p>
        </w:tc>
        <w:tc>
          <w:tcPr>
            <w:tcW w:w="709" w:type="dxa"/>
            <w:vAlign w:val="center"/>
          </w:tcPr>
          <w:p w14:paraId="7111B9BE" w14:textId="77777777" w:rsidR="004E167F" w:rsidRDefault="00000000">
            <w:pPr>
              <w:snapToGrid w:val="0"/>
              <w:spacing w:line="288" w:lineRule="auto"/>
              <w:jc w:val="left"/>
              <w:rPr>
                <w:rFonts w:ascii="宋体" w:hAnsi="宋体" w:cs="宋体"/>
                <w:sz w:val="18"/>
                <w:szCs w:val="18"/>
              </w:rPr>
            </w:pPr>
            <w:r>
              <w:rPr>
                <w:rFonts w:hint="eastAsia"/>
                <w:color w:val="000000"/>
                <w:sz w:val="18"/>
                <w:szCs w:val="18"/>
              </w:rPr>
              <w:t>呼吸</w:t>
            </w:r>
          </w:p>
        </w:tc>
        <w:tc>
          <w:tcPr>
            <w:tcW w:w="2060" w:type="dxa"/>
          </w:tcPr>
          <w:p w14:paraId="500FAD8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知道呼吸的基本环节</w:t>
            </w:r>
          </w:p>
          <w:p w14:paraId="0481DA0F"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知道肺通气的动力、阻力以及及形成因素</w:t>
            </w:r>
          </w:p>
          <w:p w14:paraId="0497312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理解气体交换的原理，气体在血液中的运输形式</w:t>
            </w:r>
          </w:p>
          <w:p w14:paraId="3744F4B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知道呼吸中枢与呼吸的反射性调节</w:t>
            </w:r>
          </w:p>
        </w:tc>
        <w:tc>
          <w:tcPr>
            <w:tcW w:w="1865" w:type="dxa"/>
          </w:tcPr>
          <w:p w14:paraId="6B6BF022" w14:textId="77777777" w:rsidR="004E167F" w:rsidRDefault="00000000">
            <w:pPr>
              <w:rPr>
                <w:rFonts w:ascii="宋体" w:hAnsi="宋体" w:cs="宋体"/>
                <w:sz w:val="18"/>
                <w:szCs w:val="18"/>
              </w:rPr>
            </w:pPr>
            <w:r>
              <w:rPr>
                <w:rFonts w:ascii="宋体" w:hAnsi="宋体" w:cs="宋体" w:hint="eastAsia"/>
                <w:sz w:val="18"/>
                <w:szCs w:val="18"/>
              </w:rPr>
              <w:t>1.能运用本章知识，解释人工呼吸的原理，分析呼吸系统疾病的产生机制和临床表现。</w:t>
            </w:r>
          </w:p>
          <w:p w14:paraId="26E82D48" w14:textId="77777777" w:rsidR="004E167F" w:rsidRDefault="00000000">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.能运用本章知识，解释高原反应的产生机制。</w:t>
            </w:r>
          </w:p>
        </w:tc>
        <w:tc>
          <w:tcPr>
            <w:tcW w:w="1413" w:type="dxa"/>
          </w:tcPr>
          <w:p w14:paraId="341DF06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充分认识到呼吸对于生命的意义，从而能进行主动、积极的学习。</w:t>
            </w:r>
          </w:p>
        </w:tc>
        <w:tc>
          <w:tcPr>
            <w:tcW w:w="1583" w:type="dxa"/>
          </w:tcPr>
          <w:p w14:paraId="7B9CAA08"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4433F67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1.胸膜腔负压</w:t>
            </w:r>
          </w:p>
          <w:p w14:paraId="1882C29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2.肺泡表面活性物质的生理意义</w:t>
            </w:r>
          </w:p>
          <w:p w14:paraId="6B6FFDC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3.氧解离曲线</w:t>
            </w:r>
          </w:p>
          <w:p w14:paraId="4266F2B0"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0279237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气体交换的原理</w:t>
            </w:r>
          </w:p>
          <w:p w14:paraId="7C52DB7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氧解离曲线</w:t>
            </w:r>
          </w:p>
        </w:tc>
        <w:tc>
          <w:tcPr>
            <w:tcW w:w="401" w:type="dxa"/>
            <w:vAlign w:val="center"/>
          </w:tcPr>
          <w:p w14:paraId="11BAE790"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3</w:t>
            </w:r>
          </w:p>
        </w:tc>
        <w:tc>
          <w:tcPr>
            <w:tcW w:w="425" w:type="dxa"/>
            <w:vAlign w:val="center"/>
          </w:tcPr>
          <w:p w14:paraId="4A523CAE"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6" w:type="dxa"/>
            <w:vAlign w:val="center"/>
          </w:tcPr>
          <w:p w14:paraId="4FEEAFFC"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5</w:t>
            </w:r>
          </w:p>
        </w:tc>
      </w:tr>
      <w:tr w:rsidR="004E167F" w14:paraId="18A43230" w14:textId="77777777">
        <w:trPr>
          <w:jc w:val="center"/>
        </w:trPr>
        <w:tc>
          <w:tcPr>
            <w:tcW w:w="426" w:type="dxa"/>
            <w:vAlign w:val="center"/>
          </w:tcPr>
          <w:p w14:paraId="094D645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c>
          <w:tcPr>
            <w:tcW w:w="709" w:type="dxa"/>
            <w:vAlign w:val="center"/>
          </w:tcPr>
          <w:p w14:paraId="790E1851" w14:textId="77777777" w:rsidR="004E167F" w:rsidRDefault="00000000">
            <w:pPr>
              <w:snapToGrid w:val="0"/>
              <w:spacing w:line="288" w:lineRule="auto"/>
              <w:jc w:val="left"/>
              <w:rPr>
                <w:color w:val="000000"/>
                <w:sz w:val="18"/>
                <w:szCs w:val="18"/>
              </w:rPr>
            </w:pPr>
            <w:r>
              <w:rPr>
                <w:rFonts w:hint="eastAsia"/>
                <w:color w:val="000000"/>
                <w:sz w:val="18"/>
                <w:szCs w:val="18"/>
              </w:rPr>
              <w:t>尿的生成与调节</w:t>
            </w:r>
          </w:p>
        </w:tc>
        <w:tc>
          <w:tcPr>
            <w:tcW w:w="2060" w:type="dxa"/>
          </w:tcPr>
          <w:p w14:paraId="2CC7D1A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知道尿生成的过程；理解肾小球的滤过机制和影响因素。</w:t>
            </w:r>
          </w:p>
          <w:p w14:paraId="08C3328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知道肾小管和集合管的重吸收、分泌与排泄作用</w:t>
            </w:r>
          </w:p>
          <w:p w14:paraId="4375979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理解尿液浓缩与稀释的调节原理；</w:t>
            </w:r>
            <w:r>
              <w:rPr>
                <w:rFonts w:ascii="宋体" w:hAnsi="宋体" w:cs="宋体"/>
                <w:sz w:val="18"/>
                <w:szCs w:val="18"/>
              </w:rPr>
              <w:t xml:space="preserve"> </w:t>
            </w:r>
          </w:p>
          <w:p w14:paraId="11447690"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知道排尿的机制与排尿反射。</w:t>
            </w:r>
          </w:p>
        </w:tc>
        <w:tc>
          <w:tcPr>
            <w:tcW w:w="1865" w:type="dxa"/>
          </w:tcPr>
          <w:p w14:paraId="0A85207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能运用所学知识，解释尿崩症、尿失禁、尿潴留的产生原因和机制。</w:t>
            </w:r>
          </w:p>
          <w:p w14:paraId="303B713D" w14:textId="77777777" w:rsidR="004E167F" w:rsidRDefault="00000000">
            <w:pPr>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具有为病人做泌尿系统疾病健康指导的意识和能力。</w:t>
            </w:r>
          </w:p>
        </w:tc>
        <w:tc>
          <w:tcPr>
            <w:tcW w:w="1413" w:type="dxa"/>
          </w:tcPr>
          <w:p w14:paraId="7373FC3C"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认识到肾的泌尿功能对生命的重要性，逐渐产生对病人的同情心与运用所学知识造福社会的服务意识。</w:t>
            </w:r>
          </w:p>
        </w:tc>
        <w:tc>
          <w:tcPr>
            <w:tcW w:w="1583" w:type="dxa"/>
          </w:tcPr>
          <w:p w14:paraId="43A08A26"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00E0B37E"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1.肾小球滤过</w:t>
            </w:r>
          </w:p>
          <w:p w14:paraId="47529A8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2.尿的浓缩和稀释</w:t>
            </w:r>
          </w:p>
          <w:p w14:paraId="46FEF7E6"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3E79031A"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肾小管与集合管的重吸收、分泌和排泄</w:t>
            </w:r>
          </w:p>
          <w:p w14:paraId="4378E066" w14:textId="77777777" w:rsidR="004E167F" w:rsidRDefault="00000000">
            <w:pPr>
              <w:snapToGrid w:val="0"/>
              <w:spacing w:line="288" w:lineRule="auto"/>
              <w:rPr>
                <w:rFonts w:ascii="宋体" w:hAnsi="宋体" w:cs="宋体"/>
                <w:b/>
                <w:bCs/>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尿生成的调节</w:t>
            </w:r>
          </w:p>
        </w:tc>
        <w:tc>
          <w:tcPr>
            <w:tcW w:w="401" w:type="dxa"/>
            <w:vAlign w:val="center"/>
          </w:tcPr>
          <w:p w14:paraId="0F458EBC"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3</w:t>
            </w:r>
          </w:p>
        </w:tc>
        <w:tc>
          <w:tcPr>
            <w:tcW w:w="425" w:type="dxa"/>
            <w:vAlign w:val="center"/>
          </w:tcPr>
          <w:p w14:paraId="7A81886D"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6" w:type="dxa"/>
            <w:vAlign w:val="center"/>
          </w:tcPr>
          <w:p w14:paraId="565BBE66"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5</w:t>
            </w:r>
          </w:p>
        </w:tc>
      </w:tr>
      <w:tr w:rsidR="004E167F" w14:paraId="7681E130" w14:textId="77777777">
        <w:trPr>
          <w:jc w:val="center"/>
        </w:trPr>
        <w:tc>
          <w:tcPr>
            <w:tcW w:w="426" w:type="dxa"/>
            <w:vAlign w:val="center"/>
          </w:tcPr>
          <w:p w14:paraId="6E261AD3" w14:textId="77777777" w:rsidR="004E167F" w:rsidRDefault="00000000">
            <w:pPr>
              <w:snapToGrid w:val="0"/>
              <w:spacing w:line="288" w:lineRule="auto"/>
              <w:rPr>
                <w:rFonts w:ascii="宋体" w:hAnsi="宋体" w:cs="宋体"/>
                <w:sz w:val="18"/>
                <w:szCs w:val="18"/>
              </w:rPr>
            </w:pPr>
            <w:r>
              <w:rPr>
                <w:rFonts w:ascii="宋体" w:hAnsi="宋体" w:hint="eastAsia"/>
                <w:color w:val="000000"/>
                <w:sz w:val="18"/>
                <w:szCs w:val="18"/>
              </w:rPr>
              <w:t>1</w:t>
            </w:r>
            <w:r>
              <w:rPr>
                <w:rFonts w:ascii="宋体" w:hAnsi="宋体"/>
                <w:color w:val="000000"/>
                <w:sz w:val="18"/>
                <w:szCs w:val="18"/>
              </w:rPr>
              <w:t>8</w:t>
            </w:r>
          </w:p>
        </w:tc>
        <w:tc>
          <w:tcPr>
            <w:tcW w:w="709" w:type="dxa"/>
            <w:vAlign w:val="center"/>
          </w:tcPr>
          <w:p w14:paraId="46E0041E" w14:textId="77777777" w:rsidR="004E167F" w:rsidRDefault="00000000">
            <w:pPr>
              <w:snapToGrid w:val="0"/>
              <w:spacing w:line="288" w:lineRule="auto"/>
              <w:jc w:val="left"/>
              <w:rPr>
                <w:color w:val="000000"/>
                <w:sz w:val="18"/>
                <w:szCs w:val="18"/>
              </w:rPr>
            </w:pPr>
            <w:r>
              <w:rPr>
                <w:rFonts w:hint="eastAsia"/>
                <w:color w:val="000000"/>
                <w:sz w:val="18"/>
                <w:szCs w:val="18"/>
              </w:rPr>
              <w:t>循环系统</w:t>
            </w:r>
          </w:p>
        </w:tc>
        <w:tc>
          <w:tcPr>
            <w:tcW w:w="2060" w:type="dxa"/>
          </w:tcPr>
          <w:p w14:paraId="1B0AC94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理解心脏泵血的过程，知道心输出量的影响因素</w:t>
            </w:r>
          </w:p>
          <w:p w14:paraId="07D90649"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知道心肌细胞的生物电现象和生理特性。</w:t>
            </w:r>
          </w:p>
          <w:p w14:paraId="2BD2CF4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掌握动静脉血压的形成和影响因素。</w:t>
            </w:r>
          </w:p>
          <w:p w14:paraId="516779F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知道微循环的通路和微循环调节。</w:t>
            </w:r>
          </w:p>
          <w:p w14:paraId="09BECD0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知道组织液的生成和影响因素。</w:t>
            </w:r>
          </w:p>
          <w:p w14:paraId="77CC464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理解心血管活动的调节</w:t>
            </w:r>
          </w:p>
        </w:tc>
        <w:tc>
          <w:tcPr>
            <w:tcW w:w="1865" w:type="dxa"/>
          </w:tcPr>
          <w:p w14:paraId="72B10F9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能运用本章所学知识，解释常见心血管系统疾病（如心律失常、心力衰竭、高血压、冠心病等）的临床表现。</w:t>
            </w:r>
          </w:p>
        </w:tc>
        <w:tc>
          <w:tcPr>
            <w:tcW w:w="1413" w:type="dxa"/>
          </w:tcPr>
          <w:p w14:paraId="0DB0398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认识到良好的心态和生活习惯是预防心血管疾病的重要因素，并增强健康宣教意识。</w:t>
            </w:r>
          </w:p>
          <w:p w14:paraId="3C9B9489" w14:textId="77777777" w:rsidR="004E167F" w:rsidRDefault="004E167F">
            <w:pPr>
              <w:snapToGrid w:val="0"/>
              <w:spacing w:line="288" w:lineRule="auto"/>
              <w:rPr>
                <w:rFonts w:ascii="宋体" w:hAnsi="宋体" w:cs="宋体"/>
                <w:sz w:val="18"/>
                <w:szCs w:val="18"/>
              </w:rPr>
            </w:pPr>
          </w:p>
        </w:tc>
        <w:tc>
          <w:tcPr>
            <w:tcW w:w="1583" w:type="dxa"/>
          </w:tcPr>
          <w:p w14:paraId="379E10DB"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45F9672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1.心泵功能</w:t>
            </w:r>
          </w:p>
          <w:p w14:paraId="0BF7ACA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2.心肌细胞的生理特性</w:t>
            </w:r>
          </w:p>
          <w:p w14:paraId="37A70F7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动脉血压</w:t>
            </w:r>
          </w:p>
          <w:p w14:paraId="1F09BDD9" w14:textId="77777777" w:rsidR="004E167F" w:rsidRDefault="00000000">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心血管活动的调节</w:t>
            </w:r>
          </w:p>
          <w:p w14:paraId="53C4F157"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456B89B2"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心脏电生理</w:t>
            </w:r>
            <w:r>
              <w:rPr>
                <w:rFonts w:ascii="宋体" w:hAnsi="宋体" w:cs="宋体"/>
                <w:sz w:val="18"/>
                <w:szCs w:val="18"/>
              </w:rPr>
              <w:t xml:space="preserve"> </w:t>
            </w:r>
          </w:p>
          <w:p w14:paraId="498E4B8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动脉血压的形成原理</w:t>
            </w:r>
          </w:p>
          <w:p w14:paraId="72F36588" w14:textId="77777777" w:rsidR="004E167F" w:rsidRDefault="00000000">
            <w:pPr>
              <w:snapToGrid w:val="0"/>
              <w:spacing w:line="288" w:lineRule="auto"/>
              <w:rPr>
                <w:rFonts w:ascii="宋体" w:hAnsi="宋体" w:cs="宋体"/>
                <w:b/>
                <w:bCs/>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心血管活动的调节</w:t>
            </w:r>
          </w:p>
        </w:tc>
        <w:tc>
          <w:tcPr>
            <w:tcW w:w="401" w:type="dxa"/>
            <w:vAlign w:val="center"/>
          </w:tcPr>
          <w:p w14:paraId="7E8B1228"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6</w:t>
            </w:r>
          </w:p>
        </w:tc>
        <w:tc>
          <w:tcPr>
            <w:tcW w:w="425" w:type="dxa"/>
            <w:vAlign w:val="center"/>
          </w:tcPr>
          <w:p w14:paraId="38447D32"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6</w:t>
            </w:r>
          </w:p>
        </w:tc>
        <w:tc>
          <w:tcPr>
            <w:tcW w:w="426" w:type="dxa"/>
            <w:vAlign w:val="center"/>
          </w:tcPr>
          <w:p w14:paraId="3683B9F6"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r>
      <w:tr w:rsidR="004E167F" w14:paraId="29747272" w14:textId="77777777">
        <w:trPr>
          <w:jc w:val="center"/>
        </w:trPr>
        <w:tc>
          <w:tcPr>
            <w:tcW w:w="426" w:type="dxa"/>
            <w:vAlign w:val="center"/>
          </w:tcPr>
          <w:p w14:paraId="6FA8F1EF" w14:textId="77777777" w:rsidR="004E167F" w:rsidRDefault="00000000">
            <w:pPr>
              <w:snapToGrid w:val="0"/>
              <w:spacing w:line="288" w:lineRule="auto"/>
              <w:rPr>
                <w:rFonts w:ascii="宋体" w:hAnsi="宋体" w:cs="宋体"/>
                <w:sz w:val="18"/>
                <w:szCs w:val="18"/>
              </w:rPr>
            </w:pPr>
            <w:r>
              <w:rPr>
                <w:rFonts w:ascii="宋体" w:hAnsi="宋体"/>
                <w:color w:val="000000"/>
                <w:sz w:val="18"/>
                <w:szCs w:val="18"/>
              </w:rPr>
              <w:t>19</w:t>
            </w:r>
          </w:p>
        </w:tc>
        <w:tc>
          <w:tcPr>
            <w:tcW w:w="709" w:type="dxa"/>
            <w:vAlign w:val="center"/>
          </w:tcPr>
          <w:p w14:paraId="3F5655A3" w14:textId="77777777" w:rsidR="004E167F" w:rsidRDefault="00000000">
            <w:pPr>
              <w:snapToGrid w:val="0"/>
              <w:spacing w:line="288" w:lineRule="auto"/>
              <w:jc w:val="left"/>
              <w:rPr>
                <w:color w:val="000000"/>
                <w:sz w:val="18"/>
                <w:szCs w:val="18"/>
              </w:rPr>
            </w:pPr>
            <w:r>
              <w:rPr>
                <w:rFonts w:hint="eastAsia"/>
                <w:color w:val="000000"/>
                <w:sz w:val="18"/>
                <w:szCs w:val="18"/>
              </w:rPr>
              <w:t>神经系统</w:t>
            </w:r>
          </w:p>
        </w:tc>
        <w:tc>
          <w:tcPr>
            <w:tcW w:w="2060" w:type="dxa"/>
          </w:tcPr>
          <w:p w14:paraId="6E2012C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知道神经系统功能活动的基本原理</w:t>
            </w:r>
          </w:p>
          <w:p w14:paraId="5F7D177C"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知道神经系统的感觉功能。</w:t>
            </w:r>
          </w:p>
          <w:p w14:paraId="5CFADD1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知道神经系统对躯体运动的调节。</w:t>
            </w:r>
          </w:p>
          <w:p w14:paraId="1EFFBA0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lastRenderedPageBreak/>
              <w:t>4</w:t>
            </w:r>
            <w:r>
              <w:rPr>
                <w:rFonts w:ascii="宋体" w:hAnsi="宋体" w:cs="宋体"/>
                <w:sz w:val="18"/>
                <w:szCs w:val="18"/>
              </w:rPr>
              <w:t>.</w:t>
            </w:r>
            <w:r>
              <w:rPr>
                <w:rFonts w:ascii="宋体" w:hAnsi="宋体" w:cs="宋体" w:hint="eastAsia"/>
                <w:sz w:val="18"/>
                <w:szCs w:val="18"/>
              </w:rPr>
              <w:t>知道神经系统对内脏活动的调节。</w:t>
            </w:r>
          </w:p>
          <w:p w14:paraId="53908B1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知道脑的高级功能。</w:t>
            </w:r>
          </w:p>
        </w:tc>
        <w:tc>
          <w:tcPr>
            <w:tcW w:w="1865" w:type="dxa"/>
          </w:tcPr>
          <w:p w14:paraId="6B35B8F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lastRenderedPageBreak/>
              <w:t>能运用所学知识，解释相关护理康复操作技术和日常一些生活现象；养成用理论知识解决临床问题和生活实例的思维意识。</w:t>
            </w:r>
          </w:p>
        </w:tc>
        <w:tc>
          <w:tcPr>
            <w:tcW w:w="1413" w:type="dxa"/>
          </w:tcPr>
          <w:p w14:paraId="0704D47D"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认知神经系统对人体生命活动的重要性，关注神经系统损伤对健康的影响；感悟生命的</w:t>
            </w:r>
            <w:r>
              <w:rPr>
                <w:rFonts w:ascii="宋体" w:hAnsi="宋体" w:cs="宋体" w:hint="eastAsia"/>
                <w:sz w:val="18"/>
                <w:szCs w:val="18"/>
              </w:rPr>
              <w:lastRenderedPageBreak/>
              <w:t>意义。</w:t>
            </w:r>
          </w:p>
        </w:tc>
        <w:tc>
          <w:tcPr>
            <w:tcW w:w="1583" w:type="dxa"/>
          </w:tcPr>
          <w:p w14:paraId="5F587847"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lastRenderedPageBreak/>
              <w:t>重点：</w:t>
            </w:r>
          </w:p>
          <w:p w14:paraId="600B36D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1.神经突触、递质和受体</w:t>
            </w:r>
          </w:p>
          <w:p w14:paraId="2943203C"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2.内脏痛的特点</w:t>
            </w:r>
          </w:p>
          <w:p w14:paraId="0F3860A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脊髓反射与脊休克</w:t>
            </w:r>
          </w:p>
          <w:p w14:paraId="00E00198"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lastRenderedPageBreak/>
              <w:t>难点：</w:t>
            </w:r>
          </w:p>
          <w:p w14:paraId="2CA9D66C"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神经元之间的信号传递</w:t>
            </w:r>
          </w:p>
          <w:p w14:paraId="0A93BB8A" w14:textId="77777777" w:rsidR="004E167F" w:rsidRDefault="00000000">
            <w:pPr>
              <w:snapToGrid w:val="0"/>
              <w:spacing w:line="288" w:lineRule="auto"/>
              <w:rPr>
                <w:rFonts w:ascii="宋体" w:hAnsi="宋体" w:cs="宋体"/>
                <w:b/>
                <w:bCs/>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自主神经的功能</w:t>
            </w:r>
          </w:p>
        </w:tc>
        <w:tc>
          <w:tcPr>
            <w:tcW w:w="401" w:type="dxa"/>
            <w:vAlign w:val="center"/>
          </w:tcPr>
          <w:p w14:paraId="608E54FD"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lastRenderedPageBreak/>
              <w:t>4</w:t>
            </w:r>
          </w:p>
        </w:tc>
        <w:tc>
          <w:tcPr>
            <w:tcW w:w="425" w:type="dxa"/>
            <w:vAlign w:val="center"/>
          </w:tcPr>
          <w:p w14:paraId="4F5F6AC7"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6" w:type="dxa"/>
            <w:vAlign w:val="center"/>
          </w:tcPr>
          <w:p w14:paraId="1A903601"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4E167F" w14:paraId="2596D2BE" w14:textId="77777777">
        <w:trPr>
          <w:jc w:val="center"/>
        </w:trPr>
        <w:tc>
          <w:tcPr>
            <w:tcW w:w="426" w:type="dxa"/>
            <w:vAlign w:val="center"/>
          </w:tcPr>
          <w:p w14:paraId="73574E1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709" w:type="dxa"/>
            <w:vAlign w:val="center"/>
          </w:tcPr>
          <w:p w14:paraId="775B978D" w14:textId="77777777" w:rsidR="004E167F" w:rsidRDefault="00000000">
            <w:pPr>
              <w:snapToGrid w:val="0"/>
              <w:spacing w:line="288" w:lineRule="auto"/>
              <w:jc w:val="left"/>
              <w:rPr>
                <w:color w:val="000000"/>
                <w:sz w:val="18"/>
                <w:szCs w:val="18"/>
              </w:rPr>
            </w:pPr>
            <w:r>
              <w:rPr>
                <w:rFonts w:hint="eastAsia"/>
                <w:color w:val="000000"/>
                <w:sz w:val="18"/>
                <w:szCs w:val="18"/>
              </w:rPr>
              <w:t>内分泌</w:t>
            </w:r>
          </w:p>
        </w:tc>
        <w:tc>
          <w:tcPr>
            <w:tcW w:w="2060" w:type="dxa"/>
          </w:tcPr>
          <w:p w14:paraId="0FD1FC47"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知道激素的概念与激素作用的一般特征。</w:t>
            </w:r>
          </w:p>
          <w:p w14:paraId="05C7F39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知道下丘脑-垂体系统的功能。</w:t>
            </w:r>
          </w:p>
          <w:p w14:paraId="62D9438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知道各内分泌器官的功能与调节。</w:t>
            </w:r>
          </w:p>
          <w:p w14:paraId="44011B37" w14:textId="77777777" w:rsidR="004E167F" w:rsidRDefault="00000000">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知道生长激素、催乳素、甲状腺激素、甲状旁腺激素、降钙素、胰岛素、胰高血糖素、肾上腺激素、糖皮质激素的生理作用。</w:t>
            </w:r>
          </w:p>
        </w:tc>
        <w:tc>
          <w:tcPr>
            <w:tcW w:w="1865" w:type="dxa"/>
          </w:tcPr>
          <w:p w14:paraId="797DE026"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学会运用本章所学知识，解释常见的甲状腺疾病、糖尿病等内分泌系统疾病的主要临床表现及产生原因。</w:t>
            </w:r>
          </w:p>
        </w:tc>
        <w:tc>
          <w:tcPr>
            <w:tcW w:w="1413" w:type="dxa"/>
          </w:tcPr>
          <w:p w14:paraId="6D0D037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认识到内分泌系统是人体功能的重要调节系统，懂得尊重、关心和爱护内分泌病患者，并增强健康宣教意识。</w:t>
            </w:r>
          </w:p>
        </w:tc>
        <w:tc>
          <w:tcPr>
            <w:tcW w:w="1583" w:type="dxa"/>
          </w:tcPr>
          <w:p w14:paraId="274B0190"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0387CB9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1.下丘脑</w:t>
            </w:r>
            <w:r>
              <w:rPr>
                <w:rFonts w:ascii="宋体" w:hAnsi="宋体" w:cs="宋体"/>
                <w:sz w:val="18"/>
                <w:szCs w:val="18"/>
              </w:rPr>
              <w:t>-</w:t>
            </w:r>
            <w:r>
              <w:rPr>
                <w:rFonts w:ascii="宋体" w:hAnsi="宋体" w:cs="宋体" w:hint="eastAsia"/>
                <w:sz w:val="18"/>
                <w:szCs w:val="18"/>
              </w:rPr>
              <w:t>垂体系统</w:t>
            </w:r>
          </w:p>
          <w:p w14:paraId="0B9AA811"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2.胰岛素、肾上腺激素、糖皮质激素的生理功能</w:t>
            </w:r>
          </w:p>
          <w:p w14:paraId="472E54D7"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难点：</w:t>
            </w:r>
          </w:p>
          <w:p w14:paraId="57798C9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应急反应与应激反应的区别</w:t>
            </w:r>
          </w:p>
          <w:p w14:paraId="6D12E6C0" w14:textId="77777777" w:rsidR="004E167F" w:rsidRDefault="00000000">
            <w:pPr>
              <w:snapToGrid w:val="0"/>
              <w:spacing w:line="288" w:lineRule="auto"/>
              <w:rPr>
                <w:rFonts w:ascii="宋体" w:hAnsi="宋体" w:cs="宋体"/>
                <w:b/>
                <w:bCs/>
                <w:sz w:val="18"/>
                <w:szCs w:val="18"/>
              </w:rPr>
            </w:pPr>
            <w:r>
              <w:rPr>
                <w:rFonts w:ascii="宋体" w:hAnsi="宋体" w:cs="宋体"/>
                <w:sz w:val="18"/>
                <w:szCs w:val="18"/>
              </w:rPr>
              <w:t>2.</w:t>
            </w:r>
            <w:r>
              <w:rPr>
                <w:rFonts w:ascii="宋体" w:hAnsi="宋体" w:cs="宋体" w:hint="eastAsia"/>
                <w:sz w:val="18"/>
                <w:szCs w:val="18"/>
              </w:rPr>
              <w:t>糖皮质激素停药的注意事项</w:t>
            </w:r>
          </w:p>
        </w:tc>
        <w:tc>
          <w:tcPr>
            <w:tcW w:w="401" w:type="dxa"/>
            <w:vAlign w:val="center"/>
          </w:tcPr>
          <w:p w14:paraId="092B3D8D"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14:paraId="5AE50FFB"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20A2EE25" w14:textId="77777777" w:rsidR="004E167F" w:rsidRDefault="00000000">
            <w:pPr>
              <w:snapToGrid w:val="0"/>
              <w:spacing w:line="288" w:lineRule="auto"/>
              <w:jc w:val="center"/>
              <w:rPr>
                <w:rFonts w:ascii="宋体" w:hAnsi="宋体" w:cs="宋体"/>
                <w:sz w:val="18"/>
                <w:szCs w:val="18"/>
              </w:rPr>
            </w:pPr>
            <w:r>
              <w:rPr>
                <w:rFonts w:ascii="宋体" w:hAnsi="宋体" w:cs="宋体"/>
                <w:sz w:val="18"/>
                <w:szCs w:val="18"/>
              </w:rPr>
              <w:t>2</w:t>
            </w:r>
          </w:p>
        </w:tc>
      </w:tr>
      <w:tr w:rsidR="004E167F" w14:paraId="1352161A" w14:textId="77777777">
        <w:trPr>
          <w:jc w:val="center"/>
        </w:trPr>
        <w:tc>
          <w:tcPr>
            <w:tcW w:w="426" w:type="dxa"/>
            <w:vAlign w:val="center"/>
          </w:tcPr>
          <w:p w14:paraId="261F7993"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1</w:t>
            </w:r>
          </w:p>
        </w:tc>
        <w:tc>
          <w:tcPr>
            <w:tcW w:w="709" w:type="dxa"/>
            <w:vAlign w:val="center"/>
          </w:tcPr>
          <w:p w14:paraId="2087B8DF" w14:textId="77777777" w:rsidR="004E167F" w:rsidRDefault="00000000">
            <w:pPr>
              <w:snapToGrid w:val="0"/>
              <w:spacing w:line="288" w:lineRule="auto"/>
              <w:jc w:val="left"/>
              <w:rPr>
                <w:color w:val="000000"/>
                <w:sz w:val="18"/>
                <w:szCs w:val="18"/>
              </w:rPr>
            </w:pPr>
            <w:r>
              <w:rPr>
                <w:rFonts w:ascii="宋体" w:hAnsi="宋体" w:cs="宋体" w:hint="eastAsia"/>
                <w:sz w:val="18"/>
                <w:szCs w:val="18"/>
              </w:rPr>
              <w:t>生殖</w:t>
            </w:r>
          </w:p>
        </w:tc>
        <w:tc>
          <w:tcPr>
            <w:tcW w:w="2060" w:type="dxa"/>
          </w:tcPr>
          <w:p w14:paraId="11CC0CE5" w14:textId="77777777" w:rsidR="004E167F" w:rsidRDefault="00000000">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知道睾酮、雌激素、孕激素的生理作用；月经周期概念及卵巢和子宫内膜的周期性变化。</w:t>
            </w:r>
          </w:p>
          <w:p w14:paraId="5C17646A" w14:textId="77777777" w:rsidR="004E167F" w:rsidRDefault="00000000">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知道睾丸和卵巢的生理功能；月经周期形成机制。</w:t>
            </w:r>
          </w:p>
          <w:p w14:paraId="08740B55"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理解睾丸及卵巢功能的调节机制。</w:t>
            </w:r>
          </w:p>
        </w:tc>
        <w:tc>
          <w:tcPr>
            <w:tcW w:w="1865" w:type="dxa"/>
          </w:tcPr>
          <w:p w14:paraId="66E360A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能够运用本章所学知识，解释男、女两性青春期后机体变化的原因，并能正确认识自我的变化。</w:t>
            </w:r>
          </w:p>
        </w:tc>
        <w:tc>
          <w:tcPr>
            <w:tcW w:w="1413" w:type="dxa"/>
          </w:tcPr>
          <w:p w14:paraId="3C006114"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具有珍视生命，关注和促进生殖健康的能力。</w:t>
            </w:r>
          </w:p>
        </w:tc>
        <w:tc>
          <w:tcPr>
            <w:tcW w:w="1583" w:type="dxa"/>
          </w:tcPr>
          <w:p w14:paraId="759917C0"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重点：</w:t>
            </w:r>
          </w:p>
          <w:p w14:paraId="0D3118A4" w14:textId="77777777" w:rsidR="004E167F" w:rsidRDefault="00000000">
            <w:pPr>
              <w:widowControl/>
              <w:snapToGrid w:val="0"/>
              <w:spacing w:line="360" w:lineRule="auto"/>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雌激素和孕激素的生理作用</w:t>
            </w:r>
          </w:p>
          <w:p w14:paraId="2F8AF0AB"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月经周期</w:t>
            </w:r>
          </w:p>
          <w:p w14:paraId="003FA698" w14:textId="77777777" w:rsidR="004E167F" w:rsidRDefault="00000000">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睾酮的生理作用</w:t>
            </w:r>
          </w:p>
        </w:tc>
        <w:tc>
          <w:tcPr>
            <w:tcW w:w="401" w:type="dxa"/>
            <w:vAlign w:val="center"/>
          </w:tcPr>
          <w:p w14:paraId="24E6B9DC"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5" w:type="dxa"/>
            <w:vAlign w:val="center"/>
          </w:tcPr>
          <w:p w14:paraId="4274FFF2"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1D8BB2AB" w14:textId="77777777" w:rsidR="004E167F" w:rsidRDefault="00000000">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4E167F" w14:paraId="2170FA58" w14:textId="77777777">
        <w:trPr>
          <w:jc w:val="center"/>
        </w:trPr>
        <w:tc>
          <w:tcPr>
            <w:tcW w:w="426" w:type="dxa"/>
            <w:vAlign w:val="center"/>
          </w:tcPr>
          <w:p w14:paraId="4F269DF7" w14:textId="77777777" w:rsidR="004E167F" w:rsidRDefault="00000000">
            <w:pPr>
              <w:snapToGrid w:val="0"/>
              <w:spacing w:line="288" w:lineRule="auto"/>
              <w:rPr>
                <w:rFonts w:ascii="宋体" w:hAnsi="宋体" w:cs="宋体"/>
                <w:b/>
                <w:bCs/>
                <w:sz w:val="18"/>
                <w:szCs w:val="18"/>
              </w:rPr>
            </w:pPr>
            <w:r>
              <w:rPr>
                <w:rFonts w:ascii="宋体" w:hAnsi="宋体" w:cs="宋体" w:hint="eastAsia"/>
                <w:b/>
                <w:bCs/>
                <w:sz w:val="18"/>
                <w:szCs w:val="18"/>
              </w:rPr>
              <w:t>合计</w:t>
            </w:r>
          </w:p>
        </w:tc>
        <w:tc>
          <w:tcPr>
            <w:tcW w:w="709" w:type="dxa"/>
            <w:vAlign w:val="center"/>
          </w:tcPr>
          <w:p w14:paraId="1786E141" w14:textId="77777777" w:rsidR="004E167F" w:rsidRDefault="004E167F">
            <w:pPr>
              <w:snapToGrid w:val="0"/>
              <w:spacing w:line="288" w:lineRule="auto"/>
              <w:jc w:val="left"/>
              <w:rPr>
                <w:rFonts w:ascii="宋体" w:hAnsi="宋体" w:cs="宋体"/>
                <w:b/>
                <w:bCs/>
                <w:sz w:val="18"/>
                <w:szCs w:val="18"/>
              </w:rPr>
            </w:pPr>
          </w:p>
        </w:tc>
        <w:tc>
          <w:tcPr>
            <w:tcW w:w="2060" w:type="dxa"/>
            <w:vAlign w:val="center"/>
          </w:tcPr>
          <w:p w14:paraId="2C7C29E5" w14:textId="77777777" w:rsidR="004E167F" w:rsidRDefault="004E167F">
            <w:pPr>
              <w:snapToGrid w:val="0"/>
              <w:spacing w:line="288" w:lineRule="auto"/>
              <w:rPr>
                <w:rFonts w:ascii="宋体" w:hAnsi="宋体" w:cs="宋体"/>
                <w:b/>
                <w:bCs/>
                <w:sz w:val="18"/>
                <w:szCs w:val="18"/>
              </w:rPr>
            </w:pPr>
          </w:p>
        </w:tc>
        <w:tc>
          <w:tcPr>
            <w:tcW w:w="1865" w:type="dxa"/>
            <w:vAlign w:val="center"/>
          </w:tcPr>
          <w:p w14:paraId="32600145" w14:textId="77777777" w:rsidR="004E167F" w:rsidRDefault="004E167F">
            <w:pPr>
              <w:snapToGrid w:val="0"/>
              <w:spacing w:line="288" w:lineRule="auto"/>
              <w:rPr>
                <w:rFonts w:ascii="宋体" w:hAnsi="宋体" w:cs="宋体"/>
                <w:b/>
                <w:bCs/>
                <w:sz w:val="18"/>
                <w:szCs w:val="18"/>
              </w:rPr>
            </w:pPr>
          </w:p>
        </w:tc>
        <w:tc>
          <w:tcPr>
            <w:tcW w:w="1413" w:type="dxa"/>
            <w:vAlign w:val="center"/>
          </w:tcPr>
          <w:p w14:paraId="281D8E0F" w14:textId="77777777" w:rsidR="004E167F" w:rsidRDefault="004E167F">
            <w:pPr>
              <w:snapToGrid w:val="0"/>
              <w:spacing w:line="288" w:lineRule="auto"/>
              <w:rPr>
                <w:rFonts w:ascii="宋体" w:hAnsi="宋体" w:cs="宋体"/>
                <w:b/>
                <w:bCs/>
                <w:sz w:val="18"/>
                <w:szCs w:val="18"/>
              </w:rPr>
            </w:pPr>
          </w:p>
        </w:tc>
        <w:tc>
          <w:tcPr>
            <w:tcW w:w="1583" w:type="dxa"/>
            <w:vAlign w:val="center"/>
          </w:tcPr>
          <w:p w14:paraId="10DF8EB3" w14:textId="77777777" w:rsidR="004E167F" w:rsidRDefault="004E167F">
            <w:pPr>
              <w:snapToGrid w:val="0"/>
              <w:spacing w:line="288" w:lineRule="auto"/>
              <w:rPr>
                <w:rFonts w:ascii="宋体" w:hAnsi="宋体" w:cs="宋体"/>
                <w:b/>
                <w:bCs/>
                <w:sz w:val="18"/>
                <w:szCs w:val="18"/>
              </w:rPr>
            </w:pPr>
          </w:p>
        </w:tc>
        <w:tc>
          <w:tcPr>
            <w:tcW w:w="401" w:type="dxa"/>
            <w:vAlign w:val="center"/>
          </w:tcPr>
          <w:p w14:paraId="6B7213CF" w14:textId="77777777" w:rsidR="004E167F" w:rsidRDefault="00000000">
            <w:pPr>
              <w:snapToGrid w:val="0"/>
              <w:spacing w:line="288" w:lineRule="auto"/>
              <w:jc w:val="center"/>
              <w:rPr>
                <w:rFonts w:ascii="宋体" w:hAnsi="宋体" w:cs="宋体"/>
                <w:b/>
                <w:bCs/>
                <w:sz w:val="18"/>
                <w:szCs w:val="18"/>
              </w:rPr>
            </w:pPr>
            <w:r>
              <w:rPr>
                <w:rFonts w:ascii="宋体" w:hAnsi="宋体" w:cs="宋体" w:hint="eastAsia"/>
                <w:b/>
                <w:bCs/>
                <w:sz w:val="18"/>
                <w:szCs w:val="18"/>
              </w:rPr>
              <w:t>44</w:t>
            </w:r>
          </w:p>
        </w:tc>
        <w:tc>
          <w:tcPr>
            <w:tcW w:w="425" w:type="dxa"/>
            <w:vAlign w:val="center"/>
          </w:tcPr>
          <w:p w14:paraId="126EE18A" w14:textId="77777777" w:rsidR="004E167F" w:rsidRDefault="00000000">
            <w:pPr>
              <w:snapToGrid w:val="0"/>
              <w:spacing w:line="288" w:lineRule="auto"/>
              <w:jc w:val="center"/>
              <w:rPr>
                <w:rFonts w:ascii="宋体" w:hAnsi="宋体" w:cs="宋体"/>
                <w:b/>
                <w:bCs/>
                <w:sz w:val="18"/>
                <w:szCs w:val="18"/>
              </w:rPr>
            </w:pPr>
            <w:r>
              <w:rPr>
                <w:rFonts w:ascii="宋体" w:hAnsi="宋体" w:cs="宋体" w:hint="eastAsia"/>
                <w:b/>
                <w:bCs/>
                <w:sz w:val="18"/>
                <w:szCs w:val="18"/>
              </w:rPr>
              <w:t>20</w:t>
            </w:r>
          </w:p>
        </w:tc>
        <w:tc>
          <w:tcPr>
            <w:tcW w:w="426" w:type="dxa"/>
            <w:vAlign w:val="center"/>
          </w:tcPr>
          <w:p w14:paraId="42CF2FFE" w14:textId="77777777" w:rsidR="004E167F" w:rsidRDefault="00000000">
            <w:pPr>
              <w:snapToGrid w:val="0"/>
              <w:spacing w:line="288" w:lineRule="auto"/>
              <w:jc w:val="center"/>
              <w:rPr>
                <w:rFonts w:ascii="宋体" w:hAnsi="宋体" w:cs="宋体"/>
                <w:b/>
                <w:bCs/>
                <w:sz w:val="18"/>
                <w:szCs w:val="18"/>
              </w:rPr>
            </w:pPr>
            <w:r>
              <w:rPr>
                <w:rFonts w:ascii="宋体" w:hAnsi="宋体" w:cs="宋体" w:hint="eastAsia"/>
                <w:b/>
                <w:bCs/>
                <w:sz w:val="18"/>
                <w:szCs w:val="18"/>
              </w:rPr>
              <w:t>64</w:t>
            </w:r>
          </w:p>
        </w:tc>
      </w:tr>
    </w:tbl>
    <w:p w14:paraId="0640B7FF" w14:textId="77777777" w:rsidR="004E167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pPr w:leftFromText="180" w:rightFromText="180" w:vertAnchor="text" w:horzAnchor="page" w:tblpX="1745" w:tblpY="279"/>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86"/>
        <w:gridCol w:w="3189"/>
        <w:gridCol w:w="701"/>
        <w:gridCol w:w="980"/>
        <w:gridCol w:w="770"/>
      </w:tblGrid>
      <w:tr w:rsidR="004E167F" w14:paraId="4EF30C83"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7BDF63AF" w14:textId="77777777" w:rsidR="004E167F" w:rsidRDefault="00000000">
            <w:pPr>
              <w:snapToGrid w:val="0"/>
              <w:spacing w:line="360" w:lineRule="atLeast"/>
              <w:jc w:val="center"/>
              <w:rPr>
                <w:rFonts w:ascii="Times New Roman" w:hAnsi="Times New Roman"/>
                <w:b/>
                <w:szCs w:val="21"/>
              </w:rPr>
            </w:pPr>
            <w:r>
              <w:rPr>
                <w:rFonts w:ascii="Times New Roman" w:hAnsi="Times New Roman" w:hint="eastAsia"/>
                <w:b/>
                <w:szCs w:val="21"/>
              </w:rPr>
              <w:t>序</w:t>
            </w:r>
            <w:r>
              <w:rPr>
                <w:rFonts w:ascii="Times New Roman" w:hAnsi="Times New Roman" w:hint="eastAsia"/>
                <w:b/>
                <w:szCs w:val="21"/>
              </w:rPr>
              <w:t xml:space="preserve"> </w:t>
            </w:r>
            <w:r>
              <w:rPr>
                <w:rFonts w:ascii="Times New Roman" w:hAnsi="Times New Roman" w:hint="eastAsia"/>
                <w:b/>
                <w:szCs w:val="21"/>
              </w:rPr>
              <w:t>号</w:t>
            </w:r>
          </w:p>
        </w:tc>
        <w:tc>
          <w:tcPr>
            <w:tcW w:w="2286" w:type="dxa"/>
            <w:tcBorders>
              <w:top w:val="single" w:sz="4" w:space="0" w:color="auto"/>
              <w:left w:val="single" w:sz="4" w:space="0" w:color="auto"/>
              <w:bottom w:val="single" w:sz="4" w:space="0" w:color="auto"/>
              <w:right w:val="single" w:sz="4" w:space="0" w:color="auto"/>
            </w:tcBorders>
            <w:vAlign w:val="center"/>
          </w:tcPr>
          <w:p w14:paraId="44003DAA" w14:textId="77777777" w:rsidR="004E167F" w:rsidRDefault="00000000">
            <w:pPr>
              <w:snapToGrid w:val="0"/>
              <w:spacing w:line="360" w:lineRule="atLeast"/>
              <w:jc w:val="center"/>
              <w:rPr>
                <w:rFonts w:ascii="Times New Roman" w:hAnsi="Times New Roman"/>
                <w:b/>
                <w:szCs w:val="21"/>
              </w:rPr>
            </w:pPr>
            <w:r>
              <w:rPr>
                <w:rFonts w:ascii="Times New Roman" w:hAnsi="Times New Roman" w:hint="eastAsia"/>
                <w:b/>
                <w:szCs w:val="21"/>
              </w:rPr>
              <w:t>实验名称</w:t>
            </w:r>
          </w:p>
        </w:tc>
        <w:tc>
          <w:tcPr>
            <w:tcW w:w="3189" w:type="dxa"/>
            <w:tcBorders>
              <w:top w:val="single" w:sz="4" w:space="0" w:color="auto"/>
              <w:left w:val="single" w:sz="4" w:space="0" w:color="auto"/>
              <w:bottom w:val="single" w:sz="4" w:space="0" w:color="auto"/>
              <w:right w:val="single" w:sz="4" w:space="0" w:color="auto"/>
            </w:tcBorders>
            <w:vAlign w:val="center"/>
          </w:tcPr>
          <w:p w14:paraId="584A7DCB" w14:textId="77777777" w:rsidR="004E167F" w:rsidRDefault="00000000">
            <w:pPr>
              <w:snapToGrid w:val="0"/>
              <w:spacing w:line="360" w:lineRule="atLeast"/>
              <w:jc w:val="center"/>
              <w:rPr>
                <w:rFonts w:ascii="Times New Roman" w:hAnsi="Times New Roman"/>
                <w:b/>
                <w:szCs w:val="21"/>
              </w:rPr>
            </w:pPr>
            <w:r>
              <w:rPr>
                <w:rFonts w:ascii="Times New Roman" w:hAnsi="Times New Roman" w:hint="eastAsia"/>
                <w:b/>
                <w:szCs w:val="21"/>
              </w:rPr>
              <w:t>主要内容</w:t>
            </w:r>
          </w:p>
        </w:tc>
        <w:tc>
          <w:tcPr>
            <w:tcW w:w="701" w:type="dxa"/>
            <w:tcBorders>
              <w:top w:val="single" w:sz="4" w:space="0" w:color="auto"/>
              <w:left w:val="single" w:sz="4" w:space="0" w:color="auto"/>
              <w:bottom w:val="single" w:sz="4" w:space="0" w:color="auto"/>
              <w:right w:val="single" w:sz="4" w:space="0" w:color="auto"/>
            </w:tcBorders>
            <w:vAlign w:val="center"/>
          </w:tcPr>
          <w:p w14:paraId="3CC8C92F" w14:textId="77777777" w:rsidR="004E167F" w:rsidRDefault="00000000">
            <w:pPr>
              <w:snapToGrid w:val="0"/>
              <w:spacing w:line="360" w:lineRule="atLeast"/>
              <w:jc w:val="center"/>
              <w:rPr>
                <w:rFonts w:ascii="Times New Roman" w:hAnsi="Times New Roman"/>
                <w:b/>
                <w:szCs w:val="21"/>
              </w:rPr>
            </w:pPr>
            <w:r>
              <w:rPr>
                <w:rFonts w:ascii="Times New Roman" w:hAnsi="Times New Roman" w:hint="eastAsia"/>
                <w:b/>
                <w:szCs w:val="21"/>
              </w:rPr>
              <w:t>实验时数</w:t>
            </w:r>
          </w:p>
        </w:tc>
        <w:tc>
          <w:tcPr>
            <w:tcW w:w="980" w:type="dxa"/>
            <w:tcBorders>
              <w:top w:val="single" w:sz="4" w:space="0" w:color="auto"/>
              <w:left w:val="single" w:sz="4" w:space="0" w:color="auto"/>
              <w:bottom w:val="single" w:sz="4" w:space="0" w:color="auto"/>
              <w:right w:val="single" w:sz="4" w:space="0" w:color="auto"/>
            </w:tcBorders>
            <w:vAlign w:val="center"/>
          </w:tcPr>
          <w:p w14:paraId="7DDAF440" w14:textId="77777777" w:rsidR="004E167F" w:rsidRDefault="00000000">
            <w:pPr>
              <w:snapToGrid w:val="0"/>
              <w:spacing w:line="360" w:lineRule="atLeast"/>
              <w:jc w:val="center"/>
              <w:rPr>
                <w:rFonts w:ascii="Times New Roman" w:hAnsi="Times New Roman"/>
                <w:b/>
                <w:szCs w:val="21"/>
              </w:rPr>
            </w:pPr>
            <w:r>
              <w:rPr>
                <w:rFonts w:ascii="Times New Roman" w:hAnsi="Times New Roman" w:hint="eastAsia"/>
                <w:b/>
                <w:szCs w:val="21"/>
              </w:rPr>
              <w:t>实验类型</w:t>
            </w:r>
          </w:p>
        </w:tc>
        <w:tc>
          <w:tcPr>
            <w:tcW w:w="770" w:type="dxa"/>
            <w:tcBorders>
              <w:top w:val="single" w:sz="4" w:space="0" w:color="auto"/>
              <w:left w:val="single" w:sz="4" w:space="0" w:color="auto"/>
              <w:bottom w:val="single" w:sz="4" w:space="0" w:color="auto"/>
              <w:right w:val="single" w:sz="4" w:space="0" w:color="auto"/>
            </w:tcBorders>
            <w:vAlign w:val="center"/>
          </w:tcPr>
          <w:p w14:paraId="53D935D5" w14:textId="77777777" w:rsidR="004E167F" w:rsidRDefault="00000000">
            <w:pPr>
              <w:snapToGrid w:val="0"/>
              <w:spacing w:line="360" w:lineRule="atLeast"/>
              <w:jc w:val="center"/>
              <w:rPr>
                <w:rFonts w:ascii="Times New Roman" w:hAnsi="Times New Roman"/>
                <w:b/>
                <w:szCs w:val="21"/>
              </w:rPr>
            </w:pPr>
            <w:r>
              <w:rPr>
                <w:rFonts w:ascii="Times New Roman" w:hAnsi="Times New Roman" w:hint="eastAsia"/>
                <w:b/>
                <w:szCs w:val="21"/>
              </w:rPr>
              <w:t>备注</w:t>
            </w:r>
          </w:p>
        </w:tc>
      </w:tr>
      <w:tr w:rsidR="004E167F" w14:paraId="07EFB58B"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5D33D927"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286" w:type="dxa"/>
            <w:tcBorders>
              <w:top w:val="single" w:sz="4" w:space="0" w:color="auto"/>
              <w:left w:val="single" w:sz="4" w:space="0" w:color="auto"/>
              <w:bottom w:val="single" w:sz="4" w:space="0" w:color="auto"/>
              <w:right w:val="single" w:sz="4" w:space="0" w:color="auto"/>
            </w:tcBorders>
            <w:vAlign w:val="center"/>
          </w:tcPr>
          <w:p w14:paraId="291E85A9"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小组活动</w:t>
            </w:r>
          </w:p>
        </w:tc>
        <w:tc>
          <w:tcPr>
            <w:tcW w:w="3189" w:type="dxa"/>
            <w:tcBorders>
              <w:top w:val="single" w:sz="4" w:space="0" w:color="auto"/>
              <w:left w:val="single" w:sz="4" w:space="0" w:color="auto"/>
              <w:bottom w:val="single" w:sz="4" w:space="0" w:color="auto"/>
              <w:right w:val="single" w:sz="4" w:space="0" w:color="auto"/>
            </w:tcBorders>
            <w:vAlign w:val="center"/>
          </w:tcPr>
          <w:p w14:paraId="12FA6BBB" w14:textId="77777777" w:rsidR="004E167F" w:rsidRDefault="00000000">
            <w:pPr>
              <w:snapToGrid w:val="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结合课上所学知识，研究常见食品的营养成分表与主要配料的用途</w:t>
            </w:r>
          </w:p>
        </w:tc>
        <w:tc>
          <w:tcPr>
            <w:tcW w:w="701" w:type="dxa"/>
            <w:tcBorders>
              <w:top w:val="single" w:sz="4" w:space="0" w:color="auto"/>
              <w:left w:val="single" w:sz="4" w:space="0" w:color="auto"/>
              <w:bottom w:val="single" w:sz="4" w:space="0" w:color="auto"/>
              <w:right w:val="single" w:sz="4" w:space="0" w:color="auto"/>
            </w:tcBorders>
            <w:vAlign w:val="center"/>
          </w:tcPr>
          <w:p w14:paraId="2C03956A"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14:paraId="2087CAFE"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70" w:type="dxa"/>
            <w:tcBorders>
              <w:top w:val="single" w:sz="4" w:space="0" w:color="auto"/>
              <w:left w:val="single" w:sz="4" w:space="0" w:color="auto"/>
              <w:bottom w:val="single" w:sz="4" w:space="0" w:color="auto"/>
              <w:right w:val="single" w:sz="4" w:space="0" w:color="auto"/>
            </w:tcBorders>
            <w:vAlign w:val="center"/>
          </w:tcPr>
          <w:p w14:paraId="148330B1"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448D08F4"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121454AA"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286" w:type="dxa"/>
            <w:tcBorders>
              <w:top w:val="single" w:sz="4" w:space="0" w:color="auto"/>
              <w:left w:val="single" w:sz="4" w:space="0" w:color="auto"/>
              <w:bottom w:val="single" w:sz="4" w:space="0" w:color="auto"/>
              <w:right w:val="single" w:sz="4" w:space="0" w:color="auto"/>
            </w:tcBorders>
            <w:vAlign w:val="center"/>
          </w:tcPr>
          <w:p w14:paraId="3100B5F5"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刺激与反应</w:t>
            </w:r>
          </w:p>
        </w:tc>
        <w:tc>
          <w:tcPr>
            <w:tcW w:w="3189" w:type="dxa"/>
            <w:tcBorders>
              <w:top w:val="single" w:sz="4" w:space="0" w:color="auto"/>
              <w:left w:val="single" w:sz="4" w:space="0" w:color="auto"/>
              <w:bottom w:val="single" w:sz="4" w:space="0" w:color="auto"/>
              <w:right w:val="single" w:sz="4" w:space="0" w:color="auto"/>
            </w:tcBorders>
            <w:vAlign w:val="center"/>
          </w:tcPr>
          <w:p w14:paraId="03513453"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宋体" w:hAnsi="宋体" w:cs="宋体" w:hint="eastAsia"/>
                <w:sz w:val="18"/>
                <w:szCs w:val="18"/>
              </w:rPr>
              <w:t>观察蛙神经肌肉在不同刺激下的反应</w:t>
            </w:r>
          </w:p>
        </w:tc>
        <w:tc>
          <w:tcPr>
            <w:tcW w:w="701" w:type="dxa"/>
            <w:tcBorders>
              <w:top w:val="single" w:sz="4" w:space="0" w:color="auto"/>
              <w:left w:val="single" w:sz="4" w:space="0" w:color="auto"/>
              <w:bottom w:val="single" w:sz="4" w:space="0" w:color="auto"/>
              <w:right w:val="single" w:sz="4" w:space="0" w:color="auto"/>
            </w:tcBorders>
            <w:vAlign w:val="center"/>
          </w:tcPr>
          <w:p w14:paraId="5D511018"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09E34E8D"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770" w:type="dxa"/>
            <w:tcBorders>
              <w:top w:val="single" w:sz="4" w:space="0" w:color="auto"/>
              <w:left w:val="single" w:sz="4" w:space="0" w:color="auto"/>
              <w:bottom w:val="single" w:sz="4" w:space="0" w:color="auto"/>
              <w:right w:val="single" w:sz="4" w:space="0" w:color="auto"/>
            </w:tcBorders>
            <w:vAlign w:val="center"/>
          </w:tcPr>
          <w:p w14:paraId="70493BEE"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3E08CB3D"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719D5D44"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286" w:type="dxa"/>
            <w:tcBorders>
              <w:top w:val="single" w:sz="4" w:space="0" w:color="auto"/>
              <w:left w:val="single" w:sz="4" w:space="0" w:color="auto"/>
              <w:bottom w:val="single" w:sz="4" w:space="0" w:color="auto"/>
              <w:right w:val="single" w:sz="4" w:space="0" w:color="auto"/>
            </w:tcBorders>
            <w:vAlign w:val="center"/>
          </w:tcPr>
          <w:p w14:paraId="3D0FF7BC"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ABO血型鉴定</w:t>
            </w:r>
          </w:p>
        </w:tc>
        <w:tc>
          <w:tcPr>
            <w:tcW w:w="3189" w:type="dxa"/>
            <w:tcBorders>
              <w:top w:val="single" w:sz="4" w:space="0" w:color="auto"/>
              <w:left w:val="single" w:sz="4" w:space="0" w:color="auto"/>
              <w:bottom w:val="single" w:sz="4" w:space="0" w:color="auto"/>
              <w:right w:val="single" w:sz="4" w:space="0" w:color="auto"/>
            </w:tcBorders>
            <w:vAlign w:val="center"/>
          </w:tcPr>
          <w:p w14:paraId="289FAEDB"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血型鉴定</w:t>
            </w:r>
          </w:p>
        </w:tc>
        <w:tc>
          <w:tcPr>
            <w:tcW w:w="701" w:type="dxa"/>
            <w:tcBorders>
              <w:top w:val="single" w:sz="4" w:space="0" w:color="auto"/>
              <w:left w:val="single" w:sz="4" w:space="0" w:color="auto"/>
              <w:bottom w:val="single" w:sz="4" w:space="0" w:color="auto"/>
              <w:right w:val="single" w:sz="4" w:space="0" w:color="auto"/>
            </w:tcBorders>
            <w:vAlign w:val="center"/>
          </w:tcPr>
          <w:p w14:paraId="1103CCF2"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59DA1B08"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70" w:type="dxa"/>
            <w:tcBorders>
              <w:top w:val="single" w:sz="4" w:space="0" w:color="auto"/>
              <w:left w:val="single" w:sz="4" w:space="0" w:color="auto"/>
              <w:bottom w:val="single" w:sz="4" w:space="0" w:color="auto"/>
              <w:right w:val="single" w:sz="4" w:space="0" w:color="auto"/>
            </w:tcBorders>
            <w:vAlign w:val="center"/>
          </w:tcPr>
          <w:p w14:paraId="1F4BE7D0"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7DA05C3B"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7269B13C"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286" w:type="dxa"/>
            <w:tcBorders>
              <w:top w:val="single" w:sz="4" w:space="0" w:color="auto"/>
              <w:left w:val="single" w:sz="4" w:space="0" w:color="auto"/>
              <w:bottom w:val="single" w:sz="4" w:space="0" w:color="auto"/>
              <w:right w:val="single" w:sz="4" w:space="0" w:color="auto"/>
            </w:tcBorders>
            <w:vAlign w:val="center"/>
          </w:tcPr>
          <w:p w14:paraId="5BC12EFA"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呼吸运动的调节</w:t>
            </w:r>
          </w:p>
        </w:tc>
        <w:tc>
          <w:tcPr>
            <w:tcW w:w="3189" w:type="dxa"/>
            <w:tcBorders>
              <w:top w:val="single" w:sz="4" w:space="0" w:color="auto"/>
              <w:left w:val="single" w:sz="4" w:space="0" w:color="auto"/>
              <w:bottom w:val="single" w:sz="4" w:space="0" w:color="auto"/>
              <w:right w:val="single" w:sz="4" w:space="0" w:color="auto"/>
            </w:tcBorders>
            <w:vAlign w:val="center"/>
          </w:tcPr>
          <w:p w14:paraId="1D34011E"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不同药物对家兔呼吸运动的影响</w:t>
            </w:r>
          </w:p>
        </w:tc>
        <w:tc>
          <w:tcPr>
            <w:tcW w:w="701" w:type="dxa"/>
            <w:tcBorders>
              <w:top w:val="single" w:sz="4" w:space="0" w:color="auto"/>
              <w:left w:val="single" w:sz="4" w:space="0" w:color="auto"/>
              <w:bottom w:val="single" w:sz="4" w:space="0" w:color="auto"/>
              <w:right w:val="single" w:sz="4" w:space="0" w:color="auto"/>
            </w:tcBorders>
            <w:vAlign w:val="center"/>
          </w:tcPr>
          <w:p w14:paraId="6F1B9CA2"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1154F0A9"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770" w:type="dxa"/>
            <w:tcBorders>
              <w:top w:val="single" w:sz="4" w:space="0" w:color="auto"/>
              <w:left w:val="single" w:sz="4" w:space="0" w:color="auto"/>
              <w:bottom w:val="single" w:sz="4" w:space="0" w:color="auto"/>
              <w:right w:val="single" w:sz="4" w:space="0" w:color="auto"/>
            </w:tcBorders>
            <w:vAlign w:val="center"/>
          </w:tcPr>
          <w:p w14:paraId="02A135FA"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5E88E55F"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0BFF4E48"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286" w:type="dxa"/>
            <w:tcBorders>
              <w:top w:val="single" w:sz="4" w:space="0" w:color="auto"/>
              <w:left w:val="single" w:sz="4" w:space="0" w:color="auto"/>
              <w:bottom w:val="single" w:sz="4" w:space="0" w:color="auto"/>
              <w:right w:val="single" w:sz="4" w:space="0" w:color="auto"/>
            </w:tcBorders>
            <w:vAlign w:val="center"/>
          </w:tcPr>
          <w:p w14:paraId="5C6ADA86"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影响尿生成的因素</w:t>
            </w:r>
          </w:p>
        </w:tc>
        <w:tc>
          <w:tcPr>
            <w:tcW w:w="3189" w:type="dxa"/>
            <w:tcBorders>
              <w:top w:val="single" w:sz="4" w:space="0" w:color="auto"/>
              <w:left w:val="single" w:sz="4" w:space="0" w:color="auto"/>
              <w:bottom w:val="single" w:sz="4" w:space="0" w:color="auto"/>
              <w:right w:val="single" w:sz="4" w:space="0" w:color="auto"/>
            </w:tcBorders>
            <w:vAlign w:val="center"/>
          </w:tcPr>
          <w:p w14:paraId="0A4E33A1"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不同药物对家兔尿量的影响</w:t>
            </w:r>
          </w:p>
        </w:tc>
        <w:tc>
          <w:tcPr>
            <w:tcW w:w="701" w:type="dxa"/>
            <w:tcBorders>
              <w:top w:val="single" w:sz="4" w:space="0" w:color="auto"/>
              <w:left w:val="single" w:sz="4" w:space="0" w:color="auto"/>
              <w:bottom w:val="single" w:sz="4" w:space="0" w:color="auto"/>
              <w:right w:val="single" w:sz="4" w:space="0" w:color="auto"/>
            </w:tcBorders>
            <w:vAlign w:val="center"/>
          </w:tcPr>
          <w:p w14:paraId="751F5F02"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4F8CC06B"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770" w:type="dxa"/>
            <w:tcBorders>
              <w:top w:val="single" w:sz="4" w:space="0" w:color="auto"/>
              <w:left w:val="single" w:sz="4" w:space="0" w:color="auto"/>
              <w:bottom w:val="single" w:sz="4" w:space="0" w:color="auto"/>
              <w:right w:val="single" w:sz="4" w:space="0" w:color="auto"/>
            </w:tcBorders>
            <w:vAlign w:val="center"/>
          </w:tcPr>
          <w:p w14:paraId="65BEA9E7"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0254EC7C"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44D46147"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6</w:t>
            </w:r>
          </w:p>
        </w:tc>
        <w:tc>
          <w:tcPr>
            <w:tcW w:w="2286" w:type="dxa"/>
            <w:tcBorders>
              <w:top w:val="single" w:sz="4" w:space="0" w:color="auto"/>
              <w:left w:val="single" w:sz="4" w:space="0" w:color="auto"/>
              <w:bottom w:val="single" w:sz="4" w:space="0" w:color="auto"/>
              <w:right w:val="single" w:sz="4" w:space="0" w:color="auto"/>
            </w:tcBorders>
            <w:vAlign w:val="center"/>
          </w:tcPr>
          <w:p w14:paraId="22A4AC9F"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人体心电图描记</w:t>
            </w:r>
          </w:p>
        </w:tc>
        <w:tc>
          <w:tcPr>
            <w:tcW w:w="3189" w:type="dxa"/>
            <w:tcBorders>
              <w:top w:val="single" w:sz="4" w:space="0" w:color="auto"/>
              <w:left w:val="single" w:sz="4" w:space="0" w:color="auto"/>
              <w:bottom w:val="single" w:sz="4" w:space="0" w:color="auto"/>
              <w:right w:val="single" w:sz="4" w:space="0" w:color="auto"/>
            </w:tcBorders>
            <w:vAlign w:val="center"/>
          </w:tcPr>
          <w:p w14:paraId="227F22B6"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描绘并解读心电图</w:t>
            </w:r>
          </w:p>
        </w:tc>
        <w:tc>
          <w:tcPr>
            <w:tcW w:w="701" w:type="dxa"/>
            <w:tcBorders>
              <w:top w:val="single" w:sz="4" w:space="0" w:color="auto"/>
              <w:left w:val="single" w:sz="4" w:space="0" w:color="auto"/>
              <w:bottom w:val="single" w:sz="4" w:space="0" w:color="auto"/>
              <w:right w:val="single" w:sz="4" w:space="0" w:color="auto"/>
            </w:tcBorders>
            <w:vAlign w:val="center"/>
          </w:tcPr>
          <w:p w14:paraId="02635685"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37FADAD9"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770" w:type="dxa"/>
            <w:tcBorders>
              <w:top w:val="single" w:sz="4" w:space="0" w:color="auto"/>
              <w:left w:val="single" w:sz="4" w:space="0" w:color="auto"/>
              <w:bottom w:val="single" w:sz="4" w:space="0" w:color="auto"/>
              <w:right w:val="single" w:sz="4" w:space="0" w:color="auto"/>
            </w:tcBorders>
            <w:vAlign w:val="center"/>
          </w:tcPr>
          <w:p w14:paraId="2DAA88F5"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597B112B"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0F00FD7C"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286" w:type="dxa"/>
            <w:tcBorders>
              <w:top w:val="single" w:sz="4" w:space="0" w:color="auto"/>
              <w:left w:val="single" w:sz="4" w:space="0" w:color="auto"/>
              <w:bottom w:val="single" w:sz="4" w:space="0" w:color="auto"/>
              <w:right w:val="single" w:sz="4" w:space="0" w:color="auto"/>
            </w:tcBorders>
            <w:vAlign w:val="center"/>
          </w:tcPr>
          <w:p w14:paraId="34092683"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人体心音听诊</w:t>
            </w:r>
          </w:p>
        </w:tc>
        <w:tc>
          <w:tcPr>
            <w:tcW w:w="3189" w:type="dxa"/>
            <w:tcBorders>
              <w:top w:val="single" w:sz="4" w:space="0" w:color="auto"/>
              <w:left w:val="single" w:sz="4" w:space="0" w:color="auto"/>
              <w:bottom w:val="single" w:sz="4" w:space="0" w:color="auto"/>
              <w:right w:val="single" w:sz="4" w:space="0" w:color="auto"/>
            </w:tcBorders>
            <w:vAlign w:val="center"/>
          </w:tcPr>
          <w:p w14:paraId="5E173D5D"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学习心音听诊顺序，能区分第一心音和第二心音</w:t>
            </w:r>
          </w:p>
        </w:tc>
        <w:tc>
          <w:tcPr>
            <w:tcW w:w="701" w:type="dxa"/>
            <w:tcBorders>
              <w:top w:val="single" w:sz="4" w:space="0" w:color="auto"/>
              <w:left w:val="single" w:sz="4" w:space="0" w:color="auto"/>
              <w:bottom w:val="single" w:sz="4" w:space="0" w:color="auto"/>
              <w:right w:val="single" w:sz="4" w:space="0" w:color="auto"/>
            </w:tcBorders>
            <w:vAlign w:val="center"/>
          </w:tcPr>
          <w:p w14:paraId="3C9A0774"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7C1CD1D7"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70" w:type="dxa"/>
            <w:tcBorders>
              <w:top w:val="single" w:sz="4" w:space="0" w:color="auto"/>
              <w:left w:val="single" w:sz="4" w:space="0" w:color="auto"/>
              <w:bottom w:val="single" w:sz="4" w:space="0" w:color="auto"/>
              <w:right w:val="single" w:sz="4" w:space="0" w:color="auto"/>
            </w:tcBorders>
            <w:vAlign w:val="center"/>
          </w:tcPr>
          <w:p w14:paraId="78AB2A1A"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1FFCC366"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614E83D9"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8</w:t>
            </w:r>
          </w:p>
        </w:tc>
        <w:tc>
          <w:tcPr>
            <w:tcW w:w="2286" w:type="dxa"/>
            <w:tcBorders>
              <w:top w:val="single" w:sz="4" w:space="0" w:color="auto"/>
              <w:left w:val="single" w:sz="4" w:space="0" w:color="auto"/>
              <w:bottom w:val="single" w:sz="4" w:space="0" w:color="auto"/>
              <w:right w:val="single" w:sz="4" w:space="0" w:color="auto"/>
            </w:tcBorders>
            <w:vAlign w:val="center"/>
          </w:tcPr>
          <w:p w14:paraId="1C2504E2"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人体动脉血压测量</w:t>
            </w:r>
          </w:p>
        </w:tc>
        <w:tc>
          <w:tcPr>
            <w:tcW w:w="3189" w:type="dxa"/>
            <w:tcBorders>
              <w:top w:val="single" w:sz="4" w:space="0" w:color="auto"/>
              <w:left w:val="single" w:sz="4" w:space="0" w:color="auto"/>
              <w:bottom w:val="single" w:sz="4" w:space="0" w:color="auto"/>
              <w:right w:val="single" w:sz="4" w:space="0" w:color="auto"/>
            </w:tcBorders>
            <w:vAlign w:val="center"/>
          </w:tcPr>
          <w:p w14:paraId="53391EE7"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学习测量动脉血压</w:t>
            </w:r>
          </w:p>
        </w:tc>
        <w:tc>
          <w:tcPr>
            <w:tcW w:w="701" w:type="dxa"/>
            <w:tcBorders>
              <w:top w:val="single" w:sz="4" w:space="0" w:color="auto"/>
              <w:left w:val="single" w:sz="4" w:space="0" w:color="auto"/>
              <w:bottom w:val="single" w:sz="4" w:space="0" w:color="auto"/>
              <w:right w:val="single" w:sz="4" w:space="0" w:color="auto"/>
            </w:tcBorders>
            <w:vAlign w:val="center"/>
          </w:tcPr>
          <w:p w14:paraId="516364B9"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6D1C011E"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70" w:type="dxa"/>
            <w:tcBorders>
              <w:top w:val="single" w:sz="4" w:space="0" w:color="auto"/>
              <w:left w:val="single" w:sz="4" w:space="0" w:color="auto"/>
              <w:bottom w:val="single" w:sz="4" w:space="0" w:color="auto"/>
              <w:right w:val="single" w:sz="4" w:space="0" w:color="auto"/>
            </w:tcBorders>
            <w:vAlign w:val="center"/>
          </w:tcPr>
          <w:p w14:paraId="6663DC06"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3D6054A4"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3EE0E524"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2286" w:type="dxa"/>
            <w:tcBorders>
              <w:top w:val="single" w:sz="4" w:space="0" w:color="auto"/>
              <w:left w:val="single" w:sz="4" w:space="0" w:color="auto"/>
              <w:bottom w:val="single" w:sz="4" w:space="0" w:color="auto"/>
              <w:right w:val="single" w:sz="4" w:space="0" w:color="auto"/>
            </w:tcBorders>
            <w:vAlign w:val="center"/>
          </w:tcPr>
          <w:p w14:paraId="54C35BB0"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哺乳动物动脉血压调节</w:t>
            </w:r>
          </w:p>
        </w:tc>
        <w:tc>
          <w:tcPr>
            <w:tcW w:w="3189" w:type="dxa"/>
            <w:tcBorders>
              <w:top w:val="single" w:sz="4" w:space="0" w:color="auto"/>
              <w:left w:val="single" w:sz="4" w:space="0" w:color="auto"/>
              <w:bottom w:val="single" w:sz="4" w:space="0" w:color="auto"/>
              <w:right w:val="single" w:sz="4" w:space="0" w:color="auto"/>
            </w:tcBorders>
            <w:vAlign w:val="center"/>
          </w:tcPr>
          <w:p w14:paraId="65A13EF5"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不同药物对家兔动脉血压的影响</w:t>
            </w:r>
          </w:p>
        </w:tc>
        <w:tc>
          <w:tcPr>
            <w:tcW w:w="701" w:type="dxa"/>
            <w:tcBorders>
              <w:top w:val="single" w:sz="4" w:space="0" w:color="auto"/>
              <w:left w:val="single" w:sz="4" w:space="0" w:color="auto"/>
              <w:bottom w:val="single" w:sz="4" w:space="0" w:color="auto"/>
              <w:right w:val="single" w:sz="4" w:space="0" w:color="auto"/>
            </w:tcBorders>
            <w:vAlign w:val="center"/>
          </w:tcPr>
          <w:p w14:paraId="75F93CE7"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75A26C71"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770" w:type="dxa"/>
            <w:tcBorders>
              <w:top w:val="single" w:sz="4" w:space="0" w:color="auto"/>
              <w:left w:val="single" w:sz="4" w:space="0" w:color="auto"/>
              <w:bottom w:val="single" w:sz="4" w:space="0" w:color="auto"/>
              <w:right w:val="single" w:sz="4" w:space="0" w:color="auto"/>
            </w:tcBorders>
            <w:vAlign w:val="center"/>
          </w:tcPr>
          <w:p w14:paraId="73271512"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1E51D41B" w14:textId="77777777">
        <w:trPr>
          <w:cantSplit/>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339BF038"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0</w:t>
            </w:r>
          </w:p>
        </w:tc>
        <w:tc>
          <w:tcPr>
            <w:tcW w:w="2286" w:type="dxa"/>
            <w:tcBorders>
              <w:top w:val="single" w:sz="4" w:space="0" w:color="auto"/>
              <w:left w:val="single" w:sz="4" w:space="0" w:color="auto"/>
              <w:bottom w:val="single" w:sz="4" w:space="0" w:color="auto"/>
              <w:right w:val="single" w:sz="4" w:space="0" w:color="auto"/>
            </w:tcBorders>
            <w:vAlign w:val="center"/>
          </w:tcPr>
          <w:p w14:paraId="005B699E"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反射弧分析</w:t>
            </w:r>
          </w:p>
        </w:tc>
        <w:tc>
          <w:tcPr>
            <w:tcW w:w="3189" w:type="dxa"/>
            <w:tcBorders>
              <w:top w:val="single" w:sz="4" w:space="0" w:color="auto"/>
              <w:left w:val="single" w:sz="4" w:space="0" w:color="auto"/>
              <w:bottom w:val="single" w:sz="4" w:space="0" w:color="auto"/>
              <w:right w:val="single" w:sz="4" w:space="0" w:color="auto"/>
            </w:tcBorders>
            <w:vAlign w:val="center"/>
          </w:tcPr>
          <w:p w14:paraId="4DEF7AA2" w14:textId="77777777" w:rsidR="004E167F" w:rsidRDefault="00000000">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刺激的生成及反射弧的完整性分析</w:t>
            </w:r>
          </w:p>
        </w:tc>
        <w:tc>
          <w:tcPr>
            <w:tcW w:w="701" w:type="dxa"/>
            <w:tcBorders>
              <w:top w:val="single" w:sz="4" w:space="0" w:color="auto"/>
              <w:left w:val="single" w:sz="4" w:space="0" w:color="auto"/>
              <w:bottom w:val="single" w:sz="4" w:space="0" w:color="auto"/>
              <w:right w:val="single" w:sz="4" w:space="0" w:color="auto"/>
            </w:tcBorders>
            <w:vAlign w:val="center"/>
          </w:tcPr>
          <w:p w14:paraId="77408772"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01990C8A"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770" w:type="dxa"/>
            <w:tcBorders>
              <w:top w:val="single" w:sz="4" w:space="0" w:color="auto"/>
              <w:left w:val="single" w:sz="4" w:space="0" w:color="auto"/>
              <w:bottom w:val="single" w:sz="4" w:space="0" w:color="auto"/>
              <w:right w:val="single" w:sz="4" w:space="0" w:color="auto"/>
            </w:tcBorders>
            <w:vAlign w:val="center"/>
          </w:tcPr>
          <w:p w14:paraId="6782C1CD" w14:textId="77777777" w:rsidR="004E167F" w:rsidRDefault="004E167F">
            <w:pPr>
              <w:snapToGrid w:val="0"/>
              <w:spacing w:line="360" w:lineRule="atLeast"/>
              <w:jc w:val="center"/>
              <w:rPr>
                <w:rFonts w:asciiTheme="minorEastAsia" w:eastAsiaTheme="minorEastAsia" w:hAnsiTheme="minorEastAsia" w:cstheme="minorEastAsia"/>
                <w:sz w:val="20"/>
                <w:szCs w:val="20"/>
              </w:rPr>
            </w:pPr>
          </w:p>
        </w:tc>
      </w:tr>
      <w:tr w:rsidR="004E167F" w14:paraId="0A3A7F97" w14:textId="77777777">
        <w:trPr>
          <w:cantSplit/>
          <w:trHeight w:val="298"/>
        </w:trPr>
        <w:tc>
          <w:tcPr>
            <w:tcW w:w="846" w:type="dxa"/>
            <w:tcBorders>
              <w:top w:val="single" w:sz="4" w:space="0" w:color="auto"/>
              <w:left w:val="single" w:sz="4" w:space="0" w:color="auto"/>
              <w:bottom w:val="single" w:sz="4" w:space="0" w:color="auto"/>
              <w:right w:val="single" w:sz="4" w:space="0" w:color="auto"/>
            </w:tcBorders>
            <w:vAlign w:val="center"/>
          </w:tcPr>
          <w:p w14:paraId="4442CDB3" w14:textId="77777777" w:rsidR="004E167F" w:rsidRDefault="00000000">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合计</w:t>
            </w:r>
          </w:p>
        </w:tc>
        <w:tc>
          <w:tcPr>
            <w:tcW w:w="2286" w:type="dxa"/>
            <w:tcBorders>
              <w:top w:val="single" w:sz="4" w:space="0" w:color="auto"/>
              <w:left w:val="single" w:sz="4" w:space="0" w:color="auto"/>
              <w:bottom w:val="single" w:sz="4" w:space="0" w:color="auto"/>
              <w:right w:val="single" w:sz="4" w:space="0" w:color="auto"/>
            </w:tcBorders>
            <w:vAlign w:val="center"/>
          </w:tcPr>
          <w:p w14:paraId="51DA2737" w14:textId="77777777" w:rsidR="004E167F" w:rsidRDefault="004E167F">
            <w:pPr>
              <w:snapToGrid w:val="0"/>
              <w:spacing w:line="360" w:lineRule="atLeast"/>
              <w:jc w:val="center"/>
              <w:rPr>
                <w:rFonts w:asciiTheme="minorEastAsia" w:eastAsiaTheme="minorEastAsia" w:hAnsiTheme="minorEastAsia" w:cstheme="minorEastAsia"/>
                <w:b/>
                <w:sz w:val="20"/>
                <w:szCs w:val="20"/>
              </w:rPr>
            </w:pPr>
          </w:p>
        </w:tc>
        <w:tc>
          <w:tcPr>
            <w:tcW w:w="3189" w:type="dxa"/>
            <w:tcBorders>
              <w:top w:val="single" w:sz="4" w:space="0" w:color="auto"/>
              <w:left w:val="single" w:sz="4" w:space="0" w:color="auto"/>
              <w:bottom w:val="single" w:sz="4" w:space="0" w:color="auto"/>
              <w:right w:val="single" w:sz="4" w:space="0" w:color="auto"/>
            </w:tcBorders>
            <w:vAlign w:val="center"/>
          </w:tcPr>
          <w:p w14:paraId="391F44FE" w14:textId="77777777" w:rsidR="004E167F" w:rsidRDefault="004E167F">
            <w:pPr>
              <w:snapToGrid w:val="0"/>
              <w:spacing w:line="360" w:lineRule="atLeast"/>
              <w:jc w:val="center"/>
              <w:rPr>
                <w:rFonts w:asciiTheme="minorEastAsia" w:eastAsiaTheme="minorEastAsia" w:hAnsiTheme="minorEastAsia" w:cstheme="minorEastAsia"/>
                <w:b/>
                <w:sz w:val="20"/>
                <w:szCs w:val="20"/>
              </w:rPr>
            </w:pPr>
          </w:p>
        </w:tc>
        <w:tc>
          <w:tcPr>
            <w:tcW w:w="701" w:type="dxa"/>
            <w:tcBorders>
              <w:top w:val="single" w:sz="4" w:space="0" w:color="auto"/>
              <w:left w:val="single" w:sz="4" w:space="0" w:color="auto"/>
              <w:bottom w:val="single" w:sz="4" w:space="0" w:color="auto"/>
              <w:right w:val="single" w:sz="4" w:space="0" w:color="auto"/>
            </w:tcBorders>
            <w:vAlign w:val="center"/>
          </w:tcPr>
          <w:p w14:paraId="7FA6A035" w14:textId="77777777" w:rsidR="004E167F" w:rsidRDefault="00000000">
            <w:pPr>
              <w:snapToGrid w:val="0"/>
              <w:spacing w:line="360" w:lineRule="atLeast"/>
              <w:jc w:val="center"/>
              <w:rPr>
                <w:rFonts w:asciiTheme="minorEastAsia" w:eastAsiaTheme="minorEastAsia" w:hAnsiTheme="minorEastAsia" w:cstheme="minorEastAsia"/>
                <w:b/>
                <w:sz w:val="20"/>
                <w:szCs w:val="20"/>
              </w:rPr>
            </w:pPr>
            <w:r>
              <w:rPr>
                <w:rFonts w:asciiTheme="minorEastAsia" w:eastAsiaTheme="minorEastAsia" w:hAnsiTheme="minorEastAsia" w:cstheme="minorEastAsia" w:hint="eastAsia"/>
                <w:b/>
                <w:sz w:val="20"/>
                <w:szCs w:val="20"/>
              </w:rPr>
              <w:t>20</w:t>
            </w:r>
          </w:p>
        </w:tc>
        <w:tc>
          <w:tcPr>
            <w:tcW w:w="980" w:type="dxa"/>
            <w:tcBorders>
              <w:top w:val="single" w:sz="4" w:space="0" w:color="auto"/>
              <w:left w:val="single" w:sz="4" w:space="0" w:color="auto"/>
              <w:bottom w:val="single" w:sz="4" w:space="0" w:color="auto"/>
              <w:right w:val="single" w:sz="4" w:space="0" w:color="auto"/>
            </w:tcBorders>
            <w:vAlign w:val="center"/>
          </w:tcPr>
          <w:p w14:paraId="365D0C96" w14:textId="77777777" w:rsidR="004E167F" w:rsidRDefault="004E167F">
            <w:pPr>
              <w:snapToGrid w:val="0"/>
              <w:spacing w:line="360" w:lineRule="atLeast"/>
              <w:jc w:val="center"/>
              <w:rPr>
                <w:rFonts w:asciiTheme="minorEastAsia" w:eastAsiaTheme="minorEastAsia" w:hAnsiTheme="minorEastAsia" w:cstheme="minorEastAsia"/>
                <w:b/>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14:paraId="2AB8AFBC" w14:textId="77777777" w:rsidR="004E167F" w:rsidRDefault="004E167F">
            <w:pPr>
              <w:snapToGrid w:val="0"/>
              <w:spacing w:line="360" w:lineRule="atLeast"/>
              <w:jc w:val="center"/>
              <w:rPr>
                <w:rFonts w:asciiTheme="minorEastAsia" w:eastAsiaTheme="minorEastAsia" w:hAnsiTheme="minorEastAsia" w:cstheme="minorEastAsia"/>
                <w:b/>
                <w:sz w:val="20"/>
                <w:szCs w:val="20"/>
              </w:rPr>
            </w:pPr>
          </w:p>
        </w:tc>
      </w:tr>
    </w:tbl>
    <w:p w14:paraId="013D717E" w14:textId="77777777" w:rsidR="004E167F" w:rsidRDefault="004E167F">
      <w:pPr>
        <w:snapToGrid w:val="0"/>
        <w:spacing w:line="288" w:lineRule="auto"/>
        <w:ind w:right="2520" w:firstLineChars="200" w:firstLine="480"/>
        <w:rPr>
          <w:rFonts w:ascii="黑体" w:eastAsia="黑体" w:hAnsi="宋体"/>
          <w:sz w:val="24"/>
        </w:rPr>
      </w:pPr>
    </w:p>
    <w:p w14:paraId="2D3793A4" w14:textId="77777777" w:rsidR="004E167F"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24"/>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812"/>
        <w:gridCol w:w="2005"/>
      </w:tblGrid>
      <w:tr w:rsidR="004E167F" w14:paraId="67BA8646" w14:textId="77777777">
        <w:trPr>
          <w:trHeight w:val="646"/>
        </w:trPr>
        <w:tc>
          <w:tcPr>
            <w:tcW w:w="1705" w:type="dxa"/>
            <w:shd w:val="clear" w:color="auto" w:fill="auto"/>
          </w:tcPr>
          <w:p w14:paraId="4827BC24" w14:textId="77777777" w:rsidR="004E167F" w:rsidRDefault="00000000">
            <w:pPr>
              <w:snapToGrid w:val="0"/>
              <w:spacing w:beforeLines="50" w:before="156" w:afterLines="50" w:after="156"/>
              <w:rPr>
                <w:rFonts w:ascii="宋体" w:hAnsi="宋体"/>
                <w:b/>
                <w:szCs w:val="20"/>
              </w:rPr>
            </w:pPr>
            <w:r>
              <w:rPr>
                <w:rFonts w:ascii="宋体" w:hAnsi="宋体" w:hint="eastAsia"/>
                <w:b/>
                <w:szCs w:val="20"/>
              </w:rPr>
              <w:t>总评构成（1+</w:t>
            </w:r>
            <w:r>
              <w:rPr>
                <w:rFonts w:ascii="宋体" w:hAnsi="宋体"/>
                <w:b/>
                <w:szCs w:val="20"/>
              </w:rPr>
              <w:t>X</w:t>
            </w:r>
            <w:r>
              <w:rPr>
                <w:rFonts w:ascii="宋体" w:hAnsi="宋体" w:hint="eastAsia"/>
                <w:b/>
                <w:szCs w:val="20"/>
              </w:rPr>
              <w:t>）</w:t>
            </w:r>
          </w:p>
        </w:tc>
        <w:tc>
          <w:tcPr>
            <w:tcW w:w="4812" w:type="dxa"/>
            <w:shd w:val="clear" w:color="auto" w:fill="auto"/>
          </w:tcPr>
          <w:p w14:paraId="376993F2" w14:textId="77777777" w:rsidR="004E167F" w:rsidRDefault="00000000">
            <w:pPr>
              <w:snapToGrid w:val="0"/>
              <w:spacing w:beforeLines="50" w:before="156" w:afterLines="50" w:after="156"/>
              <w:jc w:val="center"/>
              <w:rPr>
                <w:rFonts w:ascii="宋体" w:hAnsi="宋体"/>
                <w:b/>
                <w:szCs w:val="20"/>
              </w:rPr>
            </w:pPr>
            <w:r>
              <w:rPr>
                <w:rFonts w:ascii="宋体" w:hAnsi="宋体" w:hint="eastAsia"/>
                <w:b/>
                <w:szCs w:val="20"/>
              </w:rPr>
              <w:t>评价方式</w:t>
            </w:r>
          </w:p>
        </w:tc>
        <w:tc>
          <w:tcPr>
            <w:tcW w:w="2005" w:type="dxa"/>
            <w:shd w:val="clear" w:color="auto" w:fill="auto"/>
          </w:tcPr>
          <w:p w14:paraId="685D8B6B" w14:textId="77777777" w:rsidR="004E167F" w:rsidRDefault="00000000">
            <w:pPr>
              <w:snapToGrid w:val="0"/>
              <w:spacing w:beforeLines="50" w:before="156" w:afterLines="50" w:after="156"/>
              <w:jc w:val="center"/>
              <w:rPr>
                <w:rFonts w:ascii="宋体" w:hAnsi="宋体"/>
                <w:b/>
                <w:szCs w:val="20"/>
              </w:rPr>
            </w:pPr>
            <w:r>
              <w:rPr>
                <w:rFonts w:ascii="宋体" w:hAnsi="宋体" w:hint="eastAsia"/>
                <w:b/>
                <w:szCs w:val="20"/>
              </w:rPr>
              <w:t>占比</w:t>
            </w:r>
          </w:p>
        </w:tc>
      </w:tr>
      <w:tr w:rsidR="004E167F" w14:paraId="112BBA3A" w14:textId="77777777">
        <w:tc>
          <w:tcPr>
            <w:tcW w:w="1705" w:type="dxa"/>
            <w:shd w:val="clear" w:color="auto" w:fill="auto"/>
          </w:tcPr>
          <w:p w14:paraId="79BE15AD"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4812" w:type="dxa"/>
            <w:shd w:val="clear" w:color="auto" w:fill="auto"/>
          </w:tcPr>
          <w:p w14:paraId="0C527D6B"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2005" w:type="dxa"/>
            <w:shd w:val="clear" w:color="auto" w:fill="auto"/>
          </w:tcPr>
          <w:p w14:paraId="53A2372E"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60%</w:t>
            </w:r>
          </w:p>
        </w:tc>
      </w:tr>
      <w:tr w:rsidR="004E167F" w14:paraId="28761822" w14:textId="77777777">
        <w:tc>
          <w:tcPr>
            <w:tcW w:w="1705" w:type="dxa"/>
            <w:shd w:val="clear" w:color="auto" w:fill="auto"/>
          </w:tcPr>
          <w:p w14:paraId="559406BB"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4812" w:type="dxa"/>
            <w:shd w:val="clear" w:color="auto" w:fill="auto"/>
          </w:tcPr>
          <w:p w14:paraId="2AD30E99"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课堂测试</w:t>
            </w:r>
          </w:p>
        </w:tc>
        <w:tc>
          <w:tcPr>
            <w:tcW w:w="2005" w:type="dxa"/>
            <w:shd w:val="clear" w:color="auto" w:fill="auto"/>
          </w:tcPr>
          <w:p w14:paraId="7DE3D52D"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1</w:t>
            </w:r>
            <w:r>
              <w:rPr>
                <w:rFonts w:ascii="宋体" w:hAnsi="宋体" w:cs="Arial"/>
                <w:kern w:val="0"/>
                <w:sz w:val="20"/>
                <w:szCs w:val="20"/>
              </w:rPr>
              <w:t>0%</w:t>
            </w:r>
          </w:p>
        </w:tc>
      </w:tr>
      <w:tr w:rsidR="004E167F" w14:paraId="0F62825C" w14:textId="77777777">
        <w:tc>
          <w:tcPr>
            <w:tcW w:w="1705" w:type="dxa"/>
            <w:shd w:val="clear" w:color="auto" w:fill="auto"/>
          </w:tcPr>
          <w:p w14:paraId="5588A2B2"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X2</w:t>
            </w:r>
          </w:p>
        </w:tc>
        <w:tc>
          <w:tcPr>
            <w:tcW w:w="4812" w:type="dxa"/>
            <w:shd w:val="clear" w:color="auto" w:fill="auto"/>
          </w:tcPr>
          <w:p w14:paraId="75D67867"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实验报告</w:t>
            </w:r>
          </w:p>
        </w:tc>
        <w:tc>
          <w:tcPr>
            <w:tcW w:w="2005" w:type="dxa"/>
            <w:shd w:val="clear" w:color="auto" w:fill="auto"/>
          </w:tcPr>
          <w:p w14:paraId="3FD5FD48"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1</w:t>
            </w:r>
            <w:r>
              <w:rPr>
                <w:rFonts w:ascii="宋体" w:hAnsi="宋体" w:cs="Arial"/>
                <w:kern w:val="0"/>
                <w:sz w:val="20"/>
                <w:szCs w:val="20"/>
              </w:rPr>
              <w:t>0%</w:t>
            </w:r>
          </w:p>
        </w:tc>
      </w:tr>
      <w:tr w:rsidR="004E167F" w14:paraId="30AC8D7C" w14:textId="77777777">
        <w:tc>
          <w:tcPr>
            <w:tcW w:w="1705" w:type="dxa"/>
            <w:shd w:val="clear" w:color="auto" w:fill="auto"/>
          </w:tcPr>
          <w:p w14:paraId="512FB6AC"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X3</w:t>
            </w:r>
          </w:p>
        </w:tc>
        <w:tc>
          <w:tcPr>
            <w:tcW w:w="4812" w:type="dxa"/>
            <w:shd w:val="clear" w:color="auto" w:fill="auto"/>
          </w:tcPr>
          <w:p w14:paraId="2E7FC79E"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小组报告</w:t>
            </w:r>
          </w:p>
        </w:tc>
        <w:tc>
          <w:tcPr>
            <w:tcW w:w="2005" w:type="dxa"/>
            <w:shd w:val="clear" w:color="auto" w:fill="auto"/>
          </w:tcPr>
          <w:p w14:paraId="7719B7C9" w14:textId="77777777" w:rsidR="004E167F"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2</w:t>
            </w:r>
            <w:r>
              <w:rPr>
                <w:rFonts w:ascii="宋体" w:hAnsi="宋体" w:cs="Arial"/>
                <w:kern w:val="0"/>
                <w:sz w:val="20"/>
                <w:szCs w:val="20"/>
              </w:rPr>
              <w:t>0</w:t>
            </w:r>
            <w:r>
              <w:rPr>
                <w:rFonts w:ascii="宋体" w:hAnsi="宋体" w:cs="Arial" w:hint="eastAsia"/>
                <w:kern w:val="0"/>
                <w:sz w:val="20"/>
                <w:szCs w:val="20"/>
              </w:rPr>
              <w:t>%</w:t>
            </w:r>
          </w:p>
        </w:tc>
      </w:tr>
    </w:tbl>
    <w:p w14:paraId="66BCA470" w14:textId="6A30B7B7" w:rsidR="004E167F" w:rsidRPr="0076704C" w:rsidRDefault="00000000">
      <w:pPr>
        <w:widowControl/>
        <w:spacing w:beforeLines="50" w:before="156" w:afterLines="50" w:after="156" w:line="288" w:lineRule="auto"/>
        <w:jc w:val="left"/>
        <w:rPr>
          <w:sz w:val="28"/>
          <w:szCs w:val="28"/>
        </w:rPr>
      </w:pPr>
      <w:r>
        <w:rPr>
          <w:noProof/>
          <w:sz w:val="28"/>
          <w:szCs w:val="28"/>
        </w:rPr>
        <w:drawing>
          <wp:anchor distT="0" distB="0" distL="114300" distR="114300" simplePos="0" relativeHeight="251658240" behindDoc="0" locked="0" layoutInCell="1" allowOverlap="1" wp14:anchorId="6CE1E0EB" wp14:editId="307E7A5A">
            <wp:simplePos x="0" y="0"/>
            <wp:positionH relativeFrom="column">
              <wp:posOffset>628650</wp:posOffset>
            </wp:positionH>
            <wp:positionV relativeFrom="paragraph">
              <wp:posOffset>1758950</wp:posOffset>
            </wp:positionV>
            <wp:extent cx="1003300" cy="399415"/>
            <wp:effectExtent l="0" t="0" r="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3300" cy="399200"/>
                    </a:xfrm>
                    <a:prstGeom prst="rect">
                      <a:avLst/>
                    </a:prstGeom>
                    <a:noFill/>
                    <a:ln>
                      <a:noFill/>
                    </a:ln>
                  </pic:spPr>
                </pic:pic>
              </a:graphicData>
            </a:graphic>
          </wp:anchor>
        </w:drawing>
      </w:r>
      <w:r>
        <w:rPr>
          <w:rFonts w:hint="eastAsia"/>
          <w:sz w:val="28"/>
          <w:szCs w:val="28"/>
        </w:rPr>
        <w:t>撰写人：</w:t>
      </w:r>
      <w:r>
        <w:rPr>
          <w:rFonts w:hint="eastAsia"/>
          <w:sz w:val="28"/>
          <w:szCs w:val="28"/>
        </w:rPr>
        <w:t xml:space="preserve">         </w:t>
      </w:r>
      <w:r>
        <w:rPr>
          <w:sz w:val="28"/>
          <w:szCs w:val="28"/>
        </w:rPr>
        <w:t xml:space="preserve">        </w:t>
      </w:r>
      <w:r>
        <w:rPr>
          <w:rFonts w:hint="eastAsia"/>
          <w:sz w:val="28"/>
          <w:szCs w:val="28"/>
        </w:rPr>
        <w:t>系主任审核签名：</w:t>
      </w:r>
      <w:r w:rsidR="0076704C">
        <w:rPr>
          <w:noProof/>
          <w:sz w:val="28"/>
          <w:szCs w:val="28"/>
        </w:rPr>
        <w:drawing>
          <wp:inline distT="0" distB="0" distL="0" distR="0" wp14:anchorId="6A04E3B6" wp14:editId="58A09D19">
            <wp:extent cx="603250" cy="330200"/>
            <wp:effectExtent l="0" t="0" r="6350" b="0"/>
            <wp:docPr id="97817637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376" name="图片 1" descr="卡通人物&#10;&#10;低可信度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330200"/>
                    </a:xfrm>
                    <a:prstGeom prst="rect">
                      <a:avLst/>
                    </a:prstGeom>
                    <a:noFill/>
                    <a:ln>
                      <a:noFill/>
                    </a:ln>
                  </pic:spPr>
                </pic:pic>
              </a:graphicData>
            </a:graphic>
          </wp:inline>
        </w:drawing>
      </w:r>
    </w:p>
    <w:p w14:paraId="6DFD4715" w14:textId="5950FB7B" w:rsidR="004E167F" w:rsidRDefault="00000000">
      <w:pPr>
        <w:snapToGrid w:val="0"/>
        <w:spacing w:line="288" w:lineRule="auto"/>
        <w:rPr>
          <w:sz w:val="28"/>
          <w:szCs w:val="28"/>
        </w:rPr>
      </w:pPr>
      <w:r>
        <w:rPr>
          <w:rFonts w:hint="eastAsia"/>
          <w:sz w:val="28"/>
          <w:szCs w:val="28"/>
        </w:rPr>
        <w:t>审核时间：</w:t>
      </w:r>
      <w:r>
        <w:rPr>
          <w:rFonts w:hint="eastAsia"/>
          <w:sz w:val="28"/>
          <w:szCs w:val="28"/>
        </w:rPr>
        <w:t xml:space="preserve"> </w:t>
      </w:r>
      <w:r w:rsidR="0076704C">
        <w:rPr>
          <w:sz w:val="28"/>
          <w:szCs w:val="28"/>
        </w:rPr>
        <w:t>2023.9.11</w:t>
      </w:r>
      <w:r>
        <w:rPr>
          <w:rFonts w:hint="eastAsia"/>
          <w:sz w:val="28"/>
          <w:szCs w:val="28"/>
        </w:rPr>
        <w:t xml:space="preserve">                   </w:t>
      </w:r>
    </w:p>
    <w:sectPr w:rsidR="004E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AD5D56"/>
    <w:multiLevelType w:val="singleLevel"/>
    <w:tmpl w:val="94AD5D56"/>
    <w:lvl w:ilvl="0">
      <w:start w:val="1"/>
      <w:numFmt w:val="decimal"/>
      <w:suff w:val="space"/>
      <w:lvlText w:val="%1."/>
      <w:lvlJc w:val="left"/>
    </w:lvl>
  </w:abstractNum>
  <w:abstractNum w:abstractNumId="1" w15:restartNumberingAfterBreak="0">
    <w:nsid w:val="989B5E3D"/>
    <w:multiLevelType w:val="singleLevel"/>
    <w:tmpl w:val="989B5E3D"/>
    <w:lvl w:ilvl="0">
      <w:start w:val="1"/>
      <w:numFmt w:val="decimal"/>
      <w:suff w:val="space"/>
      <w:lvlText w:val="%1."/>
      <w:lvlJc w:val="left"/>
    </w:lvl>
  </w:abstractNum>
  <w:abstractNum w:abstractNumId="2" w15:restartNumberingAfterBreak="0">
    <w:nsid w:val="26154C4E"/>
    <w:multiLevelType w:val="singleLevel"/>
    <w:tmpl w:val="26154C4E"/>
    <w:lvl w:ilvl="0">
      <w:start w:val="1"/>
      <w:numFmt w:val="decimal"/>
      <w:suff w:val="space"/>
      <w:lvlText w:val="%1."/>
      <w:lvlJc w:val="left"/>
    </w:lvl>
  </w:abstractNum>
  <w:num w:numId="1" w16cid:durableId="749935714">
    <w:abstractNumId w:val="0"/>
  </w:num>
  <w:num w:numId="2" w16cid:durableId="94441582">
    <w:abstractNumId w:val="1"/>
  </w:num>
  <w:num w:numId="3" w16cid:durableId="25324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mZjhlYmNmYTYxNTE2YTE4YjIwNjViNTQwMjAyY2YifQ=="/>
  </w:docVars>
  <w:rsids>
    <w:rsidRoot w:val="00B7651F"/>
    <w:rsid w:val="00036B2D"/>
    <w:rsid w:val="00047AA8"/>
    <w:rsid w:val="000A228E"/>
    <w:rsid w:val="000D4852"/>
    <w:rsid w:val="000E7105"/>
    <w:rsid w:val="001072BC"/>
    <w:rsid w:val="001241BE"/>
    <w:rsid w:val="00132B5D"/>
    <w:rsid w:val="00165249"/>
    <w:rsid w:val="00192285"/>
    <w:rsid w:val="00232A47"/>
    <w:rsid w:val="002419B4"/>
    <w:rsid w:val="00256B39"/>
    <w:rsid w:val="0026033C"/>
    <w:rsid w:val="00261767"/>
    <w:rsid w:val="002B1B52"/>
    <w:rsid w:val="002E3721"/>
    <w:rsid w:val="002E4CD3"/>
    <w:rsid w:val="003053B1"/>
    <w:rsid w:val="00313BBA"/>
    <w:rsid w:val="00315F27"/>
    <w:rsid w:val="00323DB8"/>
    <w:rsid w:val="0032602E"/>
    <w:rsid w:val="003367AE"/>
    <w:rsid w:val="003665EB"/>
    <w:rsid w:val="003A21BD"/>
    <w:rsid w:val="003A771A"/>
    <w:rsid w:val="003B0F5F"/>
    <w:rsid w:val="003B1258"/>
    <w:rsid w:val="003B5C2C"/>
    <w:rsid w:val="003B733B"/>
    <w:rsid w:val="004100B0"/>
    <w:rsid w:val="00410412"/>
    <w:rsid w:val="004147E8"/>
    <w:rsid w:val="0042467B"/>
    <w:rsid w:val="00430529"/>
    <w:rsid w:val="00493AE7"/>
    <w:rsid w:val="004B2F7E"/>
    <w:rsid w:val="004C0591"/>
    <w:rsid w:val="004E167F"/>
    <w:rsid w:val="00511CD4"/>
    <w:rsid w:val="005214E6"/>
    <w:rsid w:val="005467DC"/>
    <w:rsid w:val="00553D03"/>
    <w:rsid w:val="00577166"/>
    <w:rsid w:val="00586EB0"/>
    <w:rsid w:val="005B2B6D"/>
    <w:rsid w:val="005B4B4E"/>
    <w:rsid w:val="006042CD"/>
    <w:rsid w:val="00610192"/>
    <w:rsid w:val="00624FE1"/>
    <w:rsid w:val="00643711"/>
    <w:rsid w:val="00645CFB"/>
    <w:rsid w:val="0069579B"/>
    <w:rsid w:val="006967AF"/>
    <w:rsid w:val="006B4519"/>
    <w:rsid w:val="007004EF"/>
    <w:rsid w:val="00703731"/>
    <w:rsid w:val="0071270F"/>
    <w:rsid w:val="007208D6"/>
    <w:rsid w:val="007341B1"/>
    <w:rsid w:val="0076704C"/>
    <w:rsid w:val="007A3E88"/>
    <w:rsid w:val="007B49F4"/>
    <w:rsid w:val="007F4B1A"/>
    <w:rsid w:val="00856870"/>
    <w:rsid w:val="008A479B"/>
    <w:rsid w:val="008A6A55"/>
    <w:rsid w:val="008B2E6A"/>
    <w:rsid w:val="008B397C"/>
    <w:rsid w:val="008B3A78"/>
    <w:rsid w:val="008B47F4"/>
    <w:rsid w:val="00900019"/>
    <w:rsid w:val="00932CA3"/>
    <w:rsid w:val="00933B9D"/>
    <w:rsid w:val="0099063E"/>
    <w:rsid w:val="009977D9"/>
    <w:rsid w:val="00A46680"/>
    <w:rsid w:val="00A769B1"/>
    <w:rsid w:val="00A837D5"/>
    <w:rsid w:val="00A92251"/>
    <w:rsid w:val="00A9624B"/>
    <w:rsid w:val="00AC4C45"/>
    <w:rsid w:val="00AD533D"/>
    <w:rsid w:val="00B46F21"/>
    <w:rsid w:val="00B511A5"/>
    <w:rsid w:val="00B53082"/>
    <w:rsid w:val="00B62BD7"/>
    <w:rsid w:val="00B736A7"/>
    <w:rsid w:val="00B7651F"/>
    <w:rsid w:val="00B82B7E"/>
    <w:rsid w:val="00B952FC"/>
    <w:rsid w:val="00BB3FFF"/>
    <w:rsid w:val="00BC683B"/>
    <w:rsid w:val="00BF468B"/>
    <w:rsid w:val="00C56E09"/>
    <w:rsid w:val="00C7277B"/>
    <w:rsid w:val="00CB19A8"/>
    <w:rsid w:val="00CE1600"/>
    <w:rsid w:val="00CF096B"/>
    <w:rsid w:val="00CF0F21"/>
    <w:rsid w:val="00D12429"/>
    <w:rsid w:val="00D27D8C"/>
    <w:rsid w:val="00D6150B"/>
    <w:rsid w:val="00DB12D3"/>
    <w:rsid w:val="00DC27AF"/>
    <w:rsid w:val="00DC3AE3"/>
    <w:rsid w:val="00DD07CA"/>
    <w:rsid w:val="00DD6B61"/>
    <w:rsid w:val="00E06FC5"/>
    <w:rsid w:val="00E12859"/>
    <w:rsid w:val="00E16D30"/>
    <w:rsid w:val="00E22D3F"/>
    <w:rsid w:val="00E33169"/>
    <w:rsid w:val="00E40E25"/>
    <w:rsid w:val="00E70904"/>
    <w:rsid w:val="00EA696B"/>
    <w:rsid w:val="00EB7DF8"/>
    <w:rsid w:val="00ED38D8"/>
    <w:rsid w:val="00EF44B1"/>
    <w:rsid w:val="00F35AA0"/>
    <w:rsid w:val="00FA4510"/>
    <w:rsid w:val="00FD06EC"/>
    <w:rsid w:val="016E63C2"/>
    <w:rsid w:val="024B0C39"/>
    <w:rsid w:val="083168C6"/>
    <w:rsid w:val="0A8128A6"/>
    <w:rsid w:val="0BEB7751"/>
    <w:rsid w:val="0BF32A1B"/>
    <w:rsid w:val="10BD2C22"/>
    <w:rsid w:val="142B0848"/>
    <w:rsid w:val="162E388E"/>
    <w:rsid w:val="208D57C1"/>
    <w:rsid w:val="2121483D"/>
    <w:rsid w:val="22987C80"/>
    <w:rsid w:val="24192CCC"/>
    <w:rsid w:val="2F09379D"/>
    <w:rsid w:val="31AF5016"/>
    <w:rsid w:val="36AA47C0"/>
    <w:rsid w:val="39A66CD4"/>
    <w:rsid w:val="3ADD0D37"/>
    <w:rsid w:val="3C8D52FF"/>
    <w:rsid w:val="3CD52CE1"/>
    <w:rsid w:val="410F2E6A"/>
    <w:rsid w:val="4430136C"/>
    <w:rsid w:val="4549472E"/>
    <w:rsid w:val="4AB0382B"/>
    <w:rsid w:val="4C0864A2"/>
    <w:rsid w:val="4C7E73A7"/>
    <w:rsid w:val="569868B5"/>
    <w:rsid w:val="5AD42B9F"/>
    <w:rsid w:val="5EF9110C"/>
    <w:rsid w:val="611F6817"/>
    <w:rsid w:val="66CA1754"/>
    <w:rsid w:val="6A32196C"/>
    <w:rsid w:val="6DE10AE2"/>
    <w:rsid w:val="6F1E65D4"/>
    <w:rsid w:val="6F266C86"/>
    <w:rsid w:val="6F5042C2"/>
    <w:rsid w:val="74316312"/>
    <w:rsid w:val="780F13C8"/>
    <w:rsid w:val="79AB6836"/>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9F25F3"/>
  <w15:docId w15:val="{7E1F643F-277E-4C95-9B6D-42D753C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992</Words>
  <Characters>5655</Characters>
  <Application>Microsoft Office Word</Application>
  <DocSecurity>0</DocSecurity>
  <Lines>47</Lines>
  <Paragraphs>13</Paragraphs>
  <ScaleCrop>false</ScaleCrop>
  <Company>Shanghai Jian Qiao University</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10</cp:revision>
  <cp:lastPrinted>2019-09-12T01:38:00Z</cp:lastPrinted>
  <dcterms:created xsi:type="dcterms:W3CDTF">2023-08-29T02:10:00Z</dcterms:created>
  <dcterms:modified xsi:type="dcterms:W3CDTF">2023-09-11T08:46:00Z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6DF00E32CB05445BAF336F85B63F0697_12</vt:lpwstr>
  </property>
</Properties>
</file>