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6C3D3A">
      <w:pPr>
        <w:snapToGrid w:val="0"/>
        <w:jc w:val="center"/>
        <w:rPr>
          <w:sz w:val="6"/>
          <w:szCs w:val="6"/>
        </w:rPr>
      </w:pPr>
    </w:p>
    <w:p w14:paraId="6B4232FF">
      <w:pPr>
        <w:snapToGrid w:val="0"/>
        <w:jc w:val="center"/>
        <w:rPr>
          <w:rFonts w:ascii="黑体" w:hAnsi="黑体" w:eastAsia="黑体"/>
          <w:sz w:val="32"/>
          <w:szCs w:val="32"/>
        </w:rPr>
      </w:pPr>
      <w:r>
        <w:rPr>
          <w:rFonts w:hint="eastAsia" w:ascii="黑体" w:hAnsi="黑体" w:eastAsia="黑体"/>
          <w:sz w:val="32"/>
          <w:szCs w:val="32"/>
        </w:rPr>
        <w:t>上海建桥学院</w:t>
      </w:r>
    </w:p>
    <w:p w14:paraId="34DAC9EF">
      <w:pPr>
        <w:snapToGrid w:val="0"/>
        <w:jc w:val="center"/>
        <w:rPr>
          <w:sz w:val="6"/>
          <w:szCs w:val="6"/>
        </w:rPr>
      </w:pPr>
    </w:p>
    <w:p w14:paraId="472EB084">
      <w:pPr>
        <w:snapToGrid w:val="0"/>
        <w:jc w:val="center"/>
        <w:rPr>
          <w:rFonts w:ascii="黑体" w:hAnsi="黑体" w:eastAsia="黑体"/>
          <w:sz w:val="32"/>
          <w:szCs w:val="32"/>
          <w:lang w:eastAsia="zh-CN"/>
        </w:rPr>
      </w:pPr>
      <w:r>
        <w:rPr>
          <w:rFonts w:hint="eastAsia" w:ascii="黑体" w:hAnsi="黑体" w:eastAsia="黑体"/>
          <w:sz w:val="32"/>
          <w:szCs w:val="32"/>
          <w:lang w:eastAsia="zh-CN"/>
        </w:rPr>
        <w:t>课程教学进度计划表</w:t>
      </w:r>
    </w:p>
    <w:p w14:paraId="48E4FDE3">
      <w:pPr>
        <w:pStyle w:val="12"/>
        <w:numPr>
          <w:ilvl w:val="0"/>
          <w:numId w:val="1"/>
        </w:numPr>
        <w:snapToGrid w:val="0"/>
        <w:spacing w:before="360" w:beforeLines="100" w:after="180" w:afterLines="50"/>
        <w:ind w:firstLineChars="0"/>
        <w:jc w:val="both"/>
        <w:rPr>
          <w:rFonts w:ascii="黑体" w:hAnsi="黑体" w:eastAsia="黑体"/>
          <w:bCs/>
          <w:color w:val="000000"/>
          <w:lang w:eastAsia="zh-CN"/>
        </w:rPr>
      </w:pPr>
      <w:r>
        <w:rPr>
          <w:rFonts w:ascii="黑体" w:hAnsi="黑体" w:eastAsia="黑体"/>
          <w:bCs/>
          <w:color w:val="000000"/>
          <w:lang w:eastAsia="zh-CN"/>
        </w:rPr>
        <w:t>基本信息</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773"/>
        <w:gridCol w:w="1710"/>
        <w:gridCol w:w="1193"/>
        <w:gridCol w:w="1169"/>
        <w:gridCol w:w="1753"/>
        <w:gridCol w:w="1462"/>
      </w:tblGrid>
      <w:tr w14:paraId="2C642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2672FBDF">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287" w:type="dxa"/>
            <w:gridSpan w:val="5"/>
            <w:vAlign w:val="center"/>
          </w:tcPr>
          <w:p w14:paraId="2377EA60">
            <w:pPr>
              <w:tabs>
                <w:tab w:val="left" w:pos="532"/>
              </w:tabs>
              <w:jc w:val="center"/>
              <w:rPr>
                <w:rFonts w:ascii="宋体" w:hAnsi="宋体" w:eastAsia="宋体"/>
                <w:sz w:val="21"/>
                <w:szCs w:val="21"/>
                <w:lang w:eastAsia="zh-CN"/>
              </w:rPr>
            </w:pPr>
            <w:r>
              <w:rPr>
                <w:rFonts w:hint="eastAsia" w:ascii="宋体" w:hAnsi="宋体" w:eastAsia="宋体"/>
                <w:sz w:val="21"/>
                <w:szCs w:val="21"/>
                <w:lang w:eastAsia="zh-CN"/>
              </w:rPr>
              <w:t>《</w:t>
            </w:r>
            <w:r>
              <w:rPr>
                <w:rFonts w:hint="eastAsia" w:asciiTheme="minorEastAsia" w:hAnsiTheme="minorEastAsia" w:eastAsiaTheme="minorEastAsia"/>
                <w:sz w:val="20"/>
                <w:szCs w:val="20"/>
                <w:lang w:eastAsia="zh-CN"/>
              </w:rPr>
              <w:t>环境卫生学</w:t>
            </w:r>
            <w:r>
              <w:rPr>
                <w:rFonts w:hint="eastAsia" w:ascii="宋体" w:hAnsi="宋体" w:eastAsia="宋体"/>
                <w:sz w:val="21"/>
                <w:szCs w:val="21"/>
                <w:lang w:eastAsia="zh-CN"/>
              </w:rPr>
              <w:t>》</w:t>
            </w:r>
          </w:p>
        </w:tc>
      </w:tr>
      <w:tr w14:paraId="489F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3F6258EB">
            <w:pPr>
              <w:tabs>
                <w:tab w:val="left" w:pos="532"/>
              </w:tabs>
              <w:spacing w:line="340" w:lineRule="exact"/>
              <w:jc w:val="center"/>
              <w:rPr>
                <w:rFonts w:ascii="黑体" w:hAnsi="黑体" w:eastAsia="黑体"/>
                <w:bCs/>
                <w:color w:val="000000"/>
                <w:sz w:val="21"/>
                <w:szCs w:val="21"/>
              </w:rPr>
            </w:pPr>
            <w:r>
              <w:rPr>
                <w:rFonts w:ascii="黑体" w:hAnsi="黑体" w:eastAsia="黑体"/>
                <w:bCs/>
                <w:color w:val="000000"/>
                <w:sz w:val="21"/>
                <w:szCs w:val="21"/>
              </w:rPr>
              <w:t>课程代码</w:t>
            </w:r>
          </w:p>
        </w:tc>
        <w:tc>
          <w:tcPr>
            <w:tcW w:w="1710" w:type="dxa"/>
            <w:vAlign w:val="center"/>
          </w:tcPr>
          <w:p w14:paraId="0D0B5DE2">
            <w:pPr>
              <w:tabs>
                <w:tab w:val="left" w:pos="532"/>
              </w:tabs>
              <w:jc w:val="center"/>
              <w:rPr>
                <w:rFonts w:eastAsia="宋体"/>
                <w:sz w:val="21"/>
                <w:szCs w:val="21"/>
                <w:highlight w:val="none"/>
                <w:lang w:eastAsia="zh-CN"/>
              </w:rPr>
            </w:pPr>
            <w:r>
              <w:rPr>
                <w:rFonts w:ascii="黑体" w:hAnsi="黑体" w:eastAsia="黑体"/>
                <w:color w:val="000000" w:themeColor="text1"/>
                <w:sz w:val="21"/>
                <w:szCs w:val="21"/>
                <w:highlight w:val="none"/>
                <w:lang w:eastAsia="zh-CN"/>
                <w14:textFill>
                  <w14:solidFill>
                    <w14:schemeClr w14:val="tx1"/>
                  </w14:solidFill>
                </w14:textFill>
              </w:rPr>
              <w:t>2170018</w:t>
            </w:r>
          </w:p>
        </w:tc>
        <w:tc>
          <w:tcPr>
            <w:tcW w:w="1193" w:type="dxa"/>
            <w:vAlign w:val="center"/>
          </w:tcPr>
          <w:p w14:paraId="48F8ABCB">
            <w:pPr>
              <w:tabs>
                <w:tab w:val="left" w:pos="532"/>
              </w:tabs>
              <w:jc w:val="center"/>
              <w:rPr>
                <w:rFonts w:eastAsia="宋体"/>
                <w:sz w:val="21"/>
                <w:szCs w:val="21"/>
                <w:highlight w:val="none"/>
                <w:lang w:eastAsia="zh-CN"/>
              </w:rPr>
            </w:pPr>
            <w:r>
              <w:rPr>
                <w:rFonts w:eastAsia="黑体"/>
                <w:bCs/>
                <w:color w:val="000000"/>
                <w:sz w:val="21"/>
                <w:szCs w:val="21"/>
                <w:highlight w:val="none"/>
              </w:rPr>
              <w:t>课程</w:t>
            </w:r>
            <w:r>
              <w:rPr>
                <w:rFonts w:eastAsia="黑体"/>
                <w:bCs/>
                <w:color w:val="000000"/>
                <w:sz w:val="21"/>
                <w:szCs w:val="21"/>
                <w:highlight w:val="none"/>
                <w:lang w:eastAsia="zh-CN"/>
              </w:rPr>
              <w:t>序号</w:t>
            </w:r>
          </w:p>
        </w:tc>
        <w:tc>
          <w:tcPr>
            <w:tcW w:w="1169" w:type="dxa"/>
            <w:vAlign w:val="center"/>
          </w:tcPr>
          <w:p w14:paraId="1AE67C95">
            <w:pPr>
              <w:tabs>
                <w:tab w:val="left" w:pos="532"/>
              </w:tabs>
              <w:jc w:val="center"/>
              <w:rPr>
                <w:rFonts w:eastAsia="宋体"/>
                <w:sz w:val="21"/>
                <w:szCs w:val="21"/>
                <w:highlight w:val="none"/>
                <w:lang w:eastAsia="zh-CN"/>
              </w:rPr>
            </w:pPr>
            <w:r>
              <w:rPr>
                <w:rFonts w:hint="eastAsia" w:eastAsia="宋体"/>
                <w:sz w:val="21"/>
                <w:szCs w:val="21"/>
                <w:highlight w:val="none"/>
                <w:lang w:eastAsia="zh-CN"/>
              </w:rPr>
              <w:t>2</w:t>
            </w:r>
            <w:r>
              <w:rPr>
                <w:rFonts w:eastAsia="宋体"/>
                <w:sz w:val="21"/>
                <w:szCs w:val="21"/>
                <w:highlight w:val="none"/>
                <w:lang w:eastAsia="zh-CN"/>
              </w:rPr>
              <w:t>095</w:t>
            </w:r>
          </w:p>
        </w:tc>
        <w:tc>
          <w:tcPr>
            <w:tcW w:w="1753" w:type="dxa"/>
            <w:vAlign w:val="center"/>
          </w:tcPr>
          <w:p w14:paraId="2C849E6B">
            <w:pPr>
              <w:tabs>
                <w:tab w:val="left" w:pos="532"/>
              </w:tabs>
              <w:spacing w:line="340" w:lineRule="exact"/>
              <w:jc w:val="center"/>
              <w:rPr>
                <w:rFonts w:eastAsia="黑体"/>
                <w:sz w:val="21"/>
                <w:szCs w:val="21"/>
                <w:highlight w:val="none"/>
                <w:lang w:eastAsia="zh-CN"/>
              </w:rPr>
            </w:pPr>
            <w:r>
              <w:rPr>
                <w:rFonts w:eastAsia="黑体"/>
                <w:kern w:val="0"/>
                <w:sz w:val="21"/>
                <w:szCs w:val="21"/>
                <w:highlight w:val="none"/>
                <w:lang w:eastAsia="zh-CN"/>
              </w:rPr>
              <w:t>课程学分</w:t>
            </w:r>
            <w:r>
              <w:rPr>
                <w:rFonts w:ascii="Arial" w:hAnsi="Arial" w:eastAsia="黑体" w:cs="Arial"/>
                <w:kern w:val="0"/>
                <w:sz w:val="21"/>
                <w:szCs w:val="21"/>
                <w:highlight w:val="none"/>
                <w:lang w:eastAsia="zh-CN"/>
              </w:rPr>
              <w:t>/</w:t>
            </w:r>
            <w:r>
              <w:rPr>
                <w:rFonts w:eastAsia="黑体"/>
                <w:kern w:val="0"/>
                <w:sz w:val="21"/>
                <w:szCs w:val="21"/>
                <w:highlight w:val="none"/>
                <w:lang w:eastAsia="zh-CN"/>
              </w:rPr>
              <w:t>学时</w:t>
            </w:r>
          </w:p>
        </w:tc>
        <w:tc>
          <w:tcPr>
            <w:tcW w:w="1462" w:type="dxa"/>
            <w:vAlign w:val="center"/>
          </w:tcPr>
          <w:p w14:paraId="00CAD98C">
            <w:pPr>
              <w:tabs>
                <w:tab w:val="left" w:pos="532"/>
              </w:tabs>
              <w:jc w:val="center"/>
              <w:rPr>
                <w:rFonts w:eastAsia="宋体"/>
                <w:sz w:val="21"/>
                <w:szCs w:val="21"/>
                <w:highlight w:val="none"/>
                <w:lang w:eastAsia="zh-CN"/>
              </w:rPr>
            </w:pPr>
            <w:r>
              <w:rPr>
                <w:rFonts w:eastAsia="宋体"/>
                <w:sz w:val="21"/>
                <w:szCs w:val="21"/>
                <w:highlight w:val="none"/>
                <w:lang w:eastAsia="zh-CN"/>
              </w:rPr>
              <w:t>2</w:t>
            </w:r>
            <w:r>
              <w:rPr>
                <w:rFonts w:hint="eastAsia" w:eastAsia="宋体"/>
                <w:sz w:val="21"/>
                <w:szCs w:val="21"/>
                <w:highlight w:val="none"/>
                <w:lang w:eastAsia="zh-CN"/>
              </w:rPr>
              <w:t>/</w:t>
            </w:r>
            <w:r>
              <w:rPr>
                <w:rFonts w:eastAsia="宋体"/>
                <w:sz w:val="21"/>
                <w:szCs w:val="21"/>
                <w:highlight w:val="none"/>
                <w:lang w:eastAsia="zh-CN"/>
              </w:rPr>
              <w:t>32</w:t>
            </w:r>
          </w:p>
        </w:tc>
      </w:tr>
      <w:tr w14:paraId="7CC2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2097E9A5">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710" w:type="dxa"/>
            <w:vAlign w:val="center"/>
          </w:tcPr>
          <w:p w14:paraId="411D236C">
            <w:pPr>
              <w:tabs>
                <w:tab w:val="left" w:pos="532"/>
              </w:tabs>
              <w:jc w:val="center"/>
              <w:rPr>
                <w:rFonts w:eastAsia="宋体"/>
                <w:sz w:val="21"/>
                <w:szCs w:val="21"/>
                <w:lang w:eastAsia="zh-CN"/>
              </w:rPr>
            </w:pPr>
            <w:r>
              <w:rPr>
                <w:rFonts w:hint="eastAsia" w:eastAsia="宋体"/>
                <w:sz w:val="21"/>
                <w:szCs w:val="21"/>
                <w:lang w:eastAsia="zh-CN"/>
              </w:rPr>
              <w:t>李静</w:t>
            </w:r>
          </w:p>
        </w:tc>
        <w:tc>
          <w:tcPr>
            <w:tcW w:w="1193" w:type="dxa"/>
            <w:vAlign w:val="center"/>
          </w:tcPr>
          <w:p w14:paraId="03F7E974">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14:paraId="4DD3EE4E">
            <w:pPr>
              <w:tabs>
                <w:tab w:val="left" w:pos="532"/>
              </w:tabs>
              <w:jc w:val="center"/>
              <w:rPr>
                <w:rFonts w:eastAsia="宋体"/>
                <w:sz w:val="21"/>
                <w:szCs w:val="21"/>
                <w:lang w:eastAsia="zh-CN"/>
              </w:rPr>
            </w:pPr>
            <w:r>
              <w:rPr>
                <w:rFonts w:hint="eastAsia" w:eastAsia="宋体"/>
                <w:sz w:val="21"/>
                <w:szCs w:val="21"/>
                <w:lang w:eastAsia="zh-CN"/>
              </w:rPr>
              <w:t>2</w:t>
            </w:r>
            <w:r>
              <w:rPr>
                <w:rFonts w:eastAsia="宋体"/>
                <w:sz w:val="21"/>
                <w:szCs w:val="21"/>
                <w:lang w:eastAsia="zh-CN"/>
              </w:rPr>
              <w:t>4078</w:t>
            </w:r>
          </w:p>
        </w:tc>
        <w:tc>
          <w:tcPr>
            <w:tcW w:w="1753" w:type="dxa"/>
            <w:vAlign w:val="center"/>
          </w:tcPr>
          <w:p w14:paraId="4EF4F816">
            <w:pPr>
              <w:tabs>
                <w:tab w:val="left" w:pos="532"/>
              </w:tabs>
              <w:spacing w:line="340" w:lineRule="exact"/>
              <w:jc w:val="center"/>
              <w:rPr>
                <w:rFonts w:eastAsia="黑体"/>
                <w:kern w:val="0"/>
                <w:sz w:val="21"/>
                <w:szCs w:val="21"/>
              </w:rPr>
            </w:pPr>
            <w:r>
              <w:rPr>
                <w:rFonts w:eastAsia="黑体"/>
                <w:kern w:val="0"/>
                <w:sz w:val="21"/>
                <w:szCs w:val="21"/>
              </w:rPr>
              <w:t>专兼职</w:t>
            </w:r>
          </w:p>
        </w:tc>
        <w:tc>
          <w:tcPr>
            <w:tcW w:w="1462" w:type="dxa"/>
            <w:vAlign w:val="center"/>
          </w:tcPr>
          <w:p w14:paraId="67153F53">
            <w:pPr>
              <w:tabs>
                <w:tab w:val="left" w:pos="532"/>
              </w:tabs>
              <w:jc w:val="center"/>
              <w:rPr>
                <w:rFonts w:eastAsia="宋体"/>
                <w:sz w:val="21"/>
                <w:szCs w:val="21"/>
                <w:lang w:eastAsia="zh-CN"/>
              </w:rPr>
            </w:pPr>
            <w:r>
              <w:rPr>
                <w:rFonts w:hint="eastAsia" w:eastAsia="宋体"/>
                <w:sz w:val="21"/>
                <w:szCs w:val="21"/>
                <w:lang w:eastAsia="zh-CN"/>
              </w:rPr>
              <w:t>专职</w:t>
            </w:r>
          </w:p>
        </w:tc>
      </w:tr>
      <w:tr w14:paraId="43FC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737BCBE4">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710" w:type="dxa"/>
            <w:vAlign w:val="center"/>
          </w:tcPr>
          <w:p w14:paraId="05D9472D">
            <w:pPr>
              <w:tabs>
                <w:tab w:val="left" w:pos="532"/>
              </w:tabs>
              <w:jc w:val="center"/>
              <w:rPr>
                <w:rFonts w:eastAsia="宋体"/>
                <w:sz w:val="21"/>
                <w:szCs w:val="21"/>
                <w:highlight w:val="none"/>
                <w:lang w:eastAsia="zh-CN"/>
              </w:rPr>
            </w:pPr>
            <w:r>
              <w:rPr>
                <w:rFonts w:hint="eastAsia" w:eastAsia="宋体"/>
                <w:sz w:val="21"/>
                <w:szCs w:val="21"/>
                <w:highlight w:val="none"/>
                <w:lang w:eastAsia="zh-CN"/>
              </w:rPr>
              <w:t>养老服务管理</w:t>
            </w:r>
          </w:p>
          <w:p w14:paraId="51F4ACD9">
            <w:pPr>
              <w:tabs>
                <w:tab w:val="left" w:pos="532"/>
              </w:tabs>
              <w:jc w:val="center"/>
              <w:rPr>
                <w:rFonts w:eastAsia="宋体"/>
                <w:sz w:val="21"/>
                <w:szCs w:val="21"/>
                <w:highlight w:val="none"/>
                <w:lang w:eastAsia="zh-CN"/>
              </w:rPr>
            </w:pPr>
            <w:r>
              <w:rPr>
                <w:rFonts w:hint="eastAsia" w:eastAsia="宋体"/>
                <w:sz w:val="21"/>
                <w:szCs w:val="21"/>
                <w:highlight w:val="none"/>
                <w:lang w:eastAsia="zh-CN"/>
              </w:rPr>
              <w:t>B2</w:t>
            </w:r>
            <w:r>
              <w:rPr>
                <w:rFonts w:eastAsia="宋体"/>
                <w:sz w:val="21"/>
                <w:szCs w:val="21"/>
                <w:highlight w:val="none"/>
                <w:lang w:eastAsia="zh-CN"/>
              </w:rPr>
              <w:t>4</w:t>
            </w:r>
            <w:r>
              <w:rPr>
                <w:rFonts w:hint="eastAsia" w:eastAsia="宋体"/>
                <w:sz w:val="21"/>
                <w:szCs w:val="21"/>
                <w:highlight w:val="none"/>
                <w:lang w:eastAsia="zh-CN"/>
              </w:rPr>
              <w:t>-</w:t>
            </w:r>
            <w:r>
              <w:rPr>
                <w:rFonts w:eastAsia="宋体"/>
                <w:sz w:val="21"/>
                <w:szCs w:val="21"/>
                <w:highlight w:val="none"/>
                <w:lang w:eastAsia="zh-CN"/>
              </w:rPr>
              <w:t>1</w:t>
            </w:r>
            <w:r>
              <w:rPr>
                <w:rFonts w:hint="eastAsia" w:eastAsia="宋体"/>
                <w:sz w:val="21"/>
                <w:szCs w:val="21"/>
                <w:highlight w:val="none"/>
                <w:lang w:eastAsia="zh-CN"/>
              </w:rPr>
              <w:t>、2</w:t>
            </w:r>
          </w:p>
        </w:tc>
        <w:tc>
          <w:tcPr>
            <w:tcW w:w="1193" w:type="dxa"/>
            <w:vAlign w:val="center"/>
          </w:tcPr>
          <w:p w14:paraId="5E126AC0">
            <w:pPr>
              <w:tabs>
                <w:tab w:val="left" w:pos="532"/>
              </w:tabs>
              <w:spacing w:line="340" w:lineRule="exact"/>
              <w:jc w:val="center"/>
              <w:rPr>
                <w:rFonts w:eastAsia="黑体"/>
                <w:kern w:val="0"/>
                <w:sz w:val="21"/>
                <w:szCs w:val="21"/>
                <w:highlight w:val="none"/>
              </w:rPr>
            </w:pPr>
            <w:r>
              <w:rPr>
                <w:rFonts w:hint="eastAsia" w:eastAsia="黑体"/>
                <w:kern w:val="0"/>
                <w:sz w:val="21"/>
                <w:szCs w:val="21"/>
                <w:highlight w:val="none"/>
                <w:lang w:eastAsia="zh-CN"/>
              </w:rPr>
              <w:t>班级人数</w:t>
            </w:r>
          </w:p>
        </w:tc>
        <w:tc>
          <w:tcPr>
            <w:tcW w:w="1169" w:type="dxa"/>
            <w:vAlign w:val="center"/>
          </w:tcPr>
          <w:p w14:paraId="192D4658">
            <w:pPr>
              <w:tabs>
                <w:tab w:val="left" w:pos="532"/>
              </w:tabs>
              <w:jc w:val="center"/>
              <w:rPr>
                <w:rFonts w:eastAsia="宋体"/>
                <w:sz w:val="21"/>
                <w:szCs w:val="21"/>
                <w:highlight w:val="none"/>
                <w:lang w:eastAsia="zh-CN"/>
              </w:rPr>
            </w:pPr>
            <w:r>
              <w:rPr>
                <w:rFonts w:eastAsia="宋体"/>
                <w:sz w:val="21"/>
                <w:szCs w:val="21"/>
                <w:highlight w:val="none"/>
                <w:lang w:eastAsia="zh-CN"/>
              </w:rPr>
              <w:t>94</w:t>
            </w:r>
          </w:p>
        </w:tc>
        <w:tc>
          <w:tcPr>
            <w:tcW w:w="1753" w:type="dxa"/>
            <w:vAlign w:val="center"/>
          </w:tcPr>
          <w:p w14:paraId="0F43ECE7">
            <w:pPr>
              <w:tabs>
                <w:tab w:val="left" w:pos="532"/>
              </w:tabs>
              <w:spacing w:line="340" w:lineRule="exact"/>
              <w:jc w:val="center"/>
              <w:rPr>
                <w:rFonts w:eastAsia="黑体"/>
                <w:kern w:val="0"/>
                <w:sz w:val="21"/>
                <w:szCs w:val="21"/>
                <w:highlight w:val="none"/>
              </w:rPr>
            </w:pPr>
            <w:r>
              <w:rPr>
                <w:rFonts w:hint="eastAsia" w:ascii="黑体" w:hAnsi="黑体" w:eastAsia="黑体"/>
                <w:kern w:val="0"/>
                <w:sz w:val="21"/>
                <w:szCs w:val="21"/>
                <w:highlight w:val="none"/>
                <w:lang w:eastAsia="zh-CN"/>
              </w:rPr>
              <w:t>上课教室</w:t>
            </w:r>
          </w:p>
        </w:tc>
        <w:tc>
          <w:tcPr>
            <w:tcW w:w="1462" w:type="dxa"/>
            <w:vAlign w:val="center"/>
          </w:tcPr>
          <w:p w14:paraId="66404F67">
            <w:pPr>
              <w:tabs>
                <w:tab w:val="left" w:pos="532"/>
              </w:tabs>
              <w:jc w:val="center"/>
              <w:rPr>
                <w:rFonts w:eastAsia="宋体"/>
                <w:sz w:val="21"/>
                <w:szCs w:val="21"/>
                <w:highlight w:val="none"/>
                <w:lang w:eastAsia="zh-CN"/>
              </w:rPr>
            </w:pPr>
            <w:r>
              <w:rPr>
                <w:rFonts w:hint="eastAsia" w:eastAsia="宋体"/>
                <w:sz w:val="21"/>
                <w:szCs w:val="21"/>
                <w:highlight w:val="none"/>
                <w:lang w:eastAsia="zh-CN"/>
              </w:rPr>
              <w:t>一教</w:t>
            </w:r>
            <w:r>
              <w:rPr>
                <w:rFonts w:eastAsia="宋体"/>
                <w:sz w:val="21"/>
                <w:szCs w:val="21"/>
                <w:highlight w:val="none"/>
                <w:lang w:eastAsia="zh-CN"/>
              </w:rPr>
              <w:t>318</w:t>
            </w:r>
          </w:p>
        </w:tc>
      </w:tr>
      <w:tr w14:paraId="5463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29437150">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7287" w:type="dxa"/>
            <w:gridSpan w:val="5"/>
            <w:vAlign w:val="center"/>
          </w:tcPr>
          <w:p w14:paraId="7C77CB30">
            <w:pPr>
              <w:rPr>
                <w:rFonts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线下答疑，每周三</w:t>
            </w:r>
            <w:r>
              <w:rPr>
                <w:rFonts w:ascii="宋体" w:hAnsi="宋体" w:eastAsia="宋体" w:cs="宋体"/>
                <w:color w:val="000000" w:themeColor="text1"/>
                <w:kern w:val="0"/>
                <w:sz w:val="21"/>
                <w:szCs w:val="21"/>
                <w:highlight w:val="none"/>
                <w:lang w:eastAsia="zh-CN"/>
                <w14:textFill>
                  <w14:solidFill>
                    <w14:schemeClr w14:val="tx1"/>
                  </w14:solidFill>
                </w14:textFill>
              </w:rPr>
              <w:t>9</w:t>
            </w:r>
            <w:r>
              <w:rPr>
                <w:rFonts w:hint="eastAsia" w:ascii="宋体" w:hAnsi="宋体" w:eastAsia="宋体" w:cs="宋体"/>
                <w:color w:val="000000" w:themeColor="text1"/>
                <w:kern w:val="0"/>
                <w:sz w:val="21"/>
                <w:szCs w:val="21"/>
                <w:highlight w:val="none"/>
                <w:lang w:eastAsia="zh-CN"/>
                <w14:textFill>
                  <w14:solidFill>
                    <w14:schemeClr w14:val="tx1"/>
                  </w14:solidFill>
                </w14:textFill>
              </w:rPr>
              <w:t>：00-1</w:t>
            </w:r>
            <w:r>
              <w:rPr>
                <w:rFonts w:ascii="宋体" w:hAnsi="宋体" w:eastAsia="宋体" w:cs="宋体"/>
                <w:color w:val="000000" w:themeColor="text1"/>
                <w:kern w:val="0"/>
                <w:sz w:val="21"/>
                <w:szCs w:val="21"/>
                <w:highlight w:val="none"/>
                <w:lang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：00，健康管理学院2</w:t>
            </w:r>
            <w:r>
              <w:rPr>
                <w:rFonts w:ascii="宋体" w:hAnsi="宋体" w:eastAsia="宋体" w:cs="宋体"/>
                <w:color w:val="000000" w:themeColor="text1"/>
                <w:kern w:val="0"/>
                <w:sz w:val="21"/>
                <w:szCs w:val="21"/>
                <w:highlight w:val="none"/>
                <w:lang w:eastAsia="zh-CN"/>
                <w14:textFill>
                  <w14:solidFill>
                    <w14:schemeClr w14:val="tx1"/>
                  </w14:solidFill>
                </w14:textFill>
              </w:rPr>
              <w:t>20</w:t>
            </w:r>
          </w:p>
        </w:tc>
      </w:tr>
      <w:tr w14:paraId="2F3D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67F184B9">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287" w:type="dxa"/>
            <w:gridSpan w:val="5"/>
            <w:vAlign w:val="center"/>
          </w:tcPr>
          <w:p w14:paraId="7ECA766B">
            <w:pPr>
              <w:rPr>
                <w:rFonts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云班课</w:t>
            </w:r>
          </w:p>
        </w:tc>
      </w:tr>
      <w:tr w14:paraId="3902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1CF3285A">
            <w:pPr>
              <w:tabs>
                <w:tab w:val="left" w:pos="532"/>
              </w:tabs>
              <w:spacing w:line="340" w:lineRule="exact"/>
              <w:jc w:val="center"/>
              <w:rPr>
                <w:rFonts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287" w:type="dxa"/>
            <w:gridSpan w:val="5"/>
          </w:tcPr>
          <w:p w14:paraId="06FEF03F">
            <w:pPr>
              <w:rPr>
                <w:rFonts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《环境卫生学》，杨克敌，人民卫生出版社，</w:t>
            </w:r>
            <w:r>
              <w:rPr>
                <w:rFonts w:ascii="宋体" w:hAnsi="宋体" w:eastAsia="宋体" w:cs="宋体"/>
                <w:color w:val="000000" w:themeColor="text1"/>
                <w:kern w:val="0"/>
                <w:sz w:val="21"/>
                <w:szCs w:val="21"/>
                <w:lang w:eastAsia="zh-CN"/>
                <w14:textFill>
                  <w14:solidFill>
                    <w14:schemeClr w14:val="tx1"/>
                  </w14:solidFill>
                </w14:textFill>
              </w:rPr>
              <w:t>2017</w:t>
            </w:r>
            <w:r>
              <w:rPr>
                <w:rFonts w:hint="eastAsia" w:ascii="宋体" w:hAnsi="宋体" w:eastAsia="宋体" w:cs="宋体"/>
                <w:color w:val="000000" w:themeColor="text1"/>
                <w:kern w:val="0"/>
                <w:sz w:val="21"/>
                <w:szCs w:val="21"/>
                <w:lang w:eastAsia="zh-CN"/>
                <w14:textFill>
                  <w14:solidFill>
                    <w14:schemeClr w14:val="tx1"/>
                  </w14:solidFill>
                </w14:textFill>
              </w:rPr>
              <w:t>年第</w:t>
            </w:r>
            <w:r>
              <w:rPr>
                <w:rFonts w:ascii="宋体" w:hAnsi="宋体" w:eastAsia="宋体" w:cs="宋体"/>
                <w:color w:val="000000" w:themeColor="text1"/>
                <w:kern w:val="0"/>
                <w:sz w:val="21"/>
                <w:szCs w:val="21"/>
                <w:lang w:eastAsia="zh-CN"/>
                <w14:textFill>
                  <w14:solidFill>
                    <w14:schemeClr w14:val="tx1"/>
                  </w14:solidFill>
                </w14:textFill>
              </w:rPr>
              <w:t>8</w:t>
            </w:r>
            <w:r>
              <w:rPr>
                <w:rFonts w:hint="eastAsia" w:ascii="宋体" w:hAnsi="宋体" w:eastAsia="宋体" w:cs="宋体"/>
                <w:color w:val="000000" w:themeColor="text1"/>
                <w:kern w:val="0"/>
                <w:sz w:val="21"/>
                <w:szCs w:val="21"/>
                <w:lang w:eastAsia="zh-CN"/>
                <w14:textFill>
                  <w14:solidFill>
                    <w14:schemeClr w14:val="tx1"/>
                  </w14:solidFill>
                </w14:textFill>
              </w:rPr>
              <w:t>版。</w:t>
            </w:r>
          </w:p>
        </w:tc>
      </w:tr>
      <w:tr w14:paraId="3130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0" w:hRule="atLeast"/>
          <w:jc w:val="center"/>
        </w:trPr>
        <w:tc>
          <w:tcPr>
            <w:tcW w:w="1773" w:type="dxa"/>
            <w:vAlign w:val="center"/>
          </w:tcPr>
          <w:p w14:paraId="2CC4AAD3">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287" w:type="dxa"/>
            <w:gridSpan w:val="5"/>
            <w:vAlign w:val="center"/>
          </w:tcPr>
          <w:p w14:paraId="1B5897E4">
            <w:pPr>
              <w:tabs>
                <w:tab w:val="left" w:pos="532"/>
              </w:tabs>
              <w:spacing w:line="340" w:lineRule="exact"/>
              <w:rPr>
                <w:rFonts w:cs="宋体" w:asciiTheme="minorEastAsia" w:hAnsiTheme="minorEastAsia" w:eastAsiaTheme="minorEastAsia"/>
                <w:color w:val="000000"/>
                <w:sz w:val="20"/>
                <w:szCs w:val="20"/>
                <w:lang w:eastAsia="zh-CN"/>
              </w:rPr>
            </w:pPr>
            <w:r>
              <w:rPr>
                <w:rFonts w:hint="eastAsia" w:cs="宋体" w:asciiTheme="minorEastAsia" w:hAnsiTheme="minorEastAsia" w:eastAsiaTheme="minorEastAsia"/>
                <w:color w:val="000000"/>
                <w:sz w:val="20"/>
                <w:szCs w:val="20"/>
                <w:lang w:eastAsia="zh-CN"/>
              </w:rPr>
              <w:t>1、《环境卫生学》，杨克敌，人民卫生出版社，2012年第7版；</w:t>
            </w:r>
          </w:p>
          <w:p w14:paraId="4BF61FB8">
            <w:pPr>
              <w:tabs>
                <w:tab w:val="left" w:pos="532"/>
              </w:tabs>
              <w:spacing w:line="340" w:lineRule="exact"/>
              <w:rPr>
                <w:rFonts w:cs="宋体" w:asciiTheme="minorEastAsia" w:hAnsiTheme="minorEastAsia" w:eastAsiaTheme="minorEastAsia"/>
                <w:color w:val="000000"/>
                <w:sz w:val="20"/>
                <w:szCs w:val="20"/>
                <w:lang w:eastAsia="zh-CN"/>
              </w:rPr>
            </w:pPr>
            <w:r>
              <w:rPr>
                <w:rFonts w:cs="宋体" w:asciiTheme="minorEastAsia" w:hAnsiTheme="minorEastAsia" w:eastAsiaTheme="minorEastAsia"/>
                <w:color w:val="000000"/>
                <w:sz w:val="20"/>
                <w:szCs w:val="20"/>
                <w:lang w:eastAsia="zh-CN"/>
              </w:rPr>
              <w:t>2、</w:t>
            </w:r>
            <w:r>
              <w:rPr>
                <w:rFonts w:hint="eastAsia" w:cs="宋体" w:asciiTheme="minorEastAsia" w:hAnsiTheme="minorEastAsia" w:eastAsiaTheme="minorEastAsia"/>
                <w:color w:val="000000"/>
                <w:sz w:val="20"/>
                <w:szCs w:val="20"/>
                <w:lang w:eastAsia="zh-CN"/>
              </w:rPr>
              <w:t>《现代环境卫生学》，陈学敏、杨克敌，人民卫生出版社，2008年第2版；</w:t>
            </w:r>
          </w:p>
          <w:p w14:paraId="3EDCE8AD">
            <w:pPr>
              <w:tabs>
                <w:tab w:val="left" w:pos="532"/>
              </w:tabs>
              <w:spacing w:line="340" w:lineRule="exact"/>
              <w:rPr>
                <w:rFonts w:ascii="宋体" w:hAnsi="宋体" w:eastAsia="宋体" w:cs="宋体"/>
                <w:sz w:val="20"/>
                <w:szCs w:val="20"/>
                <w:lang w:eastAsia="zh-CN"/>
              </w:rPr>
            </w:pPr>
            <w:r>
              <w:rPr>
                <w:rFonts w:cs="宋体" w:asciiTheme="minorEastAsia" w:hAnsiTheme="minorEastAsia" w:eastAsiaTheme="minorEastAsia"/>
                <w:color w:val="000000"/>
                <w:sz w:val="20"/>
                <w:szCs w:val="20"/>
                <w:lang w:eastAsia="zh-CN"/>
              </w:rPr>
              <w:t>3、</w:t>
            </w:r>
            <w:r>
              <w:rPr>
                <w:rFonts w:hint="eastAsia" w:cs="宋体" w:asciiTheme="minorEastAsia" w:hAnsiTheme="minorEastAsia" w:eastAsiaTheme="minorEastAsia"/>
                <w:color w:val="000000"/>
                <w:sz w:val="20"/>
                <w:szCs w:val="20"/>
                <w:lang w:eastAsia="zh-CN"/>
              </w:rPr>
              <w:t>《环境健康学》，郭新彪，北京大学医学出版社，2006年第1版。</w:t>
            </w:r>
          </w:p>
        </w:tc>
      </w:tr>
    </w:tbl>
    <w:p w14:paraId="7FFF1EAE">
      <w:pPr>
        <w:pStyle w:val="12"/>
        <w:numPr>
          <w:ilvl w:val="0"/>
          <w:numId w:val="1"/>
        </w:numPr>
        <w:snapToGrid w:val="0"/>
        <w:spacing w:before="360" w:beforeLines="100" w:after="180" w:afterLines="50"/>
        <w:ind w:firstLineChars="0"/>
        <w:jc w:val="both"/>
        <w:rPr>
          <w:rFonts w:ascii="黑体" w:hAnsi="黑体" w:eastAsia="黑体"/>
          <w:bCs/>
          <w:color w:val="000000"/>
          <w:lang w:eastAsia="zh-CN"/>
        </w:rPr>
      </w:pPr>
      <w:r>
        <w:rPr>
          <w:rFonts w:hint="eastAsia" w:ascii="黑体" w:hAnsi="黑体" w:eastAsia="黑体"/>
          <w:bCs/>
          <w:color w:val="000000"/>
          <w:lang w:eastAsia="zh-CN"/>
        </w:rPr>
        <w:t>课程教学进度安排</w:t>
      </w:r>
    </w:p>
    <w:tbl>
      <w:tblPr>
        <w:tblStyle w:val="5"/>
        <w:tblW w:w="0" w:type="auto"/>
        <w:tblInd w:w="108" w:type="dxa"/>
        <w:tblLayout w:type="autofit"/>
        <w:tblCellMar>
          <w:top w:w="0" w:type="dxa"/>
          <w:left w:w="0" w:type="dxa"/>
          <w:bottom w:w="0" w:type="dxa"/>
          <w:right w:w="0" w:type="dxa"/>
        </w:tblCellMar>
      </w:tblPr>
      <w:tblGrid>
        <w:gridCol w:w="656"/>
        <w:gridCol w:w="4236"/>
        <w:gridCol w:w="1500"/>
        <w:gridCol w:w="2132"/>
      </w:tblGrid>
      <w:tr w14:paraId="1DBB55BE">
        <w:tblPrEx>
          <w:tblCellMar>
            <w:top w:w="0" w:type="dxa"/>
            <w:left w:w="0" w:type="dxa"/>
            <w:bottom w:w="0" w:type="dxa"/>
            <w:right w:w="0" w:type="dxa"/>
          </w:tblCellMar>
        </w:tblPrEx>
        <w:trPr>
          <w:trHeight w:val="528" w:hRule="atLeast"/>
        </w:trPr>
        <w:tc>
          <w:tcPr>
            <w:tcW w:w="65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70E5E9A0">
            <w:pPr>
              <w:widowControl/>
              <w:spacing w:before="120" w:after="120" w:line="240" w:lineRule="exact"/>
              <w:jc w:val="center"/>
              <w:rPr>
                <w:rFonts w:ascii="宋体" w:hAnsi="宋体" w:eastAsia="宋体" w:cs="宋体"/>
                <w:kern w:val="0"/>
                <w:sz w:val="20"/>
                <w:szCs w:val="20"/>
                <w:lang w:eastAsia="zh-CN"/>
              </w:rPr>
            </w:pPr>
            <w:r>
              <w:rPr>
                <w:rFonts w:hint="eastAsia" w:ascii="黑体" w:hAnsi="黑体" w:eastAsia="黑体"/>
                <w:kern w:val="0"/>
                <w:sz w:val="21"/>
                <w:szCs w:val="21"/>
                <w:lang w:eastAsia="zh-CN"/>
              </w:rPr>
              <w:t>周次</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63CE156F">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50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2623D4B0">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2132"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3E4ADD5D">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14:paraId="641721C3">
        <w:tblPrEx>
          <w:tblCellMar>
            <w:top w:w="0" w:type="dxa"/>
            <w:left w:w="0" w:type="dxa"/>
            <w:bottom w:w="0" w:type="dxa"/>
            <w:right w:w="0" w:type="dxa"/>
          </w:tblCellMar>
        </w:tblPrEx>
        <w:trPr>
          <w:trHeight w:val="476" w:hRule="atLeast"/>
        </w:trPr>
        <w:tc>
          <w:tcPr>
            <w:tcW w:w="65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502E25D3">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3B949267">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本课程的性质、本学期的教学要求、考核要求</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624B22F3">
            <w:pPr>
              <w:widowControl/>
              <w:jc w:val="center"/>
              <w:rPr>
                <w:rFonts w:ascii="宋体" w:hAnsi="宋体" w:eastAsia="宋体" w:cs="宋体"/>
                <w:kern w:val="0"/>
                <w:sz w:val="20"/>
                <w:szCs w:val="20"/>
                <w:lang w:eastAsia="zh-CN"/>
              </w:rPr>
            </w:pPr>
          </w:p>
          <w:p w14:paraId="38281F77">
            <w:pPr>
              <w:widowControl/>
              <w:jc w:val="center"/>
              <w:rPr>
                <w:rFonts w:ascii="宋体" w:hAnsi="宋体" w:eastAsia="宋体" w:cs="宋体"/>
                <w:kern w:val="0"/>
                <w:sz w:val="20"/>
                <w:szCs w:val="20"/>
                <w:lang w:eastAsia="zh-CN"/>
              </w:rPr>
            </w:pPr>
          </w:p>
          <w:p w14:paraId="16D351A7">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14:paraId="5150A3B0">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5E122279">
            <w:pPr>
              <w:widowControl/>
              <w:numPr>
                <w:ilvl w:val="0"/>
                <w:numId w:val="2"/>
              </w:numPr>
              <w:jc w:val="both"/>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环境卫生学的概念、研究对象和研究内容？</w:t>
            </w:r>
          </w:p>
          <w:p w14:paraId="39F47265">
            <w:pPr>
              <w:widowControl/>
              <w:jc w:val="both"/>
              <w:rPr>
                <w:rFonts w:ascii="宋体" w:hAnsi="宋体" w:eastAsia="宋体" w:cs="宋体"/>
                <w:kern w:val="0"/>
                <w:sz w:val="20"/>
                <w:szCs w:val="20"/>
                <w:lang w:eastAsia="zh-CN"/>
              </w:rPr>
            </w:pPr>
          </w:p>
        </w:tc>
      </w:tr>
      <w:tr w14:paraId="51F95668">
        <w:tblPrEx>
          <w:tblCellMar>
            <w:top w:w="0" w:type="dxa"/>
            <w:left w:w="0" w:type="dxa"/>
            <w:bottom w:w="0" w:type="dxa"/>
            <w:right w:w="0" w:type="dxa"/>
          </w:tblCellMar>
        </w:tblPrEx>
        <w:trPr>
          <w:trHeight w:val="417"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0B8B3248">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5F0AE698">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环境卫生学概念、研究对象和研究内容</w:t>
            </w:r>
          </w:p>
        </w:tc>
        <w:tc>
          <w:tcPr>
            <w:tcW w:w="1500" w:type="dxa"/>
            <w:vMerge w:val="continue"/>
            <w:tcBorders>
              <w:left w:val="single" w:color="auto" w:sz="4" w:space="0"/>
              <w:right w:val="single" w:color="auto" w:sz="4" w:space="0"/>
            </w:tcBorders>
            <w:tcMar>
              <w:top w:w="15" w:type="dxa"/>
              <w:left w:w="108" w:type="dxa"/>
              <w:bottom w:w="0" w:type="dxa"/>
              <w:right w:w="108" w:type="dxa"/>
            </w:tcMar>
          </w:tcPr>
          <w:p w14:paraId="706190E7">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14:paraId="4CD360DF">
            <w:pPr>
              <w:widowControl/>
              <w:jc w:val="center"/>
              <w:rPr>
                <w:rFonts w:ascii="宋体" w:hAnsi="宋体" w:eastAsia="宋体" w:cs="宋体"/>
                <w:kern w:val="0"/>
                <w:sz w:val="20"/>
                <w:szCs w:val="20"/>
                <w:lang w:eastAsia="zh-CN"/>
              </w:rPr>
            </w:pPr>
          </w:p>
        </w:tc>
      </w:tr>
      <w:tr w14:paraId="3CA7FA7F">
        <w:tblPrEx>
          <w:tblCellMar>
            <w:top w:w="0" w:type="dxa"/>
            <w:left w:w="0" w:type="dxa"/>
            <w:bottom w:w="0" w:type="dxa"/>
            <w:right w:w="0" w:type="dxa"/>
          </w:tblCellMar>
        </w:tblPrEx>
        <w:trPr>
          <w:trHeight w:val="498"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6FBFE91E">
            <w:pPr>
              <w:snapToGrid w:val="0"/>
              <w:spacing w:line="288" w:lineRule="auto"/>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5530D8E6">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环境卫生学的发展历史</w:t>
            </w:r>
          </w:p>
        </w:tc>
        <w:tc>
          <w:tcPr>
            <w:tcW w:w="1500" w:type="dxa"/>
            <w:vMerge w:val="continue"/>
            <w:tcBorders>
              <w:left w:val="single" w:color="auto" w:sz="4" w:space="0"/>
              <w:right w:val="single" w:color="auto" w:sz="4" w:space="0"/>
            </w:tcBorders>
            <w:tcMar>
              <w:top w:w="15" w:type="dxa"/>
              <w:left w:w="108" w:type="dxa"/>
              <w:bottom w:w="0" w:type="dxa"/>
              <w:right w:w="108" w:type="dxa"/>
            </w:tcMar>
          </w:tcPr>
          <w:p w14:paraId="2346ACBE">
            <w:pPr>
              <w:snapToGrid w:val="0"/>
              <w:spacing w:line="288" w:lineRule="auto"/>
              <w:rPr>
                <w:rFonts w:ascii="宋体" w:hAnsi="宋体" w:eastAsia="宋体" w:cs="宋体"/>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14:paraId="1EFBF9EA">
            <w:pPr>
              <w:snapToGrid w:val="0"/>
              <w:spacing w:line="288" w:lineRule="auto"/>
              <w:rPr>
                <w:rFonts w:ascii="宋体" w:hAnsi="宋体" w:eastAsia="宋体" w:cs="宋体"/>
                <w:sz w:val="20"/>
                <w:szCs w:val="20"/>
                <w:lang w:eastAsia="zh-CN"/>
              </w:rPr>
            </w:pPr>
          </w:p>
        </w:tc>
      </w:tr>
      <w:tr w14:paraId="7EF28B96">
        <w:tblPrEx>
          <w:tblCellMar>
            <w:top w:w="0" w:type="dxa"/>
            <w:left w:w="0" w:type="dxa"/>
            <w:bottom w:w="0" w:type="dxa"/>
            <w:right w:w="0" w:type="dxa"/>
          </w:tblCellMar>
        </w:tblPrEx>
        <w:trPr>
          <w:trHeight w:val="422"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467C19D2">
            <w:pPr>
              <w:snapToGrid w:val="0"/>
              <w:spacing w:line="288" w:lineRule="auto"/>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042EA6EF">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环境卫生工作和环境卫生学的任务</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14:paraId="3DBF1972">
            <w:pPr>
              <w:snapToGrid w:val="0"/>
              <w:spacing w:line="288" w:lineRule="auto"/>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14:paraId="11DB4228">
            <w:pPr>
              <w:snapToGrid w:val="0"/>
              <w:spacing w:line="288" w:lineRule="auto"/>
              <w:rPr>
                <w:rFonts w:ascii="宋体" w:hAnsi="宋体" w:eastAsia="宋体" w:cs="宋体"/>
                <w:kern w:val="0"/>
                <w:sz w:val="20"/>
                <w:szCs w:val="20"/>
                <w:lang w:eastAsia="zh-CN"/>
              </w:rPr>
            </w:pPr>
          </w:p>
        </w:tc>
      </w:tr>
      <w:tr w14:paraId="22B4C774">
        <w:tblPrEx>
          <w:tblCellMar>
            <w:top w:w="0" w:type="dxa"/>
            <w:left w:w="0" w:type="dxa"/>
            <w:bottom w:w="0" w:type="dxa"/>
            <w:right w:w="0" w:type="dxa"/>
          </w:tblCellMar>
        </w:tblPrEx>
        <w:trPr>
          <w:trHeight w:val="458"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2FC5060F">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58721A6B">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人类环境的构成、人与环境的辩证统一关系</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658C9F9F">
            <w:pPr>
              <w:widowControl/>
              <w:jc w:val="center"/>
              <w:rPr>
                <w:rFonts w:ascii="宋体" w:hAnsi="宋体" w:eastAsia="宋体" w:cs="宋体"/>
                <w:kern w:val="0"/>
                <w:sz w:val="20"/>
                <w:szCs w:val="20"/>
                <w:lang w:eastAsia="zh-CN"/>
              </w:rPr>
            </w:pPr>
          </w:p>
          <w:p w14:paraId="54BEE5EC">
            <w:pPr>
              <w:widowControl/>
              <w:jc w:val="center"/>
              <w:rPr>
                <w:rFonts w:ascii="宋体" w:hAnsi="宋体" w:eastAsia="宋体" w:cs="宋体"/>
                <w:kern w:val="0"/>
                <w:sz w:val="20"/>
                <w:szCs w:val="20"/>
                <w:lang w:eastAsia="zh-CN"/>
              </w:rPr>
            </w:pPr>
          </w:p>
          <w:p w14:paraId="61F0794B">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14:paraId="12D3E664">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365A3741">
            <w:pPr>
              <w:widowControl/>
              <w:numPr>
                <w:ilvl w:val="0"/>
                <w:numId w:val="3"/>
              </w:numPr>
              <w:rPr>
                <w:rFonts w:ascii="宋体" w:hAnsi="宋体" w:eastAsia="宋体" w:cs="宋体"/>
                <w:kern w:val="0"/>
                <w:sz w:val="20"/>
                <w:szCs w:val="20"/>
                <w:lang w:eastAsia="zh-CN"/>
              </w:rPr>
            </w:pPr>
            <w:r>
              <w:rPr>
                <w:rFonts w:hint="eastAsia" w:ascii="宋体" w:hAnsi="宋体" w:eastAsia="宋体" w:cs="宋体"/>
                <w:kern w:val="0"/>
                <w:sz w:val="20"/>
                <w:szCs w:val="20"/>
                <w:lang w:eastAsia="zh-CN"/>
              </w:rPr>
              <w:t>人类自然环境的构成？</w:t>
            </w:r>
          </w:p>
          <w:p w14:paraId="1B2D7759">
            <w:pPr>
              <w:widowControl/>
              <w:numPr>
                <w:ilvl w:val="0"/>
                <w:numId w:val="3"/>
              </w:numPr>
              <w:rPr>
                <w:rFonts w:ascii="宋体" w:hAnsi="宋体" w:eastAsia="宋体" w:cs="宋体"/>
                <w:kern w:val="0"/>
                <w:sz w:val="20"/>
                <w:szCs w:val="20"/>
                <w:lang w:eastAsia="zh-CN"/>
              </w:rPr>
            </w:pPr>
            <w:r>
              <w:rPr>
                <w:rFonts w:hint="eastAsia" w:ascii="宋体" w:hAnsi="宋体" w:eastAsia="宋体" w:cs="宋体"/>
                <w:kern w:val="0"/>
                <w:sz w:val="20"/>
                <w:szCs w:val="20"/>
                <w:lang w:eastAsia="zh-CN"/>
              </w:rPr>
              <w:t>名词解释：剂量-反应关系；人群健康效应谱；易感人群。</w:t>
            </w:r>
          </w:p>
        </w:tc>
      </w:tr>
      <w:tr w14:paraId="78D5B280">
        <w:tblPrEx>
          <w:tblCellMar>
            <w:top w:w="0" w:type="dxa"/>
            <w:left w:w="0" w:type="dxa"/>
            <w:bottom w:w="0" w:type="dxa"/>
            <w:right w:w="0" w:type="dxa"/>
          </w:tblCellMar>
        </w:tblPrEx>
        <w:trPr>
          <w:trHeight w:val="482"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19DE3DD8">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5531E2BD">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环境改变与机体反应的基本特征</w:t>
            </w:r>
          </w:p>
        </w:tc>
        <w:tc>
          <w:tcPr>
            <w:tcW w:w="1500" w:type="dxa"/>
            <w:vMerge w:val="continue"/>
            <w:tcBorders>
              <w:left w:val="single" w:color="auto" w:sz="4" w:space="0"/>
              <w:right w:val="single" w:color="auto" w:sz="4" w:space="0"/>
            </w:tcBorders>
            <w:tcMar>
              <w:top w:w="15" w:type="dxa"/>
              <w:left w:w="108" w:type="dxa"/>
              <w:bottom w:w="0" w:type="dxa"/>
              <w:right w:w="108" w:type="dxa"/>
            </w:tcMar>
          </w:tcPr>
          <w:p w14:paraId="07EAF7DE">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14:paraId="4CB72C0A">
            <w:pPr>
              <w:widowControl/>
              <w:jc w:val="center"/>
              <w:rPr>
                <w:rFonts w:ascii="宋体" w:hAnsi="宋体" w:eastAsia="宋体" w:cs="宋体"/>
                <w:kern w:val="0"/>
                <w:sz w:val="20"/>
                <w:szCs w:val="20"/>
                <w:lang w:eastAsia="zh-CN"/>
              </w:rPr>
            </w:pPr>
          </w:p>
        </w:tc>
      </w:tr>
      <w:tr w14:paraId="6FE0F912">
        <w:tblPrEx>
          <w:tblCellMar>
            <w:top w:w="0" w:type="dxa"/>
            <w:left w:w="0" w:type="dxa"/>
            <w:bottom w:w="0" w:type="dxa"/>
            <w:right w:w="0" w:type="dxa"/>
          </w:tblCellMar>
        </w:tblPrEx>
        <w:trPr>
          <w:trHeight w:val="451"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7AC1F54C">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79975EAF">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自然环境与健康、环境污染与健康</w:t>
            </w:r>
          </w:p>
        </w:tc>
        <w:tc>
          <w:tcPr>
            <w:tcW w:w="1500" w:type="dxa"/>
            <w:vMerge w:val="continue"/>
            <w:tcBorders>
              <w:left w:val="single" w:color="auto" w:sz="4" w:space="0"/>
              <w:right w:val="single" w:color="auto" w:sz="4" w:space="0"/>
            </w:tcBorders>
            <w:tcMar>
              <w:top w:w="15" w:type="dxa"/>
              <w:left w:w="108" w:type="dxa"/>
              <w:bottom w:w="0" w:type="dxa"/>
              <w:right w:w="108" w:type="dxa"/>
            </w:tcMar>
          </w:tcPr>
          <w:p w14:paraId="15FED151">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14:paraId="7E72505D">
            <w:pPr>
              <w:widowControl/>
              <w:jc w:val="center"/>
              <w:rPr>
                <w:rFonts w:ascii="宋体" w:hAnsi="宋体" w:eastAsia="宋体" w:cs="宋体"/>
                <w:kern w:val="0"/>
                <w:sz w:val="20"/>
                <w:szCs w:val="20"/>
                <w:lang w:eastAsia="zh-CN"/>
              </w:rPr>
            </w:pPr>
          </w:p>
        </w:tc>
      </w:tr>
      <w:tr w14:paraId="54BBB364">
        <w:tblPrEx>
          <w:tblCellMar>
            <w:top w:w="0" w:type="dxa"/>
            <w:left w:w="0" w:type="dxa"/>
            <w:bottom w:w="0" w:type="dxa"/>
            <w:right w:w="0" w:type="dxa"/>
          </w:tblCellMar>
        </w:tblPrEx>
        <w:trPr>
          <w:trHeight w:val="478"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3030CFB3">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3F25D9D4">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环境与健康的标准体系和研究方法</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14:paraId="116B446F">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14:paraId="4B4F2690">
            <w:pPr>
              <w:widowControl/>
              <w:jc w:val="center"/>
              <w:rPr>
                <w:rFonts w:ascii="宋体" w:hAnsi="宋体" w:eastAsia="宋体" w:cs="宋体"/>
                <w:kern w:val="0"/>
                <w:sz w:val="20"/>
                <w:szCs w:val="20"/>
                <w:lang w:eastAsia="zh-CN"/>
              </w:rPr>
            </w:pPr>
          </w:p>
        </w:tc>
      </w:tr>
      <w:tr w14:paraId="68AE9C4F">
        <w:tblPrEx>
          <w:tblCellMar>
            <w:top w:w="0" w:type="dxa"/>
            <w:left w:w="0" w:type="dxa"/>
            <w:bottom w:w="0" w:type="dxa"/>
            <w:right w:w="0" w:type="dxa"/>
          </w:tblCellMar>
        </w:tblPrEx>
        <w:trPr>
          <w:trHeight w:val="394"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3D1B987B">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3</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1D6AAFC0">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大气的结构、构成和物理性状</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1FA284A1">
            <w:pPr>
              <w:widowControl/>
              <w:rPr>
                <w:rFonts w:ascii="宋体" w:hAnsi="宋体" w:eastAsia="宋体" w:cs="宋体"/>
                <w:kern w:val="0"/>
                <w:sz w:val="20"/>
                <w:szCs w:val="20"/>
                <w:lang w:eastAsia="zh-CN"/>
              </w:rPr>
            </w:pPr>
          </w:p>
          <w:p w14:paraId="7FDCB7C2">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14:paraId="1B0EAFB6">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1B9AE80C">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讨论：结合P105页案例，制订一份该锌厂所致大气污染对周围居民健康的影响的调查计划？</w:t>
            </w:r>
          </w:p>
        </w:tc>
      </w:tr>
      <w:tr w14:paraId="1240D3FF">
        <w:tblPrEx>
          <w:tblCellMar>
            <w:top w:w="0" w:type="dxa"/>
            <w:left w:w="0" w:type="dxa"/>
            <w:bottom w:w="0" w:type="dxa"/>
            <w:right w:w="0" w:type="dxa"/>
          </w:tblCellMar>
        </w:tblPrEx>
        <w:trPr>
          <w:trHeight w:val="376"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79D39AD3">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73245582">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大气污染对人体健康的影响</w:t>
            </w:r>
          </w:p>
        </w:tc>
        <w:tc>
          <w:tcPr>
            <w:tcW w:w="1500" w:type="dxa"/>
            <w:vMerge w:val="continue"/>
            <w:tcBorders>
              <w:left w:val="single" w:color="auto" w:sz="4" w:space="0"/>
              <w:right w:val="single" w:color="auto" w:sz="4" w:space="0"/>
            </w:tcBorders>
            <w:tcMar>
              <w:top w:w="15" w:type="dxa"/>
              <w:left w:w="108" w:type="dxa"/>
              <w:bottom w:w="0" w:type="dxa"/>
              <w:right w:w="108" w:type="dxa"/>
            </w:tcMar>
          </w:tcPr>
          <w:p w14:paraId="17DF041A">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14:paraId="2B86C134">
            <w:pPr>
              <w:widowControl/>
              <w:rPr>
                <w:rFonts w:ascii="宋体" w:hAnsi="宋体" w:eastAsia="宋体" w:cs="宋体"/>
                <w:kern w:val="0"/>
                <w:sz w:val="20"/>
                <w:szCs w:val="20"/>
                <w:lang w:eastAsia="zh-CN"/>
              </w:rPr>
            </w:pPr>
          </w:p>
        </w:tc>
      </w:tr>
      <w:tr w14:paraId="5C85D3E5">
        <w:tblPrEx>
          <w:tblCellMar>
            <w:top w:w="0" w:type="dxa"/>
            <w:left w:w="0" w:type="dxa"/>
            <w:bottom w:w="0" w:type="dxa"/>
            <w:right w:w="0" w:type="dxa"/>
          </w:tblCellMar>
        </w:tblPrEx>
        <w:trPr>
          <w:trHeight w:val="90"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079B96CC">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69F7ABA8">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大气中主要污染物对人体健康的影响</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14:paraId="0B39C533">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14:paraId="36DC64A1">
            <w:pPr>
              <w:widowControl/>
              <w:rPr>
                <w:rFonts w:ascii="宋体" w:hAnsi="宋体" w:eastAsia="宋体" w:cs="宋体"/>
                <w:kern w:val="0"/>
                <w:sz w:val="20"/>
                <w:szCs w:val="20"/>
                <w:lang w:eastAsia="zh-CN"/>
              </w:rPr>
            </w:pPr>
          </w:p>
        </w:tc>
      </w:tr>
      <w:tr w14:paraId="7C803E68">
        <w:tblPrEx>
          <w:tblCellMar>
            <w:top w:w="0" w:type="dxa"/>
            <w:left w:w="0" w:type="dxa"/>
            <w:bottom w:w="0" w:type="dxa"/>
            <w:right w:w="0" w:type="dxa"/>
          </w:tblCellMar>
        </w:tblPrEx>
        <w:trPr>
          <w:trHeight w:val="499"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6DB72B1A">
            <w:pPr>
              <w:widowControl/>
              <w:ind w:firstLine="200" w:firstLineChars="100"/>
              <w:jc w:val="both"/>
              <w:rPr>
                <w:rFonts w:ascii="宋体" w:hAnsi="宋体" w:eastAsia="宋体" w:cs="宋体"/>
                <w:kern w:val="0"/>
                <w:sz w:val="20"/>
                <w:szCs w:val="20"/>
                <w:lang w:eastAsia="zh-CN"/>
              </w:rPr>
            </w:pPr>
            <w:r>
              <w:rPr>
                <w:rFonts w:hint="eastAsia" w:ascii="宋体" w:hAnsi="宋体" w:eastAsia="宋体" w:cs="宋体"/>
                <w:kern w:val="0"/>
                <w:sz w:val="20"/>
                <w:szCs w:val="20"/>
                <w:lang w:eastAsia="zh-CN"/>
              </w:rPr>
              <w:t>4</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77CCF08F">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水资源的种类及其卫生学特征、水质性状</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2BE72EF5">
            <w:pPr>
              <w:widowControl/>
              <w:jc w:val="both"/>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14:paraId="13D1C5E7">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41D0C4CC">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讨论：结合P137案例，阐释说明污水灌溉农田可能会引起哪些危害及其解决办法？</w:t>
            </w:r>
          </w:p>
        </w:tc>
      </w:tr>
      <w:tr w14:paraId="3BE276B8">
        <w:tblPrEx>
          <w:tblCellMar>
            <w:top w:w="0" w:type="dxa"/>
            <w:left w:w="0" w:type="dxa"/>
            <w:bottom w:w="0" w:type="dxa"/>
            <w:right w:w="0" w:type="dxa"/>
          </w:tblCellMar>
        </w:tblPrEx>
        <w:trPr>
          <w:trHeight w:val="499"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7D95BDA5">
            <w:pPr>
              <w:widowControl/>
              <w:ind w:firstLine="200" w:firstLineChars="100"/>
              <w:jc w:val="both"/>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586E9957">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水体的污染源和污染物</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14:paraId="054E11F2">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14:paraId="255B316B">
            <w:pPr>
              <w:widowControl/>
              <w:rPr>
                <w:rFonts w:ascii="宋体" w:hAnsi="宋体" w:eastAsia="宋体" w:cs="宋体"/>
                <w:kern w:val="0"/>
                <w:sz w:val="20"/>
                <w:szCs w:val="20"/>
                <w:lang w:eastAsia="zh-CN"/>
              </w:rPr>
            </w:pPr>
          </w:p>
        </w:tc>
      </w:tr>
      <w:tr w14:paraId="3C1D2E4F">
        <w:tblPrEx>
          <w:tblCellMar>
            <w:top w:w="0" w:type="dxa"/>
            <w:left w:w="0" w:type="dxa"/>
            <w:bottom w:w="0" w:type="dxa"/>
            <w:right w:w="0" w:type="dxa"/>
          </w:tblCellMar>
        </w:tblPrEx>
        <w:trPr>
          <w:trHeight w:val="555"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5C25A75C">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73E5532E">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水体污染的危害</w:t>
            </w:r>
          </w:p>
        </w:tc>
        <w:tc>
          <w:tcPr>
            <w:tcW w:w="1500" w:type="dxa"/>
            <w:vMerge w:val="continue"/>
            <w:tcBorders>
              <w:left w:val="single" w:color="auto" w:sz="4" w:space="0"/>
              <w:right w:val="single" w:color="auto" w:sz="4" w:space="0"/>
            </w:tcBorders>
            <w:tcMar>
              <w:top w:w="15" w:type="dxa"/>
              <w:left w:w="108" w:type="dxa"/>
              <w:bottom w:w="0" w:type="dxa"/>
              <w:right w:w="108" w:type="dxa"/>
            </w:tcMar>
          </w:tcPr>
          <w:p w14:paraId="74B8C65C">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14:paraId="580AECAD">
            <w:pPr>
              <w:widowControl/>
              <w:rPr>
                <w:rFonts w:ascii="宋体" w:hAnsi="宋体" w:eastAsia="宋体" w:cs="宋体"/>
                <w:kern w:val="0"/>
                <w:sz w:val="20"/>
                <w:szCs w:val="20"/>
                <w:lang w:eastAsia="zh-CN"/>
              </w:rPr>
            </w:pPr>
          </w:p>
        </w:tc>
      </w:tr>
      <w:tr w14:paraId="6678DF6D">
        <w:tblPrEx>
          <w:tblCellMar>
            <w:top w:w="0" w:type="dxa"/>
            <w:left w:w="0" w:type="dxa"/>
            <w:bottom w:w="0" w:type="dxa"/>
            <w:right w:w="0" w:type="dxa"/>
          </w:tblCellMar>
        </w:tblPrEx>
        <w:trPr>
          <w:trHeight w:val="555"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7B0C1B5D">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71F81957">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水环境标准和水体卫生防护</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14:paraId="18A195A9">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14:paraId="4DC5EEA9">
            <w:pPr>
              <w:widowControl/>
              <w:rPr>
                <w:rFonts w:ascii="宋体" w:hAnsi="宋体" w:eastAsia="宋体" w:cs="宋体"/>
                <w:kern w:val="0"/>
                <w:sz w:val="20"/>
                <w:szCs w:val="20"/>
                <w:lang w:eastAsia="zh-CN"/>
              </w:rPr>
            </w:pPr>
          </w:p>
        </w:tc>
      </w:tr>
      <w:tr w14:paraId="144CADE4">
        <w:tblPrEx>
          <w:tblCellMar>
            <w:top w:w="0" w:type="dxa"/>
            <w:left w:w="0" w:type="dxa"/>
            <w:bottom w:w="0" w:type="dxa"/>
            <w:right w:w="0" w:type="dxa"/>
          </w:tblCellMar>
        </w:tblPrEx>
        <w:trPr>
          <w:trHeight w:val="525" w:hRule="atLeast"/>
        </w:trPr>
        <w:tc>
          <w:tcPr>
            <w:tcW w:w="65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597EF3E4">
            <w:pPr>
              <w:widowControl/>
              <w:jc w:val="both"/>
              <w:rPr>
                <w:rFonts w:ascii="宋体" w:hAnsi="宋体" w:eastAsia="宋体" w:cs="宋体"/>
                <w:kern w:val="0"/>
                <w:sz w:val="20"/>
                <w:szCs w:val="20"/>
                <w:lang w:eastAsia="zh-CN"/>
              </w:rPr>
            </w:pPr>
          </w:p>
          <w:p w14:paraId="4D925271">
            <w:pPr>
              <w:widowControl/>
              <w:jc w:val="both"/>
              <w:rPr>
                <w:rFonts w:ascii="宋体" w:hAnsi="宋体" w:eastAsia="宋体" w:cs="宋体"/>
                <w:kern w:val="0"/>
                <w:sz w:val="20"/>
                <w:szCs w:val="20"/>
                <w:lang w:eastAsia="zh-CN"/>
              </w:rPr>
            </w:pPr>
          </w:p>
          <w:p w14:paraId="4ACAC06A">
            <w:pPr>
              <w:widowControl/>
              <w:ind w:firstLine="200" w:firstLineChars="100"/>
              <w:jc w:val="both"/>
              <w:rPr>
                <w:rFonts w:ascii="宋体" w:hAnsi="宋体" w:eastAsia="宋体" w:cs="宋体"/>
                <w:kern w:val="0"/>
                <w:sz w:val="20"/>
                <w:szCs w:val="20"/>
                <w:lang w:eastAsia="zh-CN"/>
              </w:rPr>
            </w:pPr>
            <w:r>
              <w:rPr>
                <w:rFonts w:hint="eastAsia" w:ascii="宋体" w:hAnsi="宋体" w:eastAsia="宋体" w:cs="宋体"/>
                <w:kern w:val="0"/>
                <w:sz w:val="20"/>
                <w:szCs w:val="20"/>
                <w:lang w:eastAsia="zh-CN"/>
              </w:rPr>
              <w:t>5</w:t>
            </w:r>
          </w:p>
          <w:p w14:paraId="69F5494F">
            <w:pPr>
              <w:widowControl/>
              <w:jc w:val="both"/>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241F8669">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饮用水与健康、生活饮用水标准</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3F9E63FE">
            <w:pPr>
              <w:widowControl/>
              <w:jc w:val="center"/>
              <w:rPr>
                <w:rFonts w:ascii="宋体" w:hAnsi="宋体" w:eastAsia="宋体" w:cs="宋体"/>
                <w:kern w:val="0"/>
                <w:sz w:val="20"/>
                <w:szCs w:val="20"/>
                <w:lang w:eastAsia="zh-CN"/>
              </w:rPr>
            </w:pPr>
          </w:p>
          <w:p w14:paraId="738D8653">
            <w:pPr>
              <w:widowControl/>
              <w:jc w:val="center"/>
              <w:rPr>
                <w:rFonts w:ascii="宋体" w:hAnsi="宋体" w:eastAsia="宋体" w:cs="宋体"/>
                <w:kern w:val="0"/>
                <w:sz w:val="20"/>
                <w:szCs w:val="20"/>
                <w:lang w:eastAsia="zh-CN"/>
              </w:rPr>
            </w:pPr>
          </w:p>
          <w:p w14:paraId="3019874E">
            <w:pPr>
              <w:widowControl/>
              <w:jc w:val="center"/>
              <w:rPr>
                <w:rFonts w:ascii="宋体" w:hAnsi="宋体" w:eastAsia="宋体" w:cs="宋体"/>
                <w:kern w:val="0"/>
                <w:sz w:val="20"/>
                <w:szCs w:val="20"/>
                <w:lang w:eastAsia="zh-CN"/>
              </w:rPr>
            </w:pPr>
          </w:p>
          <w:p w14:paraId="7470E3AC">
            <w:pPr>
              <w:widowControl/>
              <w:rPr>
                <w:rFonts w:ascii="宋体" w:hAnsi="宋体" w:eastAsia="宋体" w:cs="宋体"/>
                <w:kern w:val="0"/>
                <w:sz w:val="20"/>
                <w:szCs w:val="20"/>
                <w:lang w:eastAsia="zh-CN"/>
              </w:rPr>
            </w:pPr>
          </w:p>
          <w:p w14:paraId="7D71C56D">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14:paraId="252E7B21">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097AB911">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171案例，本次污染事件如何判断人群硫氰酸盐中毒？遇到类似事件，应该从哪些方面着手进行现场调查、样品采集分析和结果分析？为保护人体健康，应如何加强农村饮用水的卫生调查、检测和监督工作？</w:t>
            </w:r>
          </w:p>
        </w:tc>
      </w:tr>
      <w:tr w14:paraId="4207EC41">
        <w:tblPrEx>
          <w:tblCellMar>
            <w:top w:w="0" w:type="dxa"/>
            <w:left w:w="0" w:type="dxa"/>
            <w:bottom w:w="0" w:type="dxa"/>
            <w:right w:w="0" w:type="dxa"/>
          </w:tblCellMar>
        </w:tblPrEx>
        <w:trPr>
          <w:trHeight w:val="535"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113EBB68">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5F2D51DC">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集中式供水和分散式供水</w:t>
            </w:r>
          </w:p>
        </w:tc>
        <w:tc>
          <w:tcPr>
            <w:tcW w:w="1500" w:type="dxa"/>
            <w:vMerge w:val="continue"/>
            <w:tcBorders>
              <w:left w:val="single" w:color="auto" w:sz="4" w:space="0"/>
              <w:right w:val="single" w:color="auto" w:sz="4" w:space="0"/>
            </w:tcBorders>
            <w:tcMar>
              <w:top w:w="15" w:type="dxa"/>
              <w:left w:w="108" w:type="dxa"/>
              <w:bottom w:w="0" w:type="dxa"/>
              <w:right w:w="108" w:type="dxa"/>
            </w:tcMar>
          </w:tcPr>
          <w:p w14:paraId="3682EA0F">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14:paraId="7A436647">
            <w:pPr>
              <w:widowControl/>
              <w:rPr>
                <w:rFonts w:ascii="宋体" w:hAnsi="宋体" w:eastAsia="宋体" w:cs="宋体"/>
                <w:kern w:val="0"/>
                <w:sz w:val="20"/>
                <w:szCs w:val="20"/>
                <w:lang w:eastAsia="zh-CN"/>
              </w:rPr>
            </w:pPr>
          </w:p>
        </w:tc>
      </w:tr>
      <w:tr w14:paraId="4424EA6C">
        <w:tblPrEx>
          <w:tblCellMar>
            <w:top w:w="0" w:type="dxa"/>
            <w:left w:w="0" w:type="dxa"/>
            <w:bottom w:w="0" w:type="dxa"/>
            <w:right w:w="0" w:type="dxa"/>
          </w:tblCellMar>
        </w:tblPrEx>
        <w:trPr>
          <w:trHeight w:val="1172"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19B3FFA9">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102D8BCA">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涉水产品的卫生要求，饮用水卫生的调查、监测和监督</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14:paraId="5A2A4C0B">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14:paraId="276AE354">
            <w:pPr>
              <w:widowControl/>
              <w:rPr>
                <w:rFonts w:ascii="宋体" w:hAnsi="宋体" w:eastAsia="宋体" w:cs="宋体"/>
                <w:kern w:val="0"/>
                <w:sz w:val="20"/>
                <w:szCs w:val="20"/>
                <w:lang w:eastAsia="zh-CN"/>
              </w:rPr>
            </w:pPr>
          </w:p>
        </w:tc>
      </w:tr>
      <w:tr w14:paraId="3D317A06">
        <w:tblPrEx>
          <w:tblCellMar>
            <w:top w:w="0" w:type="dxa"/>
            <w:left w:w="0" w:type="dxa"/>
            <w:bottom w:w="0" w:type="dxa"/>
            <w:right w:w="0" w:type="dxa"/>
          </w:tblCellMar>
        </w:tblPrEx>
        <w:trPr>
          <w:trHeight w:val="528" w:hRule="atLeast"/>
        </w:trPr>
        <w:tc>
          <w:tcPr>
            <w:tcW w:w="65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515E43C5">
            <w:pPr>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6</w:t>
            </w:r>
          </w:p>
          <w:p w14:paraId="37E93222">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15B68DC3">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土壤的环境特征、土壤的污染、自净和污染物转归</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4FAE1451">
            <w:pPr>
              <w:widowControl/>
              <w:jc w:val="center"/>
              <w:rPr>
                <w:rFonts w:ascii="宋体" w:hAnsi="宋体" w:eastAsia="宋体" w:cs="宋体"/>
                <w:kern w:val="0"/>
                <w:sz w:val="20"/>
                <w:szCs w:val="20"/>
                <w:lang w:eastAsia="zh-CN"/>
              </w:rPr>
            </w:pPr>
          </w:p>
          <w:p w14:paraId="4D320BB6">
            <w:pPr>
              <w:widowControl/>
              <w:jc w:val="center"/>
              <w:rPr>
                <w:rFonts w:ascii="宋体" w:hAnsi="宋体" w:eastAsia="宋体" w:cs="宋体"/>
                <w:kern w:val="0"/>
                <w:sz w:val="20"/>
                <w:szCs w:val="20"/>
                <w:lang w:eastAsia="zh-CN"/>
              </w:rPr>
            </w:pPr>
          </w:p>
          <w:p w14:paraId="58F72FDB">
            <w:pPr>
              <w:widowControl/>
              <w:jc w:val="center"/>
              <w:rPr>
                <w:rFonts w:ascii="宋体" w:hAnsi="宋体" w:eastAsia="宋体" w:cs="宋体"/>
                <w:kern w:val="0"/>
                <w:sz w:val="20"/>
                <w:szCs w:val="20"/>
                <w:lang w:eastAsia="zh-CN"/>
              </w:rPr>
            </w:pPr>
          </w:p>
          <w:p w14:paraId="2319D682">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14:paraId="31E86DD6">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0719EFA3">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讨论：请结合P201“拉夫运河”案案例，阐释何为“棕地”？“棕地”再利用的修复方法？我国目前在对“棕地”的认识和管理上，与发达国家相比有哪些不足？</w:t>
            </w:r>
          </w:p>
        </w:tc>
      </w:tr>
      <w:tr w14:paraId="60F27E93">
        <w:tblPrEx>
          <w:tblCellMar>
            <w:top w:w="0" w:type="dxa"/>
            <w:left w:w="0" w:type="dxa"/>
            <w:bottom w:w="0" w:type="dxa"/>
            <w:right w:w="0" w:type="dxa"/>
          </w:tblCellMar>
        </w:tblPrEx>
        <w:trPr>
          <w:trHeight w:val="528"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05C00857">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48C2F5A8">
            <w:pPr>
              <w:widowControl/>
              <w:tabs>
                <w:tab w:val="left" w:pos="825"/>
              </w:tabs>
              <w:rPr>
                <w:rFonts w:ascii="宋体" w:hAnsi="宋体" w:eastAsia="宋体" w:cs="宋体"/>
                <w:sz w:val="20"/>
                <w:szCs w:val="20"/>
                <w:lang w:eastAsia="zh-CN"/>
              </w:rPr>
            </w:pPr>
            <w:r>
              <w:rPr>
                <w:rFonts w:hint="eastAsia" w:ascii="宋体" w:hAnsi="宋体" w:eastAsia="宋体" w:cs="宋体"/>
                <w:sz w:val="20"/>
                <w:szCs w:val="20"/>
                <w:lang w:eastAsia="zh-CN"/>
              </w:rPr>
              <w:t>土壤污染对健康的影响</w:t>
            </w:r>
          </w:p>
        </w:tc>
        <w:tc>
          <w:tcPr>
            <w:tcW w:w="1500" w:type="dxa"/>
            <w:vMerge w:val="continue"/>
            <w:tcBorders>
              <w:left w:val="single" w:color="auto" w:sz="4" w:space="0"/>
              <w:right w:val="single" w:color="auto" w:sz="4" w:space="0"/>
            </w:tcBorders>
            <w:tcMar>
              <w:top w:w="15" w:type="dxa"/>
              <w:left w:w="108" w:type="dxa"/>
              <w:bottom w:w="0" w:type="dxa"/>
              <w:right w:w="108" w:type="dxa"/>
            </w:tcMar>
          </w:tcPr>
          <w:p w14:paraId="2161201B">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14:paraId="3591817A">
            <w:pPr>
              <w:widowControl/>
              <w:rPr>
                <w:rFonts w:ascii="宋体" w:hAnsi="宋体" w:eastAsia="宋体" w:cs="宋体"/>
                <w:kern w:val="0"/>
                <w:sz w:val="20"/>
                <w:szCs w:val="20"/>
                <w:lang w:eastAsia="zh-CN"/>
              </w:rPr>
            </w:pPr>
          </w:p>
        </w:tc>
      </w:tr>
      <w:tr w14:paraId="06C86BB5">
        <w:tblPrEx>
          <w:tblCellMar>
            <w:top w:w="0" w:type="dxa"/>
            <w:left w:w="0" w:type="dxa"/>
            <w:bottom w:w="0" w:type="dxa"/>
            <w:right w:w="0" w:type="dxa"/>
          </w:tblCellMar>
        </w:tblPrEx>
        <w:trPr>
          <w:trHeight w:val="528"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5C60F385">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0781DC31">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土壤环境质量标准和卫生防护</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14:paraId="1FE59248">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14:paraId="6F68739B">
            <w:pPr>
              <w:widowControl/>
              <w:rPr>
                <w:rFonts w:ascii="宋体" w:hAnsi="宋体" w:eastAsia="宋体" w:cs="宋体"/>
                <w:kern w:val="0"/>
                <w:sz w:val="20"/>
                <w:szCs w:val="20"/>
                <w:lang w:eastAsia="zh-CN"/>
              </w:rPr>
            </w:pPr>
          </w:p>
        </w:tc>
      </w:tr>
      <w:tr w14:paraId="47AB3630">
        <w:tblPrEx>
          <w:tblCellMar>
            <w:top w:w="0" w:type="dxa"/>
            <w:left w:w="0" w:type="dxa"/>
            <w:bottom w:w="0" w:type="dxa"/>
            <w:right w:w="0" w:type="dxa"/>
          </w:tblCellMar>
        </w:tblPrEx>
        <w:trPr>
          <w:trHeight w:val="470"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29E4F023">
            <w:pPr>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7</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461E43D4">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生物地球化学性疾病概述</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3FF37396">
            <w:pPr>
              <w:widowControl/>
              <w:jc w:val="center"/>
              <w:rPr>
                <w:rFonts w:ascii="宋体" w:hAnsi="宋体" w:eastAsia="宋体" w:cs="宋体"/>
                <w:kern w:val="0"/>
                <w:sz w:val="20"/>
                <w:szCs w:val="20"/>
                <w:lang w:eastAsia="zh-CN"/>
              </w:rPr>
            </w:pPr>
          </w:p>
          <w:p w14:paraId="4F9E3A51">
            <w:pPr>
              <w:widowControl/>
              <w:jc w:val="center"/>
              <w:rPr>
                <w:rFonts w:ascii="宋体" w:hAnsi="宋体" w:eastAsia="宋体" w:cs="宋体"/>
                <w:kern w:val="0"/>
                <w:sz w:val="20"/>
                <w:szCs w:val="20"/>
                <w:lang w:eastAsia="zh-CN"/>
              </w:rPr>
            </w:pPr>
          </w:p>
          <w:p w14:paraId="1BBEB534">
            <w:pPr>
              <w:widowControl/>
              <w:jc w:val="center"/>
              <w:rPr>
                <w:rFonts w:ascii="宋体" w:hAnsi="宋体" w:eastAsia="宋体" w:cs="宋体"/>
                <w:kern w:val="0"/>
                <w:sz w:val="20"/>
                <w:szCs w:val="20"/>
                <w:lang w:eastAsia="zh-CN"/>
              </w:rPr>
            </w:pPr>
          </w:p>
          <w:p w14:paraId="3AD0D67F">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14:paraId="03615230">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48F0CFEC">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讨论：请结合P242-243案例，制订一份该地区的氟来源的调查报告？</w:t>
            </w:r>
          </w:p>
        </w:tc>
      </w:tr>
      <w:tr w14:paraId="5FACA4DF">
        <w:tblPrEx>
          <w:tblCellMar>
            <w:top w:w="0" w:type="dxa"/>
            <w:left w:w="0" w:type="dxa"/>
            <w:bottom w:w="0" w:type="dxa"/>
            <w:right w:w="0" w:type="dxa"/>
          </w:tblCellMar>
        </w:tblPrEx>
        <w:trPr>
          <w:trHeight w:val="489"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6508D07B">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22236DED">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碘缺乏病</w:t>
            </w:r>
          </w:p>
        </w:tc>
        <w:tc>
          <w:tcPr>
            <w:tcW w:w="1500" w:type="dxa"/>
            <w:vMerge w:val="continue"/>
            <w:tcBorders>
              <w:left w:val="single" w:color="auto" w:sz="4" w:space="0"/>
              <w:right w:val="single" w:color="auto" w:sz="4" w:space="0"/>
            </w:tcBorders>
            <w:tcMar>
              <w:top w:w="15" w:type="dxa"/>
              <w:left w:w="108" w:type="dxa"/>
              <w:bottom w:w="0" w:type="dxa"/>
              <w:right w:w="108" w:type="dxa"/>
            </w:tcMar>
          </w:tcPr>
          <w:p w14:paraId="3034E916">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14:paraId="2D1C46E7">
            <w:pPr>
              <w:widowControl/>
              <w:rPr>
                <w:rFonts w:ascii="宋体" w:hAnsi="宋体" w:eastAsia="宋体" w:cs="宋体"/>
                <w:kern w:val="0"/>
                <w:sz w:val="20"/>
                <w:szCs w:val="20"/>
                <w:lang w:eastAsia="zh-CN"/>
              </w:rPr>
            </w:pPr>
          </w:p>
        </w:tc>
      </w:tr>
      <w:tr w14:paraId="13EEE20B">
        <w:tblPrEx>
          <w:tblCellMar>
            <w:top w:w="0" w:type="dxa"/>
            <w:left w:w="0" w:type="dxa"/>
            <w:bottom w:w="0" w:type="dxa"/>
            <w:right w:w="0" w:type="dxa"/>
          </w:tblCellMar>
        </w:tblPrEx>
        <w:trPr>
          <w:trHeight w:val="507"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2432951B">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4140637D">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地方性氟中毒</w:t>
            </w:r>
          </w:p>
        </w:tc>
        <w:tc>
          <w:tcPr>
            <w:tcW w:w="1500" w:type="dxa"/>
            <w:vMerge w:val="continue"/>
            <w:tcBorders>
              <w:left w:val="single" w:color="auto" w:sz="4" w:space="0"/>
              <w:right w:val="single" w:color="auto" w:sz="4" w:space="0"/>
            </w:tcBorders>
            <w:tcMar>
              <w:top w:w="15" w:type="dxa"/>
              <w:left w:w="108" w:type="dxa"/>
              <w:bottom w:w="0" w:type="dxa"/>
              <w:right w:w="108" w:type="dxa"/>
            </w:tcMar>
          </w:tcPr>
          <w:p w14:paraId="1D05DFE8">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14:paraId="0E7529D7">
            <w:pPr>
              <w:widowControl/>
              <w:rPr>
                <w:rFonts w:ascii="宋体" w:hAnsi="宋体" w:eastAsia="宋体" w:cs="宋体"/>
                <w:kern w:val="0"/>
                <w:sz w:val="20"/>
                <w:szCs w:val="20"/>
                <w:lang w:eastAsia="zh-CN"/>
              </w:rPr>
            </w:pPr>
          </w:p>
        </w:tc>
      </w:tr>
      <w:tr w14:paraId="28975AB5">
        <w:tblPrEx>
          <w:tblCellMar>
            <w:top w:w="0" w:type="dxa"/>
            <w:left w:w="0" w:type="dxa"/>
            <w:bottom w:w="0" w:type="dxa"/>
            <w:right w:w="0" w:type="dxa"/>
          </w:tblCellMar>
        </w:tblPrEx>
        <w:trPr>
          <w:trHeight w:val="528"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7EFFD1B6">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2027A14A">
            <w:pPr>
              <w:snapToGrid w:val="0"/>
              <w:spacing w:line="288" w:lineRule="auto"/>
              <w:jc w:val="both"/>
              <w:rPr>
                <w:rFonts w:ascii="宋体" w:hAnsi="宋体" w:eastAsia="宋体" w:cs="宋体"/>
                <w:sz w:val="20"/>
                <w:szCs w:val="20"/>
                <w:lang w:eastAsia="zh-CN"/>
              </w:rPr>
            </w:pPr>
            <w:r>
              <w:rPr>
                <w:rFonts w:hint="eastAsia" w:ascii="宋体" w:hAnsi="宋体" w:eastAsia="宋体" w:cs="宋体"/>
                <w:sz w:val="20"/>
                <w:szCs w:val="20"/>
                <w:lang w:eastAsia="zh-CN"/>
              </w:rPr>
              <w:t>地方性砷中毒</w:t>
            </w:r>
          </w:p>
        </w:tc>
        <w:tc>
          <w:tcPr>
            <w:tcW w:w="1500" w:type="dxa"/>
            <w:vMerge w:val="continue"/>
            <w:tcBorders>
              <w:left w:val="single" w:color="auto" w:sz="4" w:space="0"/>
              <w:right w:val="single" w:color="auto" w:sz="4" w:space="0"/>
            </w:tcBorders>
            <w:tcMar>
              <w:top w:w="15" w:type="dxa"/>
              <w:left w:w="108" w:type="dxa"/>
              <w:bottom w:w="0" w:type="dxa"/>
              <w:right w:w="108" w:type="dxa"/>
            </w:tcMar>
          </w:tcPr>
          <w:p w14:paraId="1DE06118">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14:paraId="01C7F97C">
            <w:pPr>
              <w:widowControl/>
              <w:rPr>
                <w:rFonts w:ascii="宋体" w:hAnsi="宋体" w:eastAsia="宋体" w:cs="宋体"/>
                <w:kern w:val="0"/>
                <w:sz w:val="20"/>
                <w:szCs w:val="20"/>
                <w:lang w:eastAsia="zh-CN"/>
              </w:rPr>
            </w:pPr>
          </w:p>
        </w:tc>
      </w:tr>
      <w:tr w14:paraId="05D83C40">
        <w:tblPrEx>
          <w:tblCellMar>
            <w:top w:w="0" w:type="dxa"/>
            <w:left w:w="0" w:type="dxa"/>
            <w:bottom w:w="0" w:type="dxa"/>
            <w:right w:w="0" w:type="dxa"/>
          </w:tblCellMar>
        </w:tblPrEx>
        <w:trPr>
          <w:trHeight w:val="528"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0139C6CB">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1EE6FA96">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克山病和大骨节病</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14:paraId="28DBC99A">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14:paraId="4896585C">
            <w:pPr>
              <w:widowControl/>
              <w:rPr>
                <w:rFonts w:ascii="宋体" w:hAnsi="宋体" w:eastAsia="宋体" w:cs="宋体"/>
                <w:kern w:val="0"/>
                <w:sz w:val="20"/>
                <w:szCs w:val="20"/>
                <w:lang w:eastAsia="zh-CN"/>
              </w:rPr>
            </w:pPr>
          </w:p>
        </w:tc>
      </w:tr>
      <w:tr w14:paraId="7BABA72D">
        <w:tblPrEx>
          <w:tblCellMar>
            <w:top w:w="0" w:type="dxa"/>
            <w:left w:w="0" w:type="dxa"/>
            <w:bottom w:w="0" w:type="dxa"/>
            <w:right w:w="0" w:type="dxa"/>
          </w:tblCellMar>
        </w:tblPrEx>
        <w:trPr>
          <w:trHeight w:val="479"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3D594358">
            <w:pPr>
              <w:widowControl/>
              <w:jc w:val="center"/>
              <w:rPr>
                <w:rFonts w:ascii="宋体" w:hAnsi="宋体" w:eastAsia="宋体" w:cs="宋体"/>
                <w:color w:val="000000"/>
                <w:sz w:val="20"/>
                <w:szCs w:val="20"/>
                <w:lang w:eastAsia="zh-CN"/>
              </w:rPr>
            </w:pPr>
            <w:r>
              <w:rPr>
                <w:rFonts w:hint="eastAsia" w:ascii="宋体" w:hAnsi="宋体" w:eastAsia="宋体" w:cs="宋体"/>
                <w:kern w:val="0"/>
                <w:sz w:val="20"/>
                <w:szCs w:val="20"/>
                <w:lang w:eastAsia="zh-CN"/>
              </w:rPr>
              <w:t>8</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48495935">
            <w:pPr>
              <w:widowControl/>
              <w:rPr>
                <w:rFonts w:ascii="宋体" w:hAnsi="宋体" w:eastAsia="宋体" w:cs="宋体"/>
                <w:sz w:val="20"/>
                <w:szCs w:val="20"/>
                <w:lang w:eastAsia="zh-CN"/>
              </w:rPr>
            </w:pPr>
            <w:r>
              <w:rPr>
                <w:rFonts w:hint="eastAsia" w:ascii="宋体" w:hAnsi="宋体" w:eastAsia="宋体" w:cs="宋体"/>
                <w:sz w:val="20"/>
                <w:szCs w:val="20"/>
                <w:lang w:eastAsia="zh-CN"/>
              </w:rPr>
              <w:t>环境污染性疾病的概述</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26E6B1F5">
            <w:pPr>
              <w:widowControl/>
              <w:jc w:val="center"/>
              <w:rPr>
                <w:rFonts w:ascii="宋体" w:hAnsi="宋体" w:eastAsia="宋体" w:cs="宋体"/>
                <w:kern w:val="0"/>
                <w:sz w:val="20"/>
                <w:szCs w:val="20"/>
                <w:lang w:eastAsia="zh-CN"/>
              </w:rPr>
            </w:pPr>
          </w:p>
          <w:p w14:paraId="7E2A3317">
            <w:pPr>
              <w:widowControl/>
              <w:jc w:val="center"/>
              <w:rPr>
                <w:rFonts w:ascii="宋体" w:hAnsi="宋体" w:eastAsia="宋体" w:cs="宋体"/>
                <w:kern w:val="0"/>
                <w:sz w:val="20"/>
                <w:szCs w:val="20"/>
                <w:lang w:eastAsia="zh-CN"/>
              </w:rPr>
            </w:pPr>
          </w:p>
          <w:p w14:paraId="6F7515EF">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14:paraId="34DD7616">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35BB4536">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讨论：结合P266案例，结合所学知识，设计一份调查方案？对慢性镉中毒患者的处理原则是什么？应从哪些方面考虑防治措施？</w:t>
            </w:r>
          </w:p>
        </w:tc>
      </w:tr>
      <w:tr w14:paraId="11440556">
        <w:tblPrEx>
          <w:tblCellMar>
            <w:top w:w="0" w:type="dxa"/>
            <w:left w:w="0" w:type="dxa"/>
            <w:bottom w:w="0" w:type="dxa"/>
            <w:right w:w="0" w:type="dxa"/>
          </w:tblCellMar>
        </w:tblPrEx>
        <w:trPr>
          <w:trHeight w:val="515"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3B9234D5">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49319D04">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慢性甲基汞中毒、慢性镉中毒</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14:paraId="6E7A1F8F">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14:paraId="1DF71357">
            <w:pPr>
              <w:widowControl/>
              <w:rPr>
                <w:rFonts w:ascii="宋体" w:hAnsi="宋体" w:eastAsia="宋体" w:cs="宋体"/>
                <w:kern w:val="0"/>
                <w:sz w:val="20"/>
                <w:szCs w:val="20"/>
                <w:lang w:eastAsia="zh-CN"/>
              </w:rPr>
            </w:pPr>
          </w:p>
        </w:tc>
      </w:tr>
      <w:tr w14:paraId="0BBED747">
        <w:tblPrEx>
          <w:tblCellMar>
            <w:top w:w="0" w:type="dxa"/>
            <w:left w:w="0" w:type="dxa"/>
            <w:bottom w:w="0" w:type="dxa"/>
            <w:right w:w="0" w:type="dxa"/>
          </w:tblCellMar>
        </w:tblPrEx>
        <w:trPr>
          <w:trHeight w:val="463"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3A4D24BC">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6B0C93B6">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宣威肺癌</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14:paraId="49FA92F7">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14:paraId="5A2C213D">
            <w:pPr>
              <w:widowControl/>
              <w:rPr>
                <w:rFonts w:ascii="宋体" w:hAnsi="宋体" w:eastAsia="宋体" w:cs="宋体"/>
                <w:kern w:val="0"/>
                <w:sz w:val="20"/>
                <w:szCs w:val="20"/>
                <w:lang w:eastAsia="zh-CN"/>
              </w:rPr>
            </w:pPr>
          </w:p>
        </w:tc>
      </w:tr>
      <w:tr w14:paraId="6DEEF212">
        <w:tblPrEx>
          <w:tblCellMar>
            <w:top w:w="0" w:type="dxa"/>
            <w:left w:w="0" w:type="dxa"/>
            <w:bottom w:w="0" w:type="dxa"/>
            <w:right w:w="0" w:type="dxa"/>
          </w:tblCellMar>
        </w:tblPrEx>
        <w:trPr>
          <w:trHeight w:val="528"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3D853219">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7F28BE14">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军团病</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5DD95F74">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07325397">
            <w:pPr>
              <w:widowControl/>
              <w:rPr>
                <w:rFonts w:ascii="宋体" w:hAnsi="宋体" w:eastAsia="宋体" w:cs="宋体"/>
                <w:kern w:val="0"/>
                <w:sz w:val="20"/>
                <w:szCs w:val="20"/>
                <w:lang w:eastAsia="zh-CN"/>
              </w:rPr>
            </w:pPr>
          </w:p>
        </w:tc>
      </w:tr>
      <w:tr w14:paraId="57C389B6">
        <w:tblPrEx>
          <w:tblCellMar>
            <w:top w:w="0" w:type="dxa"/>
            <w:left w:w="0" w:type="dxa"/>
            <w:bottom w:w="0" w:type="dxa"/>
            <w:right w:w="0" w:type="dxa"/>
          </w:tblCellMar>
        </w:tblPrEx>
        <w:trPr>
          <w:trHeight w:val="461"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4557FBE0">
            <w:pPr>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9</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44C7189C">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住宅的卫生学意义和住宅设计的卫生要求</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02B7C54E">
            <w:pPr>
              <w:widowControl/>
              <w:jc w:val="center"/>
              <w:rPr>
                <w:rFonts w:ascii="宋体" w:hAnsi="宋体" w:eastAsia="宋体" w:cs="宋体"/>
                <w:kern w:val="0"/>
                <w:sz w:val="20"/>
                <w:szCs w:val="20"/>
                <w:lang w:eastAsia="zh-CN"/>
              </w:rPr>
            </w:pPr>
          </w:p>
          <w:p w14:paraId="29D113A2">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14:paraId="094C78D1">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065B77A5">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讨论：请结合P299“噪声扰民不容忽视”的案例，回答室内噪声的来源有哪些？室内噪声的危害体现在哪些方面？制订城市规划是，如何充分保护居民的健康权益？有哪些措施可以减轻城市噪声污染？</w:t>
            </w:r>
          </w:p>
        </w:tc>
      </w:tr>
      <w:tr w14:paraId="0DF6955A">
        <w:tblPrEx>
          <w:tblCellMar>
            <w:top w:w="0" w:type="dxa"/>
            <w:left w:w="0" w:type="dxa"/>
            <w:bottom w:w="0" w:type="dxa"/>
            <w:right w:w="0" w:type="dxa"/>
          </w:tblCellMar>
        </w:tblPrEx>
        <w:trPr>
          <w:trHeight w:val="461"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3985AE94">
            <w:pPr>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09589272">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住宅小气候和室内空气污染对健康的影响</w:t>
            </w:r>
          </w:p>
        </w:tc>
        <w:tc>
          <w:tcPr>
            <w:tcW w:w="1500" w:type="dxa"/>
            <w:vMerge w:val="continue"/>
            <w:tcBorders>
              <w:left w:val="single" w:color="auto" w:sz="4" w:space="0"/>
              <w:right w:val="single" w:color="auto" w:sz="4" w:space="0"/>
            </w:tcBorders>
            <w:tcMar>
              <w:top w:w="15" w:type="dxa"/>
              <w:left w:w="108" w:type="dxa"/>
              <w:bottom w:w="0" w:type="dxa"/>
              <w:right w:w="108" w:type="dxa"/>
            </w:tcMar>
          </w:tcPr>
          <w:p w14:paraId="1504EFF4">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14:paraId="07B6C700">
            <w:pPr>
              <w:widowControl/>
              <w:rPr>
                <w:rFonts w:ascii="宋体" w:hAnsi="宋体" w:eastAsia="宋体" w:cs="宋体"/>
                <w:kern w:val="0"/>
                <w:sz w:val="20"/>
                <w:szCs w:val="20"/>
                <w:lang w:eastAsia="zh-CN"/>
              </w:rPr>
            </w:pPr>
          </w:p>
        </w:tc>
      </w:tr>
      <w:tr w14:paraId="41353997">
        <w:tblPrEx>
          <w:tblCellMar>
            <w:top w:w="0" w:type="dxa"/>
            <w:left w:w="0" w:type="dxa"/>
            <w:bottom w:w="0" w:type="dxa"/>
            <w:right w:w="0" w:type="dxa"/>
          </w:tblCellMar>
        </w:tblPrEx>
        <w:trPr>
          <w:trHeight w:val="470"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471512C6">
            <w:pPr>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0D197CF9">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住宅的卫生防护措施</w:t>
            </w:r>
          </w:p>
        </w:tc>
        <w:tc>
          <w:tcPr>
            <w:tcW w:w="1500" w:type="dxa"/>
            <w:vMerge w:val="continue"/>
            <w:tcBorders>
              <w:left w:val="single" w:color="auto" w:sz="4" w:space="0"/>
              <w:right w:val="single" w:color="auto" w:sz="4" w:space="0"/>
            </w:tcBorders>
            <w:tcMar>
              <w:top w:w="15" w:type="dxa"/>
              <w:left w:w="108" w:type="dxa"/>
              <w:bottom w:w="0" w:type="dxa"/>
              <w:right w:w="108" w:type="dxa"/>
            </w:tcMar>
          </w:tcPr>
          <w:p w14:paraId="0494ECA3">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14:paraId="788EFA09">
            <w:pPr>
              <w:widowControl/>
              <w:rPr>
                <w:rFonts w:ascii="宋体" w:hAnsi="宋体" w:eastAsia="宋体" w:cs="宋体"/>
                <w:kern w:val="0"/>
                <w:sz w:val="20"/>
                <w:szCs w:val="20"/>
                <w:lang w:eastAsia="zh-CN"/>
              </w:rPr>
            </w:pPr>
          </w:p>
        </w:tc>
      </w:tr>
      <w:tr w14:paraId="3EC0156F">
        <w:tblPrEx>
          <w:tblCellMar>
            <w:top w:w="0" w:type="dxa"/>
            <w:left w:w="0" w:type="dxa"/>
            <w:bottom w:w="0" w:type="dxa"/>
            <w:right w:w="0" w:type="dxa"/>
          </w:tblCellMar>
        </w:tblPrEx>
        <w:trPr>
          <w:trHeight w:val="435"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354EFB63">
            <w:pPr>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678CD26C">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办公场所的卫生管理与卫生监督</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14:paraId="6B871609">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122586E2">
            <w:pPr>
              <w:widowControl/>
              <w:rPr>
                <w:rFonts w:ascii="宋体" w:hAnsi="宋体" w:eastAsia="宋体" w:cs="宋体"/>
                <w:kern w:val="0"/>
                <w:sz w:val="20"/>
                <w:szCs w:val="20"/>
                <w:lang w:eastAsia="zh-CN"/>
              </w:rPr>
            </w:pPr>
          </w:p>
        </w:tc>
      </w:tr>
      <w:tr w14:paraId="3AFCE3D5">
        <w:tblPrEx>
          <w:tblCellMar>
            <w:top w:w="0" w:type="dxa"/>
            <w:left w:w="0" w:type="dxa"/>
            <w:bottom w:w="0" w:type="dxa"/>
            <w:right w:w="0" w:type="dxa"/>
          </w:tblCellMar>
        </w:tblPrEx>
        <w:trPr>
          <w:trHeight w:val="422"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0F35512E">
            <w:pPr>
              <w:widowControl/>
              <w:ind w:firstLine="200" w:firstLineChars="10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10</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1D224D09">
            <w:pPr>
              <w:widowControl/>
              <w:rPr>
                <w:rFonts w:ascii="宋体" w:hAnsi="宋体" w:eastAsia="宋体" w:cs="宋体"/>
                <w:sz w:val="20"/>
                <w:szCs w:val="20"/>
                <w:lang w:eastAsia="zh-CN"/>
              </w:rPr>
            </w:pPr>
            <w:r>
              <w:rPr>
                <w:rFonts w:hint="eastAsia" w:ascii="宋体" w:hAnsi="宋体" w:eastAsia="宋体" w:cs="宋体"/>
                <w:sz w:val="20"/>
                <w:szCs w:val="20"/>
                <w:lang w:eastAsia="zh-CN"/>
              </w:rPr>
              <w:t>公共场所、公共场所环境污染与人体健康</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25EADDE8">
            <w:pPr>
              <w:widowControl/>
              <w:jc w:val="center"/>
              <w:rPr>
                <w:rFonts w:ascii="宋体" w:hAnsi="宋体" w:eastAsia="宋体" w:cs="宋体"/>
                <w:kern w:val="0"/>
                <w:sz w:val="20"/>
                <w:szCs w:val="20"/>
                <w:lang w:eastAsia="zh-CN"/>
              </w:rPr>
            </w:pPr>
          </w:p>
          <w:p w14:paraId="7436D956">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14:paraId="76D82088">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4C77BC17">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讨论：结合P312案例，回答公共浴室的主要卫生问题有哪些？卫生监督员的执法有什么程序？</w:t>
            </w:r>
          </w:p>
        </w:tc>
      </w:tr>
      <w:tr w14:paraId="27C2E936">
        <w:tblPrEx>
          <w:tblCellMar>
            <w:top w:w="0" w:type="dxa"/>
            <w:left w:w="0" w:type="dxa"/>
            <w:bottom w:w="0" w:type="dxa"/>
            <w:right w:w="0" w:type="dxa"/>
          </w:tblCellMar>
        </w:tblPrEx>
        <w:trPr>
          <w:trHeight w:val="441"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3C13C875">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2EDEEC1C">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公共场所的卫生要求</w:t>
            </w:r>
          </w:p>
        </w:tc>
        <w:tc>
          <w:tcPr>
            <w:tcW w:w="1500" w:type="dxa"/>
            <w:vMerge w:val="continue"/>
            <w:tcBorders>
              <w:left w:val="single" w:color="auto" w:sz="4" w:space="0"/>
              <w:right w:val="single" w:color="auto" w:sz="4" w:space="0"/>
            </w:tcBorders>
            <w:tcMar>
              <w:top w:w="15" w:type="dxa"/>
              <w:left w:w="108" w:type="dxa"/>
              <w:bottom w:w="0" w:type="dxa"/>
              <w:right w:w="108" w:type="dxa"/>
            </w:tcMar>
          </w:tcPr>
          <w:p w14:paraId="19DE01B2">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14:paraId="15E78DD4">
            <w:pPr>
              <w:widowControl/>
              <w:rPr>
                <w:rFonts w:ascii="宋体" w:hAnsi="宋体" w:eastAsia="宋体" w:cs="宋体"/>
                <w:kern w:val="0"/>
                <w:sz w:val="20"/>
                <w:szCs w:val="20"/>
                <w:lang w:eastAsia="zh-CN"/>
              </w:rPr>
            </w:pPr>
          </w:p>
        </w:tc>
      </w:tr>
      <w:tr w14:paraId="662A506D">
        <w:tblPrEx>
          <w:tblCellMar>
            <w:top w:w="0" w:type="dxa"/>
            <w:left w:w="0" w:type="dxa"/>
            <w:bottom w:w="0" w:type="dxa"/>
            <w:right w:w="0" w:type="dxa"/>
          </w:tblCellMar>
        </w:tblPrEx>
        <w:trPr>
          <w:trHeight w:val="473"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44A1C493">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0AC2192C">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公共场所的卫生管理与监督</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14:paraId="2ACD73EF">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3D9DCBD2">
            <w:pPr>
              <w:widowControl/>
              <w:rPr>
                <w:rFonts w:ascii="宋体" w:hAnsi="宋体" w:eastAsia="宋体" w:cs="宋体"/>
                <w:kern w:val="0"/>
                <w:sz w:val="20"/>
                <w:szCs w:val="20"/>
                <w:lang w:eastAsia="zh-CN"/>
              </w:rPr>
            </w:pPr>
          </w:p>
        </w:tc>
      </w:tr>
      <w:tr w14:paraId="360BFD1C">
        <w:tblPrEx>
          <w:tblCellMar>
            <w:top w:w="0" w:type="dxa"/>
            <w:left w:w="0" w:type="dxa"/>
            <w:bottom w:w="0" w:type="dxa"/>
            <w:right w:w="0" w:type="dxa"/>
          </w:tblCellMar>
        </w:tblPrEx>
        <w:trPr>
          <w:trHeight w:val="465"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561C1E3D">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11</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5902B63E">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人居环境</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38D093BC">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14:paraId="2D9C7977">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721B4477">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讨论：结合P339案例，说明为什么环境影响评价建议在该冶炼厂主厂区和居民区之间进行绿化？在该区域，能否安装健身设施供工人开展体育锻炼？在该区域的绿化带中，种植水果分给工人食用，是否合适？</w:t>
            </w:r>
          </w:p>
        </w:tc>
      </w:tr>
      <w:tr w14:paraId="1B5D5853">
        <w:tblPrEx>
          <w:tblCellMar>
            <w:top w:w="0" w:type="dxa"/>
            <w:left w:w="0" w:type="dxa"/>
            <w:bottom w:w="0" w:type="dxa"/>
            <w:right w:w="0" w:type="dxa"/>
          </w:tblCellMar>
        </w:tblPrEx>
        <w:trPr>
          <w:trHeight w:val="460"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3232815A">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71A0642D">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城市规划卫生和乡村规划卫生</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14:paraId="44543018">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14:paraId="19BF583A">
            <w:pPr>
              <w:widowControl/>
              <w:rPr>
                <w:rFonts w:ascii="宋体" w:hAnsi="宋体" w:eastAsia="宋体" w:cs="宋体"/>
                <w:kern w:val="0"/>
                <w:sz w:val="20"/>
                <w:szCs w:val="20"/>
                <w:lang w:eastAsia="zh-CN"/>
              </w:rPr>
            </w:pPr>
          </w:p>
        </w:tc>
      </w:tr>
      <w:tr w14:paraId="50CD8036">
        <w:tblPrEx>
          <w:tblCellMar>
            <w:top w:w="0" w:type="dxa"/>
            <w:left w:w="0" w:type="dxa"/>
            <w:bottom w:w="0" w:type="dxa"/>
            <w:right w:w="0" w:type="dxa"/>
          </w:tblCellMar>
        </w:tblPrEx>
        <w:trPr>
          <w:trHeight w:val="476"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32467249">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0F930D59">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城乡规划的卫生监督</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4CAD04ED">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2C392449">
            <w:pPr>
              <w:widowControl/>
              <w:rPr>
                <w:rFonts w:ascii="宋体" w:hAnsi="宋体" w:eastAsia="宋体" w:cs="宋体"/>
                <w:kern w:val="0"/>
                <w:sz w:val="20"/>
                <w:szCs w:val="20"/>
                <w:lang w:eastAsia="zh-CN"/>
              </w:rPr>
            </w:pPr>
          </w:p>
        </w:tc>
      </w:tr>
      <w:tr w14:paraId="4528C54D">
        <w:tblPrEx>
          <w:tblCellMar>
            <w:top w:w="0" w:type="dxa"/>
            <w:left w:w="0" w:type="dxa"/>
            <w:bottom w:w="0" w:type="dxa"/>
            <w:right w:w="0" w:type="dxa"/>
          </w:tblCellMar>
        </w:tblPrEx>
        <w:trPr>
          <w:trHeight w:val="462"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2D6DC476">
            <w:pPr>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12</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3B1D1F80">
            <w:pPr>
              <w:widowControl/>
              <w:rPr>
                <w:rFonts w:ascii="宋体" w:hAnsi="宋体" w:eastAsia="宋体" w:cs="宋体"/>
                <w:sz w:val="20"/>
                <w:szCs w:val="20"/>
                <w:lang w:eastAsia="zh-CN"/>
              </w:rPr>
            </w:pPr>
            <w:r>
              <w:rPr>
                <w:rFonts w:hint="eastAsia" w:ascii="宋体" w:hAnsi="宋体" w:eastAsia="宋体" w:cs="宋体"/>
                <w:sz w:val="20"/>
                <w:szCs w:val="20"/>
                <w:lang w:eastAsia="zh-CN"/>
              </w:rPr>
              <w:t>环境质量评价概述</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392D5DC6">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14:paraId="2BEF2723">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3A44E13B">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讨论：结合P372-373案例，请设计一份对该地区高血铅儿童体内铅来源的调查方案？</w:t>
            </w:r>
          </w:p>
        </w:tc>
      </w:tr>
      <w:tr w14:paraId="73900E69">
        <w:tblPrEx>
          <w:tblCellMar>
            <w:top w:w="0" w:type="dxa"/>
            <w:left w:w="0" w:type="dxa"/>
            <w:bottom w:w="0" w:type="dxa"/>
            <w:right w:w="0" w:type="dxa"/>
          </w:tblCellMar>
        </w:tblPrEx>
        <w:trPr>
          <w:trHeight w:val="470"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2D691B0B">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3C0ABAC1">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环境质量现状评价</w:t>
            </w:r>
          </w:p>
        </w:tc>
        <w:tc>
          <w:tcPr>
            <w:tcW w:w="1500" w:type="dxa"/>
            <w:vMerge w:val="continue"/>
            <w:tcBorders>
              <w:left w:val="single" w:color="auto" w:sz="4" w:space="0"/>
              <w:right w:val="single" w:color="auto" w:sz="4" w:space="0"/>
            </w:tcBorders>
            <w:tcMar>
              <w:top w:w="15" w:type="dxa"/>
              <w:left w:w="108" w:type="dxa"/>
              <w:bottom w:w="0" w:type="dxa"/>
              <w:right w:w="108" w:type="dxa"/>
            </w:tcMar>
          </w:tcPr>
          <w:p w14:paraId="1F6ADEEB">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14:paraId="37EE00A3">
            <w:pPr>
              <w:widowControl/>
              <w:rPr>
                <w:rFonts w:ascii="宋体" w:hAnsi="宋体" w:eastAsia="宋体" w:cs="宋体"/>
                <w:kern w:val="0"/>
                <w:sz w:val="20"/>
                <w:szCs w:val="20"/>
                <w:lang w:eastAsia="zh-CN"/>
              </w:rPr>
            </w:pPr>
          </w:p>
        </w:tc>
      </w:tr>
      <w:tr w14:paraId="331EA3F0">
        <w:tblPrEx>
          <w:tblCellMar>
            <w:top w:w="0" w:type="dxa"/>
            <w:left w:w="0" w:type="dxa"/>
            <w:bottom w:w="0" w:type="dxa"/>
            <w:right w:w="0" w:type="dxa"/>
          </w:tblCellMar>
        </w:tblPrEx>
        <w:trPr>
          <w:trHeight w:val="498"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658361C3">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043E64D0">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环境影响评价</w:t>
            </w:r>
          </w:p>
        </w:tc>
        <w:tc>
          <w:tcPr>
            <w:tcW w:w="1500" w:type="dxa"/>
            <w:vMerge w:val="continue"/>
            <w:tcBorders>
              <w:left w:val="single" w:color="auto" w:sz="4" w:space="0"/>
              <w:right w:val="single" w:color="auto" w:sz="4" w:space="0"/>
            </w:tcBorders>
            <w:tcMar>
              <w:top w:w="15" w:type="dxa"/>
              <w:left w:w="108" w:type="dxa"/>
              <w:bottom w:w="0" w:type="dxa"/>
              <w:right w:w="108" w:type="dxa"/>
            </w:tcMar>
          </w:tcPr>
          <w:p w14:paraId="0E25ADA6">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14:paraId="01B47124">
            <w:pPr>
              <w:widowControl/>
              <w:rPr>
                <w:rFonts w:ascii="宋体" w:hAnsi="宋体" w:eastAsia="宋体" w:cs="宋体"/>
                <w:kern w:val="0"/>
                <w:sz w:val="20"/>
                <w:szCs w:val="20"/>
                <w:lang w:eastAsia="zh-CN"/>
              </w:rPr>
            </w:pPr>
          </w:p>
        </w:tc>
      </w:tr>
      <w:tr w14:paraId="334E8880">
        <w:tblPrEx>
          <w:tblCellMar>
            <w:top w:w="0" w:type="dxa"/>
            <w:left w:w="0" w:type="dxa"/>
            <w:bottom w:w="0" w:type="dxa"/>
            <w:right w:w="0" w:type="dxa"/>
          </w:tblCellMar>
        </w:tblPrEx>
        <w:trPr>
          <w:trHeight w:val="534"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33692E67">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13</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64992F0C">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家用化学品卫生（化妆品、洗涤剂、化学消毒剂、黏合剂、涂料、家用杀虫剂、其他家用化学品）</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14:paraId="7E8CC7AF">
            <w:pPr>
              <w:widowControl/>
              <w:jc w:val="both"/>
              <w:rPr>
                <w:rFonts w:ascii="宋体" w:hAnsi="宋体" w:eastAsia="宋体" w:cs="宋体"/>
                <w:kern w:val="0"/>
                <w:sz w:val="20"/>
                <w:szCs w:val="20"/>
                <w:lang w:eastAsia="zh-CN"/>
              </w:rPr>
            </w:pPr>
          </w:p>
          <w:p w14:paraId="392A3433">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14:paraId="615F7EEC">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1761E120">
            <w:pPr>
              <w:widowControl/>
              <w:tabs>
                <w:tab w:val="left" w:pos="830"/>
                <w:tab w:val="center" w:pos="1440"/>
              </w:tabs>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讨论：结合P407案例，根据化妆品皮肤病的发生，试分析可能的原因，应进一步如何调查取证？</w:t>
            </w:r>
          </w:p>
        </w:tc>
      </w:tr>
      <w:tr w14:paraId="040C65EC">
        <w:tblPrEx>
          <w:tblCellMar>
            <w:top w:w="0" w:type="dxa"/>
            <w:left w:w="0" w:type="dxa"/>
            <w:bottom w:w="0" w:type="dxa"/>
            <w:right w:w="0" w:type="dxa"/>
          </w:tblCellMar>
        </w:tblPrEx>
        <w:trPr>
          <w:trHeight w:val="481"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4598E4EF">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1661B189">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家用化学品的卫生监督与管理</w:t>
            </w:r>
          </w:p>
        </w:tc>
        <w:tc>
          <w:tcPr>
            <w:tcW w:w="1500" w:type="dxa"/>
            <w:vMerge w:val="continue"/>
            <w:tcBorders>
              <w:left w:val="single" w:color="auto" w:sz="4" w:space="0"/>
              <w:right w:val="single" w:color="auto" w:sz="4" w:space="0"/>
            </w:tcBorders>
            <w:tcMar>
              <w:top w:w="15" w:type="dxa"/>
              <w:left w:w="108" w:type="dxa"/>
              <w:bottom w:w="0" w:type="dxa"/>
              <w:right w:w="108" w:type="dxa"/>
            </w:tcMar>
          </w:tcPr>
          <w:p w14:paraId="2BA75DAE">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14:paraId="0409355E">
            <w:pPr>
              <w:widowControl/>
              <w:tabs>
                <w:tab w:val="left" w:pos="830"/>
                <w:tab w:val="center" w:pos="1440"/>
              </w:tabs>
              <w:rPr>
                <w:rFonts w:ascii="宋体" w:hAnsi="宋体" w:eastAsia="宋体" w:cs="宋体"/>
                <w:kern w:val="0"/>
                <w:sz w:val="20"/>
                <w:szCs w:val="20"/>
                <w:lang w:eastAsia="zh-CN"/>
              </w:rPr>
            </w:pPr>
          </w:p>
        </w:tc>
      </w:tr>
      <w:tr w14:paraId="600AB6A1">
        <w:tblPrEx>
          <w:tblCellMar>
            <w:top w:w="0" w:type="dxa"/>
            <w:left w:w="0" w:type="dxa"/>
            <w:bottom w:w="0" w:type="dxa"/>
            <w:right w:w="0" w:type="dxa"/>
          </w:tblCellMar>
        </w:tblPrEx>
        <w:trPr>
          <w:trHeight w:val="516"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344113B9">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14</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1D34FE42">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突发环境污染事件概念、基本特征和分类、分级</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537F1307">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14:paraId="640D1CBA">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14:paraId="4578A6D1">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讨论：结合P428案例，说明原油泄漏的污染范围？在管道抢修过程中，为什么会发生爆炸？事故处理过程中，政府及相关部门采取了哪些应急措施？</w:t>
            </w:r>
          </w:p>
        </w:tc>
      </w:tr>
      <w:tr w14:paraId="4EE04F99">
        <w:tblPrEx>
          <w:tblCellMar>
            <w:top w:w="0" w:type="dxa"/>
            <w:left w:w="0" w:type="dxa"/>
            <w:bottom w:w="0" w:type="dxa"/>
            <w:right w:w="0" w:type="dxa"/>
          </w:tblCellMar>
        </w:tblPrEx>
        <w:trPr>
          <w:trHeight w:val="507"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14:paraId="31D6A71F">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336D1250">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突发环境污染事件的危害、应急准备</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14:paraId="13DE2CE4">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14:paraId="76D453E8">
            <w:pPr>
              <w:widowControl/>
              <w:rPr>
                <w:rFonts w:ascii="宋体" w:hAnsi="宋体" w:eastAsia="宋体" w:cs="宋体"/>
                <w:kern w:val="0"/>
                <w:sz w:val="20"/>
                <w:szCs w:val="20"/>
                <w:lang w:eastAsia="zh-CN"/>
              </w:rPr>
            </w:pPr>
          </w:p>
        </w:tc>
      </w:tr>
      <w:tr w14:paraId="7B70BBAF">
        <w:tblPrEx>
          <w:tblCellMar>
            <w:top w:w="0" w:type="dxa"/>
            <w:left w:w="0" w:type="dxa"/>
            <w:bottom w:w="0" w:type="dxa"/>
            <w:right w:w="0" w:type="dxa"/>
          </w:tblCellMar>
        </w:tblPrEx>
        <w:trPr>
          <w:trHeight w:val="489"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0F66CF3C">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39DA7A54">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突发环境污染事件的应急处理</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4BAA0BFF">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14:paraId="4219AF7F">
            <w:pPr>
              <w:widowControl/>
              <w:rPr>
                <w:rFonts w:ascii="宋体" w:hAnsi="宋体" w:eastAsia="宋体" w:cs="宋体"/>
                <w:kern w:val="0"/>
                <w:sz w:val="20"/>
                <w:szCs w:val="20"/>
                <w:lang w:eastAsia="zh-CN"/>
              </w:rPr>
            </w:pPr>
          </w:p>
        </w:tc>
      </w:tr>
      <w:tr w14:paraId="1E7E7DCB">
        <w:tblPrEx>
          <w:tblCellMar>
            <w:top w:w="0" w:type="dxa"/>
            <w:left w:w="0" w:type="dxa"/>
            <w:bottom w:w="0" w:type="dxa"/>
            <w:right w:w="0" w:type="dxa"/>
          </w:tblCellMar>
        </w:tblPrEx>
        <w:trPr>
          <w:trHeight w:val="498" w:hRule="atLeast"/>
        </w:trPr>
        <w:tc>
          <w:tcPr>
            <w:tcW w:w="65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3DE563B3">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15</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0A2AD25C">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自然灾害的概念和类型</w:t>
            </w:r>
          </w:p>
        </w:tc>
        <w:tc>
          <w:tcPr>
            <w:tcW w:w="1500"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7BCD10B2">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14:paraId="23557373">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3875B6DB">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讨论：结合P442-443案例，说明青海玉树高原地震具有什么样的特点？灾区援救的突出难题是什么？灾区临时安置点主要的卫生学要求有哪些？</w:t>
            </w:r>
          </w:p>
        </w:tc>
      </w:tr>
      <w:tr w14:paraId="196836E7">
        <w:tblPrEx>
          <w:tblCellMar>
            <w:top w:w="0" w:type="dxa"/>
            <w:left w:w="0" w:type="dxa"/>
            <w:bottom w:w="0" w:type="dxa"/>
            <w:right w:w="0" w:type="dxa"/>
          </w:tblCellMar>
        </w:tblPrEx>
        <w:trPr>
          <w:trHeight w:val="469"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4D9BAEEF">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2A08EB5D">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灾后疫病流行问题</w:t>
            </w:r>
          </w:p>
        </w:tc>
        <w:tc>
          <w:tcPr>
            <w:tcW w:w="1500"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5848C26F">
            <w:pPr>
              <w:widowControl/>
              <w:jc w:val="center"/>
              <w:rPr>
                <w:rFonts w:ascii="宋体" w:hAnsi="宋体" w:eastAsia="宋体" w:cs="宋体"/>
                <w:kern w:val="0"/>
                <w:sz w:val="20"/>
                <w:szCs w:val="20"/>
                <w:lang w:eastAsia="zh-CN"/>
              </w:rPr>
            </w:pPr>
          </w:p>
        </w:tc>
        <w:tc>
          <w:tcPr>
            <w:tcW w:w="2132"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76CB0AC8">
            <w:pPr>
              <w:widowControl/>
              <w:rPr>
                <w:rFonts w:ascii="宋体" w:hAnsi="宋体" w:eastAsia="宋体" w:cs="宋体"/>
                <w:kern w:val="0"/>
                <w:sz w:val="20"/>
                <w:szCs w:val="20"/>
                <w:lang w:eastAsia="zh-CN"/>
              </w:rPr>
            </w:pPr>
          </w:p>
        </w:tc>
      </w:tr>
      <w:tr w14:paraId="67189B71">
        <w:tblPrEx>
          <w:tblCellMar>
            <w:top w:w="0" w:type="dxa"/>
            <w:left w:w="0" w:type="dxa"/>
            <w:bottom w:w="0" w:type="dxa"/>
            <w:right w:w="0" w:type="dxa"/>
          </w:tblCellMar>
        </w:tblPrEx>
        <w:trPr>
          <w:trHeight w:val="480"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12864216">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2E3A509C">
            <w:pPr>
              <w:widowControl/>
              <w:rPr>
                <w:rFonts w:ascii="宋体" w:hAnsi="宋体" w:eastAsia="宋体" w:cs="宋体"/>
                <w:sz w:val="20"/>
                <w:szCs w:val="20"/>
                <w:lang w:eastAsia="zh-CN"/>
              </w:rPr>
            </w:pPr>
            <w:r>
              <w:rPr>
                <w:rFonts w:hint="eastAsia" w:ascii="宋体" w:hAnsi="宋体" w:eastAsia="宋体" w:cs="宋体"/>
                <w:sz w:val="20"/>
                <w:szCs w:val="20"/>
                <w:lang w:eastAsia="zh-CN"/>
              </w:rPr>
              <w:t>自然灾害的卫生应急措施</w:t>
            </w:r>
          </w:p>
        </w:tc>
        <w:tc>
          <w:tcPr>
            <w:tcW w:w="1500"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1F8081E0">
            <w:pPr>
              <w:widowControl/>
              <w:jc w:val="center"/>
              <w:rPr>
                <w:rFonts w:ascii="宋体" w:hAnsi="宋体" w:eastAsia="宋体" w:cs="宋体"/>
                <w:kern w:val="0"/>
                <w:sz w:val="20"/>
                <w:szCs w:val="20"/>
                <w:lang w:eastAsia="zh-CN"/>
              </w:rPr>
            </w:pPr>
          </w:p>
        </w:tc>
        <w:tc>
          <w:tcPr>
            <w:tcW w:w="2132"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3B14244B">
            <w:pPr>
              <w:widowControl/>
              <w:rPr>
                <w:rFonts w:ascii="宋体" w:hAnsi="宋体" w:eastAsia="宋体" w:cs="宋体"/>
                <w:kern w:val="0"/>
                <w:sz w:val="20"/>
                <w:szCs w:val="20"/>
                <w:lang w:eastAsia="zh-CN"/>
              </w:rPr>
            </w:pPr>
          </w:p>
        </w:tc>
      </w:tr>
      <w:tr w14:paraId="185B2584">
        <w:tblPrEx>
          <w:tblCellMar>
            <w:top w:w="0" w:type="dxa"/>
            <w:left w:w="0" w:type="dxa"/>
            <w:bottom w:w="0" w:type="dxa"/>
            <w:right w:w="0" w:type="dxa"/>
          </w:tblCellMar>
        </w:tblPrEx>
        <w:trPr>
          <w:trHeight w:val="480" w:hRule="atLeast"/>
        </w:trPr>
        <w:tc>
          <w:tcPr>
            <w:tcW w:w="65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5A257996">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16</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44DAB475">
            <w:pPr>
              <w:widowControl/>
              <w:rPr>
                <w:rFonts w:ascii="宋体" w:hAnsi="宋体" w:eastAsia="宋体" w:cs="宋体"/>
                <w:sz w:val="20"/>
                <w:szCs w:val="20"/>
                <w:lang w:eastAsia="zh-CN"/>
              </w:rPr>
            </w:pPr>
            <w:r>
              <w:rPr>
                <w:rFonts w:hint="eastAsia" w:ascii="宋体" w:hAnsi="宋体" w:eastAsia="宋体" w:cs="宋体"/>
                <w:sz w:val="20"/>
                <w:szCs w:val="20"/>
                <w:lang w:eastAsia="zh-CN"/>
              </w:rPr>
              <w:t>期末随堂测验</w:t>
            </w:r>
          </w:p>
        </w:tc>
        <w:tc>
          <w:tcPr>
            <w:tcW w:w="150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26A7CD27">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考试</w:t>
            </w:r>
          </w:p>
        </w:tc>
        <w:tc>
          <w:tcPr>
            <w:tcW w:w="2132"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14:paraId="4FC47F39">
            <w:pPr>
              <w:widowControl/>
              <w:rPr>
                <w:rFonts w:ascii="宋体" w:hAnsi="宋体" w:eastAsia="宋体" w:cs="宋体"/>
                <w:kern w:val="0"/>
                <w:sz w:val="20"/>
                <w:szCs w:val="20"/>
                <w:lang w:eastAsia="zh-CN"/>
              </w:rPr>
            </w:pPr>
          </w:p>
        </w:tc>
      </w:tr>
    </w:tbl>
    <w:p w14:paraId="3819627B">
      <w:pPr>
        <w:pStyle w:val="12"/>
        <w:numPr>
          <w:ilvl w:val="0"/>
          <w:numId w:val="1"/>
        </w:numPr>
        <w:snapToGrid w:val="0"/>
        <w:spacing w:before="360" w:beforeLines="100" w:after="180" w:afterLines="50"/>
        <w:ind w:firstLineChars="0"/>
        <w:jc w:val="both"/>
        <w:rPr>
          <w:rFonts w:ascii="黑体" w:hAnsi="黑体" w:eastAsia="黑体"/>
          <w:bCs/>
          <w:color w:val="000000"/>
          <w:lang w:eastAsia="zh-CN"/>
        </w:rPr>
      </w:pPr>
      <w:r>
        <w:rPr>
          <w:rFonts w:hint="eastAsia" w:ascii="黑体" w:hAnsi="黑体" w:eastAsia="黑体"/>
          <w:bCs/>
          <w:color w:val="000000"/>
          <w:lang w:eastAsia="zh-CN"/>
        </w:rPr>
        <w:t>考核方式</w:t>
      </w:r>
    </w:p>
    <w:tbl>
      <w:tblPr>
        <w:tblStyle w:val="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859"/>
        <w:gridCol w:w="1371"/>
      </w:tblGrid>
      <w:tr w14:paraId="6799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1AB76764">
            <w:pPr>
              <w:snapToGrid w:val="0"/>
              <w:spacing w:before="180" w:beforeLines="50" w:after="180" w:afterLines="50"/>
              <w:rPr>
                <w:rFonts w:ascii="宋体" w:hAnsi="宋体" w:eastAsia="宋体" w:cs="宋体"/>
                <w:sz w:val="20"/>
                <w:szCs w:val="20"/>
                <w:lang w:eastAsia="zh-CN"/>
              </w:rPr>
            </w:pPr>
            <w:r>
              <w:rPr>
                <w:rFonts w:hint="eastAsia" w:ascii="宋体" w:hAnsi="宋体" w:eastAsia="宋体" w:cs="宋体"/>
                <w:sz w:val="20"/>
                <w:szCs w:val="20"/>
                <w:lang w:eastAsia="zh-CN"/>
              </w:rPr>
              <w:t>总评构成（全</w:t>
            </w:r>
            <w:r>
              <w:rPr>
                <w:rFonts w:ascii="宋体" w:hAnsi="宋体" w:eastAsia="宋体" w:cs="宋体"/>
                <w:sz w:val="20"/>
                <w:szCs w:val="20"/>
                <w:lang w:eastAsia="zh-CN"/>
              </w:rPr>
              <w:t>X</w:t>
            </w:r>
            <w:r>
              <w:rPr>
                <w:rFonts w:hint="eastAsia" w:ascii="宋体" w:hAnsi="宋体" w:eastAsia="宋体" w:cs="宋体"/>
                <w:sz w:val="20"/>
                <w:szCs w:val="20"/>
                <w:lang w:eastAsia="zh-CN"/>
              </w:rPr>
              <w:t>）</w:t>
            </w:r>
          </w:p>
        </w:tc>
        <w:tc>
          <w:tcPr>
            <w:tcW w:w="5859" w:type="dxa"/>
            <w:shd w:val="clear" w:color="auto" w:fill="auto"/>
          </w:tcPr>
          <w:p w14:paraId="28507F51">
            <w:pPr>
              <w:snapToGrid w:val="0"/>
              <w:spacing w:before="180" w:beforeLines="50" w:after="180" w:afterLines="50"/>
              <w:jc w:val="center"/>
              <w:rPr>
                <w:rFonts w:ascii="宋体" w:hAnsi="宋体" w:eastAsia="宋体" w:cs="宋体"/>
                <w:sz w:val="20"/>
                <w:szCs w:val="20"/>
                <w:lang w:eastAsia="zh-CN"/>
              </w:rPr>
            </w:pPr>
            <w:r>
              <w:rPr>
                <w:rFonts w:hint="eastAsia" w:ascii="宋体" w:hAnsi="宋体" w:eastAsia="宋体" w:cs="宋体"/>
                <w:sz w:val="20"/>
                <w:szCs w:val="20"/>
                <w:lang w:eastAsia="zh-CN"/>
              </w:rPr>
              <w:t>评价方式</w:t>
            </w:r>
          </w:p>
        </w:tc>
        <w:tc>
          <w:tcPr>
            <w:tcW w:w="1371" w:type="dxa"/>
            <w:shd w:val="clear" w:color="auto" w:fill="auto"/>
          </w:tcPr>
          <w:p w14:paraId="221A2A6E">
            <w:pPr>
              <w:snapToGrid w:val="0"/>
              <w:spacing w:before="180" w:beforeLines="50" w:after="180" w:afterLines="50"/>
              <w:jc w:val="center"/>
              <w:rPr>
                <w:rFonts w:ascii="宋体" w:hAnsi="宋体" w:eastAsia="宋体" w:cs="宋体"/>
                <w:sz w:val="20"/>
                <w:szCs w:val="20"/>
                <w:lang w:eastAsia="zh-CN"/>
              </w:rPr>
            </w:pPr>
            <w:r>
              <w:rPr>
                <w:rFonts w:hint="eastAsia" w:ascii="宋体" w:hAnsi="宋体" w:eastAsia="宋体" w:cs="宋体"/>
                <w:sz w:val="20"/>
                <w:szCs w:val="20"/>
                <w:lang w:eastAsia="zh-CN"/>
              </w:rPr>
              <w:t>占比</w:t>
            </w:r>
          </w:p>
        </w:tc>
      </w:tr>
      <w:tr w14:paraId="1D12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1EF71CC3">
            <w:pPr>
              <w:widowControl/>
              <w:spacing w:line="360" w:lineRule="auto"/>
              <w:jc w:val="center"/>
              <w:rPr>
                <w:rFonts w:ascii="宋体" w:hAnsi="宋体" w:eastAsia="宋体" w:cs="宋体"/>
                <w:sz w:val="20"/>
                <w:szCs w:val="20"/>
                <w:lang w:eastAsia="zh-CN"/>
              </w:rPr>
            </w:pPr>
            <w:r>
              <w:rPr>
                <w:rFonts w:hint="eastAsia" w:ascii="宋体" w:hAnsi="宋体" w:eastAsia="宋体" w:cs="宋体"/>
                <w:sz w:val="20"/>
                <w:szCs w:val="20"/>
                <w:lang w:eastAsia="zh-CN"/>
              </w:rPr>
              <w:t>X1</w:t>
            </w:r>
          </w:p>
        </w:tc>
        <w:tc>
          <w:tcPr>
            <w:tcW w:w="5859" w:type="dxa"/>
            <w:shd w:val="clear" w:color="auto" w:fill="auto"/>
          </w:tcPr>
          <w:p w14:paraId="7517709A">
            <w:pPr>
              <w:widowControl/>
              <w:spacing w:line="360" w:lineRule="auto"/>
              <w:jc w:val="center"/>
              <w:rPr>
                <w:rFonts w:ascii="宋体" w:hAnsi="宋体" w:eastAsia="宋体" w:cs="宋体"/>
                <w:sz w:val="20"/>
                <w:szCs w:val="20"/>
                <w:lang w:eastAsia="zh-CN"/>
              </w:rPr>
            </w:pPr>
            <w:r>
              <w:rPr>
                <w:rFonts w:hint="eastAsia" w:ascii="宋体" w:hAnsi="宋体" w:eastAsia="宋体" w:cs="宋体"/>
                <w:sz w:val="20"/>
                <w:szCs w:val="20"/>
                <w:lang w:eastAsia="zh-CN"/>
              </w:rPr>
              <w:t>期末随堂测验</w:t>
            </w:r>
          </w:p>
        </w:tc>
        <w:tc>
          <w:tcPr>
            <w:tcW w:w="1371" w:type="dxa"/>
            <w:shd w:val="clear" w:color="auto" w:fill="auto"/>
          </w:tcPr>
          <w:p w14:paraId="0A98E624">
            <w:pPr>
              <w:widowControl/>
              <w:spacing w:line="360" w:lineRule="auto"/>
              <w:jc w:val="center"/>
              <w:rPr>
                <w:rFonts w:ascii="宋体" w:hAnsi="宋体" w:eastAsia="宋体" w:cs="宋体"/>
                <w:sz w:val="20"/>
                <w:szCs w:val="20"/>
                <w:lang w:eastAsia="zh-CN"/>
              </w:rPr>
            </w:pPr>
            <w:r>
              <w:rPr>
                <w:rFonts w:hint="eastAsia" w:ascii="宋体" w:hAnsi="宋体" w:eastAsia="宋体" w:cs="宋体"/>
                <w:sz w:val="20"/>
                <w:szCs w:val="20"/>
                <w:lang w:eastAsia="zh-CN"/>
              </w:rPr>
              <w:t>40%</w:t>
            </w:r>
          </w:p>
        </w:tc>
      </w:tr>
      <w:tr w14:paraId="53DE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09" w:type="dxa"/>
            <w:shd w:val="clear" w:color="auto" w:fill="auto"/>
          </w:tcPr>
          <w:p w14:paraId="52F976A1">
            <w:pPr>
              <w:widowControl/>
              <w:spacing w:line="360" w:lineRule="auto"/>
              <w:jc w:val="center"/>
              <w:rPr>
                <w:rFonts w:ascii="宋体" w:hAnsi="宋体" w:eastAsia="宋体" w:cs="宋体"/>
                <w:sz w:val="20"/>
                <w:szCs w:val="20"/>
                <w:lang w:eastAsia="zh-CN"/>
              </w:rPr>
            </w:pPr>
            <w:r>
              <w:rPr>
                <w:rFonts w:hint="eastAsia" w:ascii="宋体" w:hAnsi="宋体" w:eastAsia="宋体" w:cs="宋体"/>
                <w:sz w:val="20"/>
                <w:szCs w:val="20"/>
                <w:lang w:eastAsia="zh-CN"/>
              </w:rPr>
              <w:t>X2</w:t>
            </w:r>
          </w:p>
        </w:tc>
        <w:tc>
          <w:tcPr>
            <w:tcW w:w="5859" w:type="dxa"/>
            <w:shd w:val="clear" w:color="auto" w:fill="auto"/>
          </w:tcPr>
          <w:p w14:paraId="2CCB0242">
            <w:pPr>
              <w:widowControl/>
              <w:spacing w:line="360" w:lineRule="auto"/>
              <w:jc w:val="center"/>
              <w:rPr>
                <w:rFonts w:ascii="宋体" w:hAnsi="宋体" w:eastAsia="宋体" w:cs="宋体"/>
                <w:sz w:val="20"/>
                <w:szCs w:val="20"/>
                <w:lang w:eastAsia="zh-CN"/>
              </w:rPr>
            </w:pPr>
            <w:r>
              <w:rPr>
                <w:rFonts w:hint="eastAsia" w:ascii="宋体" w:hAnsi="宋体" w:eastAsia="宋体" w:cs="宋体"/>
                <w:sz w:val="20"/>
                <w:szCs w:val="20"/>
                <w:lang w:eastAsia="zh-CN"/>
              </w:rPr>
              <w:t>中期考核</w:t>
            </w:r>
          </w:p>
        </w:tc>
        <w:tc>
          <w:tcPr>
            <w:tcW w:w="1371" w:type="dxa"/>
            <w:shd w:val="clear" w:color="auto" w:fill="auto"/>
          </w:tcPr>
          <w:p w14:paraId="3BB29E9E">
            <w:pPr>
              <w:widowControl/>
              <w:spacing w:line="360" w:lineRule="auto"/>
              <w:jc w:val="center"/>
              <w:rPr>
                <w:rFonts w:ascii="宋体" w:hAnsi="宋体" w:eastAsia="宋体" w:cs="宋体"/>
                <w:sz w:val="20"/>
                <w:szCs w:val="20"/>
                <w:lang w:eastAsia="zh-CN"/>
              </w:rPr>
            </w:pPr>
            <w:r>
              <w:rPr>
                <w:rFonts w:hint="eastAsia" w:ascii="宋体" w:hAnsi="宋体" w:eastAsia="宋体" w:cs="宋体"/>
                <w:sz w:val="20"/>
                <w:szCs w:val="20"/>
                <w:lang w:eastAsia="zh-CN"/>
              </w:rPr>
              <w:t>20%</w:t>
            </w:r>
          </w:p>
        </w:tc>
      </w:tr>
      <w:tr w14:paraId="3B5B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09" w:type="dxa"/>
            <w:shd w:val="clear" w:color="auto" w:fill="auto"/>
          </w:tcPr>
          <w:p w14:paraId="7A8E7193">
            <w:pPr>
              <w:widowControl/>
              <w:spacing w:line="360" w:lineRule="auto"/>
              <w:jc w:val="center"/>
              <w:rPr>
                <w:rFonts w:ascii="宋体" w:hAnsi="宋体" w:eastAsia="宋体" w:cs="宋体"/>
                <w:sz w:val="20"/>
                <w:szCs w:val="20"/>
                <w:lang w:eastAsia="zh-CN"/>
              </w:rPr>
            </w:pPr>
            <w:r>
              <w:rPr>
                <w:rFonts w:hint="eastAsia" w:ascii="宋体" w:hAnsi="宋体" w:eastAsia="宋体" w:cs="宋体"/>
                <w:sz w:val="20"/>
                <w:szCs w:val="20"/>
                <w:lang w:eastAsia="zh-CN"/>
              </w:rPr>
              <w:t>X3</w:t>
            </w:r>
          </w:p>
        </w:tc>
        <w:tc>
          <w:tcPr>
            <w:tcW w:w="5859" w:type="dxa"/>
            <w:shd w:val="clear" w:color="auto" w:fill="auto"/>
          </w:tcPr>
          <w:p w14:paraId="5466704F">
            <w:pPr>
              <w:widowControl/>
              <w:spacing w:line="360" w:lineRule="auto"/>
              <w:jc w:val="center"/>
              <w:rPr>
                <w:rFonts w:ascii="宋体" w:hAnsi="宋体" w:eastAsia="宋体" w:cs="宋体"/>
                <w:sz w:val="20"/>
                <w:szCs w:val="20"/>
                <w:lang w:eastAsia="zh-CN"/>
              </w:rPr>
            </w:pPr>
            <w:r>
              <w:rPr>
                <w:rFonts w:hint="eastAsia" w:ascii="宋体" w:hAnsi="宋体" w:eastAsia="宋体" w:cs="宋体"/>
                <w:sz w:val="20"/>
                <w:szCs w:val="20"/>
                <w:lang w:eastAsia="zh-CN"/>
              </w:rPr>
              <w:t>平时作业</w:t>
            </w:r>
          </w:p>
        </w:tc>
        <w:tc>
          <w:tcPr>
            <w:tcW w:w="1371" w:type="dxa"/>
            <w:shd w:val="clear" w:color="auto" w:fill="auto"/>
          </w:tcPr>
          <w:p w14:paraId="5E72BE2B">
            <w:pPr>
              <w:widowControl/>
              <w:spacing w:line="360" w:lineRule="auto"/>
              <w:jc w:val="center"/>
              <w:rPr>
                <w:rFonts w:ascii="宋体" w:hAnsi="宋体" w:eastAsia="宋体" w:cs="宋体"/>
                <w:sz w:val="20"/>
                <w:szCs w:val="20"/>
                <w:lang w:eastAsia="zh-CN"/>
              </w:rPr>
            </w:pPr>
            <w:r>
              <w:rPr>
                <w:rFonts w:ascii="宋体" w:hAnsi="宋体" w:eastAsia="宋体" w:cs="宋体"/>
                <w:sz w:val="20"/>
                <w:szCs w:val="20"/>
                <w:lang w:eastAsia="zh-CN"/>
              </w:rPr>
              <w:t>2</w:t>
            </w:r>
            <w:r>
              <w:rPr>
                <w:rFonts w:hint="eastAsia" w:ascii="宋体" w:hAnsi="宋体" w:eastAsia="宋体" w:cs="宋体"/>
                <w:sz w:val="20"/>
                <w:szCs w:val="20"/>
                <w:lang w:eastAsia="zh-CN"/>
              </w:rPr>
              <w:t>0%</w:t>
            </w:r>
          </w:p>
        </w:tc>
      </w:tr>
      <w:tr w14:paraId="2ED6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09" w:type="dxa"/>
            <w:shd w:val="clear" w:color="auto" w:fill="auto"/>
          </w:tcPr>
          <w:p w14:paraId="6C711089">
            <w:pPr>
              <w:widowControl/>
              <w:spacing w:line="360" w:lineRule="auto"/>
              <w:jc w:val="center"/>
              <w:rPr>
                <w:rFonts w:ascii="宋体" w:hAnsi="宋体" w:eastAsia="宋体" w:cs="宋体"/>
                <w:sz w:val="20"/>
                <w:szCs w:val="20"/>
                <w:lang w:eastAsia="zh-CN"/>
              </w:rPr>
            </w:pPr>
            <w:r>
              <w:rPr>
                <w:rFonts w:hint="eastAsia" w:ascii="宋体" w:hAnsi="宋体" w:eastAsia="宋体" w:cs="宋体"/>
                <w:sz w:val="20"/>
                <w:szCs w:val="20"/>
                <w:lang w:eastAsia="zh-CN"/>
              </w:rPr>
              <w:t>X4</w:t>
            </w:r>
          </w:p>
        </w:tc>
        <w:tc>
          <w:tcPr>
            <w:tcW w:w="5859" w:type="dxa"/>
            <w:shd w:val="clear" w:color="auto" w:fill="auto"/>
          </w:tcPr>
          <w:p w14:paraId="24866A12">
            <w:pPr>
              <w:widowControl/>
              <w:spacing w:line="360" w:lineRule="auto"/>
              <w:jc w:val="center"/>
              <w:rPr>
                <w:rFonts w:ascii="宋体" w:hAnsi="宋体" w:eastAsia="宋体" w:cs="宋体"/>
                <w:sz w:val="20"/>
                <w:szCs w:val="20"/>
                <w:lang w:eastAsia="zh-CN"/>
              </w:rPr>
            </w:pPr>
            <w:r>
              <w:rPr>
                <w:rFonts w:hint="eastAsia" w:ascii="宋体" w:hAnsi="宋体" w:eastAsia="宋体" w:cs="宋体"/>
                <w:sz w:val="20"/>
                <w:szCs w:val="20"/>
                <w:lang w:eastAsia="zh-CN"/>
              </w:rPr>
              <w:t>平时表现</w:t>
            </w:r>
            <w:bookmarkStart w:id="0" w:name="_GoBack"/>
            <w:bookmarkEnd w:id="0"/>
          </w:p>
        </w:tc>
        <w:tc>
          <w:tcPr>
            <w:tcW w:w="1371" w:type="dxa"/>
            <w:shd w:val="clear" w:color="auto" w:fill="auto"/>
          </w:tcPr>
          <w:p w14:paraId="0EF12623">
            <w:pPr>
              <w:widowControl/>
              <w:spacing w:line="360" w:lineRule="auto"/>
              <w:jc w:val="center"/>
              <w:rPr>
                <w:rFonts w:ascii="宋体" w:hAnsi="宋体" w:eastAsia="宋体" w:cs="宋体"/>
                <w:sz w:val="20"/>
                <w:szCs w:val="20"/>
                <w:lang w:eastAsia="zh-CN"/>
              </w:rPr>
            </w:pPr>
            <w:r>
              <w:rPr>
                <w:rFonts w:ascii="宋体" w:hAnsi="宋体" w:eastAsia="宋体" w:cs="宋体"/>
                <w:sz w:val="20"/>
                <w:szCs w:val="20"/>
                <w:lang w:eastAsia="zh-CN"/>
              </w:rPr>
              <w:t>2</w:t>
            </w:r>
            <w:r>
              <w:rPr>
                <w:rFonts w:hint="eastAsia" w:ascii="宋体" w:hAnsi="宋体" w:eastAsia="宋体" w:cs="宋体"/>
                <w:sz w:val="20"/>
                <w:szCs w:val="20"/>
                <w:lang w:eastAsia="zh-CN"/>
              </w:rPr>
              <w:t>0%</w:t>
            </w:r>
          </w:p>
        </w:tc>
      </w:tr>
    </w:tbl>
    <w:p w14:paraId="2BC615E4">
      <w:pPr>
        <w:tabs>
          <w:tab w:val="left" w:pos="3210"/>
          <w:tab w:val="left" w:pos="7560"/>
        </w:tabs>
        <w:spacing w:before="72" w:beforeLines="20" w:line="360" w:lineRule="auto"/>
        <w:jc w:val="both"/>
        <w:outlineLvl w:val="0"/>
        <w:rPr>
          <w:rFonts w:ascii="仿宋" w:hAnsi="仿宋" w:eastAsia="仿宋"/>
          <w:color w:val="000000"/>
          <w:position w:val="-20"/>
          <w:lang w:eastAsia="zh-CN"/>
        </w:rPr>
      </w:pPr>
    </w:p>
    <w:p w14:paraId="662D2153">
      <w:pPr>
        <w:tabs>
          <w:tab w:val="left" w:pos="3210"/>
          <w:tab w:val="left" w:pos="7560"/>
        </w:tabs>
        <w:spacing w:before="72" w:beforeLines="20" w:line="360" w:lineRule="auto"/>
        <w:jc w:val="both"/>
        <w:outlineLvl w:val="0"/>
        <w:rPr>
          <w:rFonts w:ascii="黑体" w:hAnsi="黑体" w:eastAsia="黑体"/>
          <w:sz w:val="21"/>
          <w:szCs w:val="21"/>
          <w:lang w:eastAsia="zh-CN"/>
        </w:rPr>
      </w:pPr>
      <w:r>
        <w:rPr>
          <w:rFonts w:hint="eastAsia" w:ascii="黑体" w:hAnsi="黑体" w:eastAsia="黑体"/>
          <w:color w:val="000000"/>
          <w:position w:val="-20"/>
          <w:sz w:val="21"/>
          <w:szCs w:val="21"/>
        </w:rPr>
        <w:t>任课教师：</w:t>
      </w:r>
      <w:r>
        <w:rPr>
          <w:sz w:val="28"/>
          <w:szCs w:val="28"/>
        </w:rPr>
        <w:drawing>
          <wp:inline distT="0" distB="0" distL="0" distR="0">
            <wp:extent cx="762000" cy="4083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2000" cy="408305"/>
                    </a:xfrm>
                    <a:prstGeom prst="rect">
                      <a:avLst/>
                    </a:prstGeom>
                    <a:noFill/>
                  </pic:spPr>
                </pic:pic>
              </a:graphicData>
            </a:graphic>
          </wp:inline>
        </w:drawing>
      </w:r>
      <w:r>
        <w:rPr>
          <w:rFonts w:hint="eastAsia" w:ascii="黑体" w:hAnsi="黑体" w:eastAsia="黑体"/>
          <w:color w:val="000000"/>
          <w:position w:val="-20"/>
          <w:sz w:val="21"/>
          <w:szCs w:val="21"/>
          <w:lang w:eastAsia="zh-CN"/>
        </w:rPr>
        <w:t xml:space="preserve">（签名）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sz w:val="28"/>
          <w:szCs w:val="28"/>
        </w:rPr>
        <w:drawing>
          <wp:inline distT="0" distB="0" distL="0" distR="0">
            <wp:extent cx="1117600" cy="635000"/>
            <wp:effectExtent l="0" t="0" r="6350" b="0"/>
            <wp:docPr id="4" name="图片 4"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026d8e4d24357876f265dea2466ff0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17600" cy="635000"/>
                    </a:xfrm>
                    <a:prstGeom prst="rect">
                      <a:avLst/>
                    </a:prstGeom>
                    <a:noFill/>
                    <a:ln>
                      <a:noFill/>
                    </a:ln>
                  </pic:spPr>
                </pic:pic>
              </a:graphicData>
            </a:graphic>
          </wp:inline>
        </w:drawing>
      </w:r>
      <w:r>
        <w:rPr>
          <w:rFonts w:hint="eastAsia" w:ascii="黑体" w:hAnsi="黑体" w:eastAsia="黑体"/>
          <w:color w:val="000000"/>
          <w:position w:val="-20"/>
          <w:sz w:val="21"/>
          <w:szCs w:val="21"/>
          <w:lang w:eastAsia="zh-CN"/>
        </w:rPr>
        <w:t xml:space="preserve"> （签名）</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eastAsia="zh-CN"/>
        </w:rPr>
        <w:t>2024.</w:t>
      </w:r>
      <w:r>
        <w:rPr>
          <w:rFonts w:ascii="黑体" w:hAnsi="黑体" w:eastAsia="黑体"/>
          <w:color w:val="000000"/>
          <w:position w:val="-20"/>
          <w:sz w:val="21"/>
          <w:szCs w:val="21"/>
          <w:lang w:eastAsia="zh-CN"/>
        </w:rPr>
        <w:t>9</w:t>
      </w:r>
      <w:r>
        <w:rPr>
          <w:rFonts w:hint="eastAsia" w:ascii="黑体" w:hAnsi="黑体" w:eastAsia="黑体"/>
          <w:color w:val="000000"/>
          <w:position w:val="-20"/>
          <w:sz w:val="21"/>
          <w:szCs w:val="21"/>
          <w:lang w:eastAsia="zh-CN"/>
        </w:rPr>
        <w:t>.</w:t>
      </w:r>
      <w:r>
        <w:rPr>
          <w:rFonts w:ascii="黑体" w:hAnsi="黑体" w:eastAsia="黑体"/>
          <w:color w:val="000000"/>
          <w:position w:val="-20"/>
          <w:sz w:val="21"/>
          <w:szCs w:val="21"/>
          <w:lang w:eastAsia="zh-CN"/>
        </w:rPr>
        <w:t xml:space="preserve">1         </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華康粗圓體">
    <w:altName w:val="Microsoft JhengHei"/>
    <w:panose1 w:val="00000000000000000000"/>
    <w:charset w:val="88"/>
    <w:family w:val="swiss"/>
    <w:pitch w:val="default"/>
    <w:sig w:usb0="00000000" w:usb1="00000000" w:usb2="00000016" w:usb3="00000000" w:csb0="00100000" w:csb1="00000000"/>
  </w:font>
  <w:font w:name="Georgia">
    <w:panose1 w:val="02040502050405020303"/>
    <w:charset w:val="00"/>
    <w:family w:val="auto"/>
    <w:pitch w:val="default"/>
    <w:sig w:usb0="00000287" w:usb1="00000000" w:usb2="00000000" w:usb3="00000000" w:csb0="2000009F" w:csb1="00000000"/>
  </w:font>
  <w:font w:name="Microsoft JhengHei UI">
    <w:panose1 w:val="020B0604030504040204"/>
    <w:charset w:val="88"/>
    <w:family w:val="auto"/>
    <w:pitch w:val="default"/>
    <w:sig w:usb0="0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078870"/>
      <w:docPartObj>
        <w:docPartGallery w:val="AutoText"/>
      </w:docPartObj>
    </w:sdtPr>
    <w:sdtContent>
      <w:p w14:paraId="18A5B503">
        <w:pPr>
          <w:pStyle w:val="3"/>
          <w:jc w:val="center"/>
        </w:pPr>
        <w:r>
          <w:fldChar w:fldCharType="begin"/>
        </w:r>
        <w:r>
          <w:instrText xml:space="preserve">PAGE   \* MERGEFORMAT</w:instrText>
        </w:r>
        <w:r>
          <w:fldChar w:fldCharType="separate"/>
        </w:r>
        <w:r>
          <w:rPr>
            <w:lang w:val="zh-CN" w:eastAsia="zh-CN"/>
          </w:rPr>
          <w:t>2</w:t>
        </w:r>
        <w:r>
          <w:fldChar w:fldCharType="end"/>
        </w:r>
      </w:p>
    </w:sdtContent>
  </w:sdt>
  <w:p w14:paraId="34592452">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976A1">
    <w:pPr>
      <w:pStyle w:val="3"/>
      <w:framePr w:w="406" w:wrap="around" w:vAnchor="page" w:hAnchor="page" w:x="5661" w:y="16221"/>
      <w:jc w:val="center"/>
      <w:rPr>
        <w:rStyle w:val="9"/>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9"/>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9"/>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38EB0822">
    <w:pPr>
      <w:pStyle w:val="3"/>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6B3B9">
    <w:pPr>
      <w:pStyle w:val="4"/>
      <w:spacing w:before="72" w:beforeLines="30"/>
      <w:ind w:firstLine="800" w:firstLineChars="400"/>
      <w:rPr>
        <w:rFonts w:ascii="華康儷中黑" w:eastAsia="華康儷中黑"/>
        <w:sz w:val="32"/>
        <w:szCs w:val="32"/>
      </w:rPr>
    </w:pPr>
    <w:r>
      <w:rPr>
        <w:lang w:eastAsia="zh-CN"/>
      </w:rPr>
      <mc:AlternateContent>
        <mc:Choice Requires="wps">
          <w:drawing>
            <wp:anchor distT="0" distB="0" distL="114300" distR="114300" simplePos="0" relativeHeight="251660288"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1C81C00">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14:paraId="71C81C00">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1C334">
    <w:pPr>
      <w:pStyle w:val="4"/>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4158B"/>
    <w:multiLevelType w:val="singleLevel"/>
    <w:tmpl w:val="ADA4158B"/>
    <w:lvl w:ilvl="0" w:tentative="0">
      <w:start w:val="1"/>
      <w:numFmt w:val="decimal"/>
      <w:lvlText w:val="%1."/>
      <w:lvlJc w:val="left"/>
      <w:pPr>
        <w:tabs>
          <w:tab w:val="left" w:pos="312"/>
        </w:tabs>
      </w:pPr>
    </w:lvl>
  </w:abstractNum>
  <w:abstractNum w:abstractNumId="1">
    <w:nsid w:val="245D49E5"/>
    <w:multiLevelType w:val="multilevel"/>
    <w:tmpl w:val="245D49E5"/>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DD8AA4"/>
    <w:multiLevelType w:val="singleLevel"/>
    <w:tmpl w:val="44DD8AA4"/>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ZTJiNWMyNTczYTI4NGM2Zjg4Y2VhNDUzOWIyMzkifQ=="/>
  </w:docVars>
  <w:rsids>
    <w:rsidRoot w:val="00475657"/>
    <w:rsid w:val="00001805"/>
    <w:rsid w:val="00001A9A"/>
    <w:rsid w:val="000138B2"/>
    <w:rsid w:val="0001409F"/>
    <w:rsid w:val="000369D9"/>
    <w:rsid w:val="00037F92"/>
    <w:rsid w:val="00040BAC"/>
    <w:rsid w:val="000439B6"/>
    <w:rsid w:val="000457BB"/>
    <w:rsid w:val="00045AE0"/>
    <w:rsid w:val="000509DC"/>
    <w:rsid w:val="0005291A"/>
    <w:rsid w:val="00054B07"/>
    <w:rsid w:val="00055B75"/>
    <w:rsid w:val="00061DF6"/>
    <w:rsid w:val="00065C53"/>
    <w:rsid w:val="000703C6"/>
    <w:rsid w:val="000708DA"/>
    <w:rsid w:val="00072C34"/>
    <w:rsid w:val="00073336"/>
    <w:rsid w:val="00074945"/>
    <w:rsid w:val="00075557"/>
    <w:rsid w:val="000757F8"/>
    <w:rsid w:val="00081FA0"/>
    <w:rsid w:val="00082095"/>
    <w:rsid w:val="00087FB2"/>
    <w:rsid w:val="00094CE3"/>
    <w:rsid w:val="000A22C6"/>
    <w:rsid w:val="000A3531"/>
    <w:rsid w:val="000A448C"/>
    <w:rsid w:val="000A5A1C"/>
    <w:rsid w:val="000A5D03"/>
    <w:rsid w:val="000A7E21"/>
    <w:rsid w:val="000B165C"/>
    <w:rsid w:val="000B1702"/>
    <w:rsid w:val="000B38AB"/>
    <w:rsid w:val="000B6DEB"/>
    <w:rsid w:val="000C1065"/>
    <w:rsid w:val="000C3A32"/>
    <w:rsid w:val="000C65FF"/>
    <w:rsid w:val="000C73F8"/>
    <w:rsid w:val="000C7AFA"/>
    <w:rsid w:val="000D019B"/>
    <w:rsid w:val="000D033F"/>
    <w:rsid w:val="000D1B9D"/>
    <w:rsid w:val="000D532D"/>
    <w:rsid w:val="000E2757"/>
    <w:rsid w:val="000E299D"/>
    <w:rsid w:val="000F3B7C"/>
    <w:rsid w:val="000F3F3A"/>
    <w:rsid w:val="000F5645"/>
    <w:rsid w:val="000F5825"/>
    <w:rsid w:val="000F77FE"/>
    <w:rsid w:val="00103793"/>
    <w:rsid w:val="001103D4"/>
    <w:rsid w:val="001121A1"/>
    <w:rsid w:val="0011669C"/>
    <w:rsid w:val="001212AD"/>
    <w:rsid w:val="00126A7B"/>
    <w:rsid w:val="001305E1"/>
    <w:rsid w:val="0013156D"/>
    <w:rsid w:val="00140258"/>
    <w:rsid w:val="0014621F"/>
    <w:rsid w:val="001517D5"/>
    <w:rsid w:val="00155659"/>
    <w:rsid w:val="00161517"/>
    <w:rsid w:val="00161A65"/>
    <w:rsid w:val="001625E9"/>
    <w:rsid w:val="00163A68"/>
    <w:rsid w:val="001642C2"/>
    <w:rsid w:val="00164B67"/>
    <w:rsid w:val="0016749D"/>
    <w:rsid w:val="00171DEE"/>
    <w:rsid w:val="00173320"/>
    <w:rsid w:val="00176885"/>
    <w:rsid w:val="00176B28"/>
    <w:rsid w:val="0017703A"/>
    <w:rsid w:val="001838C0"/>
    <w:rsid w:val="00187761"/>
    <w:rsid w:val="00187F2F"/>
    <w:rsid w:val="00190BF2"/>
    <w:rsid w:val="001918B2"/>
    <w:rsid w:val="001A3DD1"/>
    <w:rsid w:val="001A5966"/>
    <w:rsid w:val="001A6911"/>
    <w:rsid w:val="001B1B60"/>
    <w:rsid w:val="001B4006"/>
    <w:rsid w:val="001B6922"/>
    <w:rsid w:val="001B6F0E"/>
    <w:rsid w:val="001B7389"/>
    <w:rsid w:val="001B7B2C"/>
    <w:rsid w:val="001C2E51"/>
    <w:rsid w:val="001C57B1"/>
    <w:rsid w:val="001D0D4C"/>
    <w:rsid w:val="001D1C00"/>
    <w:rsid w:val="001D3C62"/>
    <w:rsid w:val="001D6B75"/>
    <w:rsid w:val="001E3DBD"/>
    <w:rsid w:val="001E57A1"/>
    <w:rsid w:val="001E76D4"/>
    <w:rsid w:val="001F430C"/>
    <w:rsid w:val="001F48A6"/>
    <w:rsid w:val="001F52A9"/>
    <w:rsid w:val="001F610E"/>
    <w:rsid w:val="002002FC"/>
    <w:rsid w:val="00207629"/>
    <w:rsid w:val="00212E8E"/>
    <w:rsid w:val="002174A6"/>
    <w:rsid w:val="0021779C"/>
    <w:rsid w:val="0022097D"/>
    <w:rsid w:val="002265F4"/>
    <w:rsid w:val="00233384"/>
    <w:rsid w:val="00233529"/>
    <w:rsid w:val="00240B53"/>
    <w:rsid w:val="00250A79"/>
    <w:rsid w:val="00255D5C"/>
    <w:rsid w:val="002763E3"/>
    <w:rsid w:val="00280A20"/>
    <w:rsid w:val="00283A9D"/>
    <w:rsid w:val="00287142"/>
    <w:rsid w:val="00287215"/>
    <w:rsid w:val="002878C2"/>
    <w:rsid w:val="00290A4F"/>
    <w:rsid w:val="00290EB6"/>
    <w:rsid w:val="002950DF"/>
    <w:rsid w:val="002A0689"/>
    <w:rsid w:val="002A1E77"/>
    <w:rsid w:val="002B23AD"/>
    <w:rsid w:val="002C1123"/>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0118"/>
    <w:rsid w:val="00331EC3"/>
    <w:rsid w:val="00336376"/>
    <w:rsid w:val="00340792"/>
    <w:rsid w:val="00344C4C"/>
    <w:rsid w:val="00345D55"/>
    <w:rsid w:val="00345ED6"/>
    <w:rsid w:val="00346279"/>
    <w:rsid w:val="00346492"/>
    <w:rsid w:val="003475AA"/>
    <w:rsid w:val="00350091"/>
    <w:rsid w:val="0035378A"/>
    <w:rsid w:val="00353979"/>
    <w:rsid w:val="00355A41"/>
    <w:rsid w:val="00361DAE"/>
    <w:rsid w:val="00361EF9"/>
    <w:rsid w:val="00363C7D"/>
    <w:rsid w:val="003713F2"/>
    <w:rsid w:val="0037264D"/>
    <w:rsid w:val="00372A06"/>
    <w:rsid w:val="00374269"/>
    <w:rsid w:val="00376924"/>
    <w:rsid w:val="00376FDE"/>
    <w:rsid w:val="00382FDD"/>
    <w:rsid w:val="00387718"/>
    <w:rsid w:val="00391A51"/>
    <w:rsid w:val="003926DE"/>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03E2D"/>
    <w:rsid w:val="00415B53"/>
    <w:rsid w:val="00416E3A"/>
    <w:rsid w:val="00416EE2"/>
    <w:rsid w:val="00421F6F"/>
    <w:rsid w:val="00422249"/>
    <w:rsid w:val="00422B54"/>
    <w:rsid w:val="00423345"/>
    <w:rsid w:val="00424AE4"/>
    <w:rsid w:val="00427D2B"/>
    <w:rsid w:val="0043270C"/>
    <w:rsid w:val="0044371A"/>
    <w:rsid w:val="00452E85"/>
    <w:rsid w:val="00452ED4"/>
    <w:rsid w:val="00460FAC"/>
    <w:rsid w:val="00463BDD"/>
    <w:rsid w:val="00466B81"/>
    <w:rsid w:val="00470D6D"/>
    <w:rsid w:val="00472676"/>
    <w:rsid w:val="00472995"/>
    <w:rsid w:val="00474F4C"/>
    <w:rsid w:val="00474FEF"/>
    <w:rsid w:val="00475657"/>
    <w:rsid w:val="00475C85"/>
    <w:rsid w:val="004770DF"/>
    <w:rsid w:val="00482522"/>
    <w:rsid w:val="004830ED"/>
    <w:rsid w:val="004876E8"/>
    <w:rsid w:val="00487D85"/>
    <w:rsid w:val="004900C2"/>
    <w:rsid w:val="00492EE9"/>
    <w:rsid w:val="00496FB3"/>
    <w:rsid w:val="004A33E0"/>
    <w:rsid w:val="004A59AC"/>
    <w:rsid w:val="004A649E"/>
    <w:rsid w:val="004A6518"/>
    <w:rsid w:val="004A6876"/>
    <w:rsid w:val="004A6BD5"/>
    <w:rsid w:val="004B04C5"/>
    <w:rsid w:val="004B3566"/>
    <w:rsid w:val="004C1D3E"/>
    <w:rsid w:val="004C7613"/>
    <w:rsid w:val="004D07ED"/>
    <w:rsid w:val="004D6DC5"/>
    <w:rsid w:val="004E05CA"/>
    <w:rsid w:val="004E0BE8"/>
    <w:rsid w:val="004E2991"/>
    <w:rsid w:val="004E412A"/>
    <w:rsid w:val="004E52F8"/>
    <w:rsid w:val="004E68E7"/>
    <w:rsid w:val="004F0DAB"/>
    <w:rsid w:val="004F2DC2"/>
    <w:rsid w:val="005003D0"/>
    <w:rsid w:val="00500511"/>
    <w:rsid w:val="00503BD4"/>
    <w:rsid w:val="005041F9"/>
    <w:rsid w:val="005051C3"/>
    <w:rsid w:val="00505F1C"/>
    <w:rsid w:val="005061AF"/>
    <w:rsid w:val="00507C41"/>
    <w:rsid w:val="00512339"/>
    <w:rsid w:val="0051562E"/>
    <w:rsid w:val="005276C3"/>
    <w:rsid w:val="0052787A"/>
    <w:rsid w:val="005306A4"/>
    <w:rsid w:val="00530738"/>
    <w:rsid w:val="00531494"/>
    <w:rsid w:val="005321FB"/>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A88"/>
    <w:rsid w:val="005F0931"/>
    <w:rsid w:val="005F2CBF"/>
    <w:rsid w:val="005F2EC1"/>
    <w:rsid w:val="006044A3"/>
    <w:rsid w:val="006061B6"/>
    <w:rsid w:val="00611C54"/>
    <w:rsid w:val="006123C8"/>
    <w:rsid w:val="006146E0"/>
    <w:rsid w:val="0062057C"/>
    <w:rsid w:val="006208E9"/>
    <w:rsid w:val="0062514D"/>
    <w:rsid w:val="0062610F"/>
    <w:rsid w:val="00630676"/>
    <w:rsid w:val="00631302"/>
    <w:rsid w:val="0063339D"/>
    <w:rsid w:val="00633B81"/>
    <w:rsid w:val="00635161"/>
    <w:rsid w:val="00637235"/>
    <w:rsid w:val="0064085C"/>
    <w:rsid w:val="00642FF2"/>
    <w:rsid w:val="006537ED"/>
    <w:rsid w:val="006563D1"/>
    <w:rsid w:val="00662291"/>
    <w:rsid w:val="00663B7A"/>
    <w:rsid w:val="006704C9"/>
    <w:rsid w:val="006704D5"/>
    <w:rsid w:val="00670F19"/>
    <w:rsid w:val="0067285B"/>
    <w:rsid w:val="00675875"/>
    <w:rsid w:val="006777DC"/>
    <w:rsid w:val="00680908"/>
    <w:rsid w:val="00681194"/>
    <w:rsid w:val="006849D2"/>
    <w:rsid w:val="00686F11"/>
    <w:rsid w:val="0068798A"/>
    <w:rsid w:val="00692B28"/>
    <w:rsid w:val="00693552"/>
    <w:rsid w:val="00693F5E"/>
    <w:rsid w:val="00697452"/>
    <w:rsid w:val="006A006A"/>
    <w:rsid w:val="006A069C"/>
    <w:rsid w:val="006A2DDC"/>
    <w:rsid w:val="006A4FA3"/>
    <w:rsid w:val="006B0F20"/>
    <w:rsid w:val="006B1B20"/>
    <w:rsid w:val="006B3072"/>
    <w:rsid w:val="006B7F4B"/>
    <w:rsid w:val="006C15AE"/>
    <w:rsid w:val="006C3CFD"/>
    <w:rsid w:val="006C5B2B"/>
    <w:rsid w:val="006D4939"/>
    <w:rsid w:val="006D5C73"/>
    <w:rsid w:val="006D7264"/>
    <w:rsid w:val="006E3048"/>
    <w:rsid w:val="006E5416"/>
    <w:rsid w:val="006F2384"/>
    <w:rsid w:val="006F4482"/>
    <w:rsid w:val="0070023B"/>
    <w:rsid w:val="00701C32"/>
    <w:rsid w:val="00704C15"/>
    <w:rsid w:val="0070511C"/>
    <w:rsid w:val="00714CF5"/>
    <w:rsid w:val="00717E9A"/>
    <w:rsid w:val="00727FB2"/>
    <w:rsid w:val="007308B2"/>
    <w:rsid w:val="0073594C"/>
    <w:rsid w:val="00736189"/>
    <w:rsid w:val="00743E1E"/>
    <w:rsid w:val="00744253"/>
    <w:rsid w:val="00746EEB"/>
    <w:rsid w:val="007507A0"/>
    <w:rsid w:val="00751EF5"/>
    <w:rsid w:val="00752375"/>
    <w:rsid w:val="00761732"/>
    <w:rsid w:val="00762EEE"/>
    <w:rsid w:val="007637A0"/>
    <w:rsid w:val="007752C7"/>
    <w:rsid w:val="0078027D"/>
    <w:rsid w:val="00780EC3"/>
    <w:rsid w:val="007825FB"/>
    <w:rsid w:val="007829F6"/>
    <w:rsid w:val="00787558"/>
    <w:rsid w:val="00787DF8"/>
    <w:rsid w:val="00792F4C"/>
    <w:rsid w:val="00794E0E"/>
    <w:rsid w:val="007963DF"/>
    <w:rsid w:val="007A042A"/>
    <w:rsid w:val="007A2A5E"/>
    <w:rsid w:val="007A4668"/>
    <w:rsid w:val="007B071F"/>
    <w:rsid w:val="007B5087"/>
    <w:rsid w:val="007B59C2"/>
    <w:rsid w:val="007B5F54"/>
    <w:rsid w:val="007B5F95"/>
    <w:rsid w:val="007C27C3"/>
    <w:rsid w:val="007C3319"/>
    <w:rsid w:val="007C4971"/>
    <w:rsid w:val="007C4B35"/>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3366"/>
    <w:rsid w:val="00814A3F"/>
    <w:rsid w:val="00816C25"/>
    <w:rsid w:val="00816CFE"/>
    <w:rsid w:val="008175E8"/>
    <w:rsid w:val="008176E8"/>
    <w:rsid w:val="00820593"/>
    <w:rsid w:val="00822C63"/>
    <w:rsid w:val="00825571"/>
    <w:rsid w:val="00825F1F"/>
    <w:rsid w:val="00826511"/>
    <w:rsid w:val="00830058"/>
    <w:rsid w:val="0083049E"/>
    <w:rsid w:val="0083083F"/>
    <w:rsid w:val="00831D53"/>
    <w:rsid w:val="0083648C"/>
    <w:rsid w:val="00840954"/>
    <w:rsid w:val="008429CE"/>
    <w:rsid w:val="008550AF"/>
    <w:rsid w:val="00865C6A"/>
    <w:rsid w:val="008665DF"/>
    <w:rsid w:val="00866AEC"/>
    <w:rsid w:val="00866CD5"/>
    <w:rsid w:val="008702F7"/>
    <w:rsid w:val="00873C4B"/>
    <w:rsid w:val="00876BA1"/>
    <w:rsid w:val="00882E20"/>
    <w:rsid w:val="00892651"/>
    <w:rsid w:val="008A2553"/>
    <w:rsid w:val="008B1302"/>
    <w:rsid w:val="008B3DB4"/>
    <w:rsid w:val="008B56AB"/>
    <w:rsid w:val="008B71F2"/>
    <w:rsid w:val="008C2F3A"/>
    <w:rsid w:val="008C37F2"/>
    <w:rsid w:val="008C6957"/>
    <w:rsid w:val="008D0C00"/>
    <w:rsid w:val="008D1EC4"/>
    <w:rsid w:val="008D2640"/>
    <w:rsid w:val="008E2CC9"/>
    <w:rsid w:val="008E36BA"/>
    <w:rsid w:val="008E4701"/>
    <w:rsid w:val="008E58CD"/>
    <w:rsid w:val="008F099E"/>
    <w:rsid w:val="008F2379"/>
    <w:rsid w:val="008F26F4"/>
    <w:rsid w:val="008F2AD8"/>
    <w:rsid w:val="008F7053"/>
    <w:rsid w:val="008F7069"/>
    <w:rsid w:val="00900A34"/>
    <w:rsid w:val="009035F1"/>
    <w:rsid w:val="00904934"/>
    <w:rsid w:val="0091127F"/>
    <w:rsid w:val="00914040"/>
    <w:rsid w:val="00915CD4"/>
    <w:rsid w:val="009168F4"/>
    <w:rsid w:val="00920D39"/>
    <w:rsid w:val="00922B9C"/>
    <w:rsid w:val="0092367E"/>
    <w:rsid w:val="00925AAB"/>
    <w:rsid w:val="00925B62"/>
    <w:rsid w:val="009313B3"/>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4AC6"/>
    <w:rsid w:val="009A6B83"/>
    <w:rsid w:val="009A78CD"/>
    <w:rsid w:val="009B045A"/>
    <w:rsid w:val="009B475C"/>
    <w:rsid w:val="009B52BE"/>
    <w:rsid w:val="009B608E"/>
    <w:rsid w:val="009B73EC"/>
    <w:rsid w:val="009B75BF"/>
    <w:rsid w:val="009C2C3A"/>
    <w:rsid w:val="009C5E61"/>
    <w:rsid w:val="009C7751"/>
    <w:rsid w:val="009D3BA7"/>
    <w:rsid w:val="009D5969"/>
    <w:rsid w:val="009E27A0"/>
    <w:rsid w:val="009E4677"/>
    <w:rsid w:val="009F2975"/>
    <w:rsid w:val="009F564F"/>
    <w:rsid w:val="009F660E"/>
    <w:rsid w:val="009F725E"/>
    <w:rsid w:val="009F7496"/>
    <w:rsid w:val="00A0348E"/>
    <w:rsid w:val="00A03F18"/>
    <w:rsid w:val="00A04CBF"/>
    <w:rsid w:val="00A051D0"/>
    <w:rsid w:val="00A06CEE"/>
    <w:rsid w:val="00A11900"/>
    <w:rsid w:val="00A13721"/>
    <w:rsid w:val="00A15947"/>
    <w:rsid w:val="00A2029C"/>
    <w:rsid w:val="00A20498"/>
    <w:rsid w:val="00A20819"/>
    <w:rsid w:val="00A22CB7"/>
    <w:rsid w:val="00A26225"/>
    <w:rsid w:val="00A278DA"/>
    <w:rsid w:val="00A31FDB"/>
    <w:rsid w:val="00A3339A"/>
    <w:rsid w:val="00A33917"/>
    <w:rsid w:val="00A36DF9"/>
    <w:rsid w:val="00A46254"/>
    <w:rsid w:val="00A47514"/>
    <w:rsid w:val="00A505AB"/>
    <w:rsid w:val="00A6016E"/>
    <w:rsid w:val="00A6030A"/>
    <w:rsid w:val="00A62205"/>
    <w:rsid w:val="00A70828"/>
    <w:rsid w:val="00A714B2"/>
    <w:rsid w:val="00A76249"/>
    <w:rsid w:val="00A801CE"/>
    <w:rsid w:val="00A8142F"/>
    <w:rsid w:val="00A83FC6"/>
    <w:rsid w:val="00A840B9"/>
    <w:rsid w:val="00A85299"/>
    <w:rsid w:val="00A86742"/>
    <w:rsid w:val="00A86C19"/>
    <w:rsid w:val="00A86CEC"/>
    <w:rsid w:val="00A873E2"/>
    <w:rsid w:val="00A8748B"/>
    <w:rsid w:val="00A87D98"/>
    <w:rsid w:val="00A90F5E"/>
    <w:rsid w:val="00A91230"/>
    <w:rsid w:val="00A926F8"/>
    <w:rsid w:val="00A935B6"/>
    <w:rsid w:val="00A978EA"/>
    <w:rsid w:val="00A979D1"/>
    <w:rsid w:val="00AA0E2A"/>
    <w:rsid w:val="00AA2454"/>
    <w:rsid w:val="00AA5DB7"/>
    <w:rsid w:val="00AA67D2"/>
    <w:rsid w:val="00AA7071"/>
    <w:rsid w:val="00AB058B"/>
    <w:rsid w:val="00AB499E"/>
    <w:rsid w:val="00AB5519"/>
    <w:rsid w:val="00AB56EF"/>
    <w:rsid w:val="00AB6BFA"/>
    <w:rsid w:val="00AB7541"/>
    <w:rsid w:val="00AC00AC"/>
    <w:rsid w:val="00AC3ED5"/>
    <w:rsid w:val="00AC534F"/>
    <w:rsid w:val="00AC5AA6"/>
    <w:rsid w:val="00AD15FD"/>
    <w:rsid w:val="00AD178B"/>
    <w:rsid w:val="00AD3670"/>
    <w:rsid w:val="00AD606E"/>
    <w:rsid w:val="00AE3998"/>
    <w:rsid w:val="00AF5CCA"/>
    <w:rsid w:val="00AF5F44"/>
    <w:rsid w:val="00AF76AF"/>
    <w:rsid w:val="00B01533"/>
    <w:rsid w:val="00B05815"/>
    <w:rsid w:val="00B05DB4"/>
    <w:rsid w:val="00B11918"/>
    <w:rsid w:val="00B1252F"/>
    <w:rsid w:val="00B1624A"/>
    <w:rsid w:val="00B209EB"/>
    <w:rsid w:val="00B22649"/>
    <w:rsid w:val="00B249D5"/>
    <w:rsid w:val="00B25B41"/>
    <w:rsid w:val="00B276C4"/>
    <w:rsid w:val="00B3219E"/>
    <w:rsid w:val="00B36387"/>
    <w:rsid w:val="00B368DD"/>
    <w:rsid w:val="00B36D8C"/>
    <w:rsid w:val="00B371AE"/>
    <w:rsid w:val="00B438B9"/>
    <w:rsid w:val="00B44DC3"/>
    <w:rsid w:val="00B4752E"/>
    <w:rsid w:val="00B52797"/>
    <w:rsid w:val="00B527EC"/>
    <w:rsid w:val="00B657C9"/>
    <w:rsid w:val="00B751A9"/>
    <w:rsid w:val="00B7624C"/>
    <w:rsid w:val="00B767B7"/>
    <w:rsid w:val="00B85FE9"/>
    <w:rsid w:val="00BA5396"/>
    <w:rsid w:val="00BB00B3"/>
    <w:rsid w:val="00BC09B7"/>
    <w:rsid w:val="00BC622E"/>
    <w:rsid w:val="00BE1F18"/>
    <w:rsid w:val="00BE1F39"/>
    <w:rsid w:val="00BE747E"/>
    <w:rsid w:val="00BE7EFB"/>
    <w:rsid w:val="00BF7135"/>
    <w:rsid w:val="00C03C2D"/>
    <w:rsid w:val="00C04815"/>
    <w:rsid w:val="00C127A2"/>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352"/>
    <w:rsid w:val="00C60FF7"/>
    <w:rsid w:val="00C64518"/>
    <w:rsid w:val="00C674FE"/>
    <w:rsid w:val="00C67772"/>
    <w:rsid w:val="00C7584A"/>
    <w:rsid w:val="00C760A0"/>
    <w:rsid w:val="00C84C93"/>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2A38"/>
    <w:rsid w:val="00D06971"/>
    <w:rsid w:val="00D069F5"/>
    <w:rsid w:val="00D07EB2"/>
    <w:rsid w:val="00D11800"/>
    <w:rsid w:val="00D11BCB"/>
    <w:rsid w:val="00D15EC3"/>
    <w:rsid w:val="00D16413"/>
    <w:rsid w:val="00D16835"/>
    <w:rsid w:val="00D20242"/>
    <w:rsid w:val="00D203F9"/>
    <w:rsid w:val="00D237C7"/>
    <w:rsid w:val="00D36F07"/>
    <w:rsid w:val="00D44AAF"/>
    <w:rsid w:val="00D51526"/>
    <w:rsid w:val="00D5461A"/>
    <w:rsid w:val="00D547FE"/>
    <w:rsid w:val="00D55702"/>
    <w:rsid w:val="00D60D3E"/>
    <w:rsid w:val="00D6234C"/>
    <w:rsid w:val="00D65223"/>
    <w:rsid w:val="00D7212C"/>
    <w:rsid w:val="00D77CB5"/>
    <w:rsid w:val="00D81638"/>
    <w:rsid w:val="00D820E0"/>
    <w:rsid w:val="00D8521A"/>
    <w:rsid w:val="00D8659C"/>
    <w:rsid w:val="00D87174"/>
    <w:rsid w:val="00D87438"/>
    <w:rsid w:val="00D92235"/>
    <w:rsid w:val="00D93FA5"/>
    <w:rsid w:val="00DA48B7"/>
    <w:rsid w:val="00DB7433"/>
    <w:rsid w:val="00DB74C6"/>
    <w:rsid w:val="00DB7EA0"/>
    <w:rsid w:val="00DC1BDA"/>
    <w:rsid w:val="00DC78C9"/>
    <w:rsid w:val="00DC7AA0"/>
    <w:rsid w:val="00DD0E64"/>
    <w:rsid w:val="00DD3088"/>
    <w:rsid w:val="00DD701B"/>
    <w:rsid w:val="00DD78B1"/>
    <w:rsid w:val="00DE7A45"/>
    <w:rsid w:val="00DF1B7D"/>
    <w:rsid w:val="00DF1D4C"/>
    <w:rsid w:val="00DF7EBD"/>
    <w:rsid w:val="00E020D5"/>
    <w:rsid w:val="00E02A66"/>
    <w:rsid w:val="00E0534E"/>
    <w:rsid w:val="00E0657D"/>
    <w:rsid w:val="00E07D9C"/>
    <w:rsid w:val="00E1648B"/>
    <w:rsid w:val="00E166D8"/>
    <w:rsid w:val="00E17EEE"/>
    <w:rsid w:val="00E20079"/>
    <w:rsid w:val="00E20B29"/>
    <w:rsid w:val="00E25C07"/>
    <w:rsid w:val="00E27623"/>
    <w:rsid w:val="00E31628"/>
    <w:rsid w:val="00E32DD8"/>
    <w:rsid w:val="00E4037B"/>
    <w:rsid w:val="00E40D3E"/>
    <w:rsid w:val="00E43444"/>
    <w:rsid w:val="00E46564"/>
    <w:rsid w:val="00E52CD7"/>
    <w:rsid w:val="00E573C0"/>
    <w:rsid w:val="00E57781"/>
    <w:rsid w:val="00E611E6"/>
    <w:rsid w:val="00E6268C"/>
    <w:rsid w:val="00E67717"/>
    <w:rsid w:val="00E70DFC"/>
    <w:rsid w:val="00E72B2E"/>
    <w:rsid w:val="00E72C30"/>
    <w:rsid w:val="00E8561E"/>
    <w:rsid w:val="00E92914"/>
    <w:rsid w:val="00E939F9"/>
    <w:rsid w:val="00E9734C"/>
    <w:rsid w:val="00EA36A4"/>
    <w:rsid w:val="00EA46B8"/>
    <w:rsid w:val="00EA5341"/>
    <w:rsid w:val="00EA54AF"/>
    <w:rsid w:val="00EB4D8A"/>
    <w:rsid w:val="00EB65D8"/>
    <w:rsid w:val="00EB752B"/>
    <w:rsid w:val="00EC42A4"/>
    <w:rsid w:val="00EC7382"/>
    <w:rsid w:val="00ED01BA"/>
    <w:rsid w:val="00ED092D"/>
    <w:rsid w:val="00ED41B5"/>
    <w:rsid w:val="00ED49EA"/>
    <w:rsid w:val="00ED5519"/>
    <w:rsid w:val="00ED6D42"/>
    <w:rsid w:val="00EE1656"/>
    <w:rsid w:val="00EE2F9E"/>
    <w:rsid w:val="00EF09CE"/>
    <w:rsid w:val="00EF4637"/>
    <w:rsid w:val="00F017A7"/>
    <w:rsid w:val="00F02E1D"/>
    <w:rsid w:val="00F03CA8"/>
    <w:rsid w:val="00F0406B"/>
    <w:rsid w:val="00F04720"/>
    <w:rsid w:val="00F07E95"/>
    <w:rsid w:val="00F1191B"/>
    <w:rsid w:val="00F1248A"/>
    <w:rsid w:val="00F2105C"/>
    <w:rsid w:val="00F2112C"/>
    <w:rsid w:val="00F24B0A"/>
    <w:rsid w:val="00F2634D"/>
    <w:rsid w:val="00F31A0E"/>
    <w:rsid w:val="00F31FDD"/>
    <w:rsid w:val="00F413D7"/>
    <w:rsid w:val="00F418D3"/>
    <w:rsid w:val="00F44151"/>
    <w:rsid w:val="00F45EBF"/>
    <w:rsid w:val="00F46AC8"/>
    <w:rsid w:val="00F50255"/>
    <w:rsid w:val="00F54438"/>
    <w:rsid w:val="00F55A8A"/>
    <w:rsid w:val="00F562B7"/>
    <w:rsid w:val="00F5714A"/>
    <w:rsid w:val="00F61FD6"/>
    <w:rsid w:val="00F6290B"/>
    <w:rsid w:val="00F633F9"/>
    <w:rsid w:val="00F65177"/>
    <w:rsid w:val="00F7130A"/>
    <w:rsid w:val="00F75452"/>
    <w:rsid w:val="00F75B0B"/>
    <w:rsid w:val="00F91469"/>
    <w:rsid w:val="00F938D7"/>
    <w:rsid w:val="00F948E3"/>
    <w:rsid w:val="00F95F7A"/>
    <w:rsid w:val="00F968BE"/>
    <w:rsid w:val="00FA570F"/>
    <w:rsid w:val="00FA57E1"/>
    <w:rsid w:val="00FA5DA0"/>
    <w:rsid w:val="00FA6A7E"/>
    <w:rsid w:val="00FB15A4"/>
    <w:rsid w:val="00FB1F55"/>
    <w:rsid w:val="00FB4AE3"/>
    <w:rsid w:val="00FD1B13"/>
    <w:rsid w:val="00FD313C"/>
    <w:rsid w:val="00FE319F"/>
    <w:rsid w:val="00FE3CCC"/>
    <w:rsid w:val="00FE6709"/>
    <w:rsid w:val="00FF2D60"/>
    <w:rsid w:val="022B0E5C"/>
    <w:rsid w:val="0250298D"/>
    <w:rsid w:val="025C609D"/>
    <w:rsid w:val="02AB6E47"/>
    <w:rsid w:val="035B6631"/>
    <w:rsid w:val="04E868E9"/>
    <w:rsid w:val="0526590B"/>
    <w:rsid w:val="0624439F"/>
    <w:rsid w:val="066C37F1"/>
    <w:rsid w:val="06BB4318"/>
    <w:rsid w:val="06E96BF0"/>
    <w:rsid w:val="07695E71"/>
    <w:rsid w:val="07AC3721"/>
    <w:rsid w:val="09410F65"/>
    <w:rsid w:val="0AE22CEE"/>
    <w:rsid w:val="0B02141F"/>
    <w:rsid w:val="0B2475F1"/>
    <w:rsid w:val="0D112E46"/>
    <w:rsid w:val="0DB76A4A"/>
    <w:rsid w:val="0E707B06"/>
    <w:rsid w:val="0E983F77"/>
    <w:rsid w:val="0F382A56"/>
    <w:rsid w:val="109745EF"/>
    <w:rsid w:val="11276C93"/>
    <w:rsid w:val="11963E18"/>
    <w:rsid w:val="136201DB"/>
    <w:rsid w:val="137324CB"/>
    <w:rsid w:val="14D7277E"/>
    <w:rsid w:val="14E86F37"/>
    <w:rsid w:val="15054F9B"/>
    <w:rsid w:val="15AD1E7B"/>
    <w:rsid w:val="161F43DC"/>
    <w:rsid w:val="16201C3C"/>
    <w:rsid w:val="16C35836"/>
    <w:rsid w:val="17325D54"/>
    <w:rsid w:val="1752433D"/>
    <w:rsid w:val="18AD4291"/>
    <w:rsid w:val="18CD6371"/>
    <w:rsid w:val="18EB5447"/>
    <w:rsid w:val="199D2E85"/>
    <w:rsid w:val="19D21766"/>
    <w:rsid w:val="19D61256"/>
    <w:rsid w:val="1B9B294B"/>
    <w:rsid w:val="1C2269D4"/>
    <w:rsid w:val="1C3A1F70"/>
    <w:rsid w:val="1C93342E"/>
    <w:rsid w:val="1CEE68B6"/>
    <w:rsid w:val="1D1907E7"/>
    <w:rsid w:val="1D9B15B8"/>
    <w:rsid w:val="1EC975DB"/>
    <w:rsid w:val="1F4F1D22"/>
    <w:rsid w:val="1FCC673F"/>
    <w:rsid w:val="221F3677"/>
    <w:rsid w:val="222C235B"/>
    <w:rsid w:val="227C3FA3"/>
    <w:rsid w:val="22A062FA"/>
    <w:rsid w:val="233C481F"/>
    <w:rsid w:val="23D83E1C"/>
    <w:rsid w:val="23D95DC8"/>
    <w:rsid w:val="243D11A2"/>
    <w:rsid w:val="249917FE"/>
    <w:rsid w:val="24D665AE"/>
    <w:rsid w:val="24E33679"/>
    <w:rsid w:val="25517E48"/>
    <w:rsid w:val="26630315"/>
    <w:rsid w:val="27167B85"/>
    <w:rsid w:val="290F6532"/>
    <w:rsid w:val="29176958"/>
    <w:rsid w:val="29FC6AB7"/>
    <w:rsid w:val="2A5766C5"/>
    <w:rsid w:val="2AD96FB3"/>
    <w:rsid w:val="2B011EAB"/>
    <w:rsid w:val="2B0D12EA"/>
    <w:rsid w:val="2BAF1741"/>
    <w:rsid w:val="2CDD07AF"/>
    <w:rsid w:val="2D287BC3"/>
    <w:rsid w:val="2DD517A5"/>
    <w:rsid w:val="2DD556EA"/>
    <w:rsid w:val="2E59298A"/>
    <w:rsid w:val="2EA25584"/>
    <w:rsid w:val="2EE43FBD"/>
    <w:rsid w:val="2EE80DA7"/>
    <w:rsid w:val="2FF10740"/>
    <w:rsid w:val="301E221A"/>
    <w:rsid w:val="316C155F"/>
    <w:rsid w:val="316F4012"/>
    <w:rsid w:val="31996A45"/>
    <w:rsid w:val="32807B59"/>
    <w:rsid w:val="33EE5955"/>
    <w:rsid w:val="340D2919"/>
    <w:rsid w:val="3454129D"/>
    <w:rsid w:val="348002E4"/>
    <w:rsid w:val="349873DC"/>
    <w:rsid w:val="34D82AC5"/>
    <w:rsid w:val="35194E74"/>
    <w:rsid w:val="3529272A"/>
    <w:rsid w:val="36471CFB"/>
    <w:rsid w:val="366C66B6"/>
    <w:rsid w:val="37E50B00"/>
    <w:rsid w:val="381B6F6B"/>
    <w:rsid w:val="38945CA0"/>
    <w:rsid w:val="38DE382B"/>
    <w:rsid w:val="39E52D55"/>
    <w:rsid w:val="39F32C42"/>
    <w:rsid w:val="3ABE3C76"/>
    <w:rsid w:val="3B6163DC"/>
    <w:rsid w:val="3BBB7E54"/>
    <w:rsid w:val="3BE473AB"/>
    <w:rsid w:val="3C795D45"/>
    <w:rsid w:val="3CBB45AF"/>
    <w:rsid w:val="3CF30774"/>
    <w:rsid w:val="3D796BE7"/>
    <w:rsid w:val="3DC8618F"/>
    <w:rsid w:val="3DFB305C"/>
    <w:rsid w:val="3E5B6438"/>
    <w:rsid w:val="3E925326"/>
    <w:rsid w:val="3F95733A"/>
    <w:rsid w:val="3FB12AFB"/>
    <w:rsid w:val="40183AC7"/>
    <w:rsid w:val="40512B35"/>
    <w:rsid w:val="409A44DC"/>
    <w:rsid w:val="40B530C4"/>
    <w:rsid w:val="41195D48"/>
    <w:rsid w:val="415C50CB"/>
    <w:rsid w:val="41B617E9"/>
    <w:rsid w:val="42154D44"/>
    <w:rsid w:val="42C910A8"/>
    <w:rsid w:val="42EB0F8C"/>
    <w:rsid w:val="43AA0EDA"/>
    <w:rsid w:val="43AC226C"/>
    <w:rsid w:val="441C7D7F"/>
    <w:rsid w:val="443B2927"/>
    <w:rsid w:val="44466E54"/>
    <w:rsid w:val="44472BCC"/>
    <w:rsid w:val="449153A8"/>
    <w:rsid w:val="4550140E"/>
    <w:rsid w:val="46130FB8"/>
    <w:rsid w:val="462D72F1"/>
    <w:rsid w:val="47180621"/>
    <w:rsid w:val="47A0687C"/>
    <w:rsid w:val="495C2C76"/>
    <w:rsid w:val="49DF08B3"/>
    <w:rsid w:val="4B5300A9"/>
    <w:rsid w:val="4BC012FC"/>
    <w:rsid w:val="4C4C61CB"/>
    <w:rsid w:val="4D510618"/>
    <w:rsid w:val="4D5C1497"/>
    <w:rsid w:val="4D88228C"/>
    <w:rsid w:val="4D8B58D8"/>
    <w:rsid w:val="4D987FF5"/>
    <w:rsid w:val="4E9B1B4B"/>
    <w:rsid w:val="4F1D122C"/>
    <w:rsid w:val="4F4828D1"/>
    <w:rsid w:val="4FC60E49"/>
    <w:rsid w:val="5032028D"/>
    <w:rsid w:val="513F49B3"/>
    <w:rsid w:val="51452242"/>
    <w:rsid w:val="5257047F"/>
    <w:rsid w:val="525C7E44"/>
    <w:rsid w:val="525D58E8"/>
    <w:rsid w:val="532E1E14"/>
    <w:rsid w:val="536270DB"/>
    <w:rsid w:val="539E3807"/>
    <w:rsid w:val="5423044E"/>
    <w:rsid w:val="55032881"/>
    <w:rsid w:val="556B7A96"/>
    <w:rsid w:val="55C74519"/>
    <w:rsid w:val="56D26326"/>
    <w:rsid w:val="58ED74D9"/>
    <w:rsid w:val="59D737DA"/>
    <w:rsid w:val="5A071AD1"/>
    <w:rsid w:val="5A643739"/>
    <w:rsid w:val="5A8D2742"/>
    <w:rsid w:val="5AFC5253"/>
    <w:rsid w:val="5B307ABF"/>
    <w:rsid w:val="5B411CCC"/>
    <w:rsid w:val="5B503CBD"/>
    <w:rsid w:val="5BF768E4"/>
    <w:rsid w:val="5C761E49"/>
    <w:rsid w:val="5D5C2BD8"/>
    <w:rsid w:val="5DEA7DBC"/>
    <w:rsid w:val="5EE77E0D"/>
    <w:rsid w:val="5EFD5F0A"/>
    <w:rsid w:val="5F6C4ABC"/>
    <w:rsid w:val="60AE2639"/>
    <w:rsid w:val="60D22077"/>
    <w:rsid w:val="61891CD7"/>
    <w:rsid w:val="619D2B29"/>
    <w:rsid w:val="626F35C2"/>
    <w:rsid w:val="6299063F"/>
    <w:rsid w:val="62C70F6B"/>
    <w:rsid w:val="62D41677"/>
    <w:rsid w:val="63615EE9"/>
    <w:rsid w:val="63807109"/>
    <w:rsid w:val="6512748D"/>
    <w:rsid w:val="65310993"/>
    <w:rsid w:val="65BC0068"/>
    <w:rsid w:val="661A2646"/>
    <w:rsid w:val="67006EDF"/>
    <w:rsid w:val="686D4100"/>
    <w:rsid w:val="68A97C29"/>
    <w:rsid w:val="69D72179"/>
    <w:rsid w:val="6AF1726A"/>
    <w:rsid w:val="6BA07176"/>
    <w:rsid w:val="6BBF2EC5"/>
    <w:rsid w:val="6C21592D"/>
    <w:rsid w:val="6C30791F"/>
    <w:rsid w:val="6C4C376C"/>
    <w:rsid w:val="6D716441"/>
    <w:rsid w:val="6DAF0D17"/>
    <w:rsid w:val="6E256335"/>
    <w:rsid w:val="6EB74327"/>
    <w:rsid w:val="6F5E29F5"/>
    <w:rsid w:val="6FBB52BB"/>
    <w:rsid w:val="700912C5"/>
    <w:rsid w:val="701B08E6"/>
    <w:rsid w:val="70704095"/>
    <w:rsid w:val="70D56CE6"/>
    <w:rsid w:val="72A92197"/>
    <w:rsid w:val="73676C76"/>
    <w:rsid w:val="73D74288"/>
    <w:rsid w:val="74033BE6"/>
    <w:rsid w:val="74731C8A"/>
    <w:rsid w:val="74C23A26"/>
    <w:rsid w:val="74CC21AE"/>
    <w:rsid w:val="74F62C86"/>
    <w:rsid w:val="754C6FD2"/>
    <w:rsid w:val="75D237F5"/>
    <w:rsid w:val="764741E2"/>
    <w:rsid w:val="76765962"/>
    <w:rsid w:val="767825EE"/>
    <w:rsid w:val="76BF021D"/>
    <w:rsid w:val="76D0242A"/>
    <w:rsid w:val="776A2141"/>
    <w:rsid w:val="77976AA4"/>
    <w:rsid w:val="77F73E31"/>
    <w:rsid w:val="798C015E"/>
    <w:rsid w:val="7A902BE2"/>
    <w:rsid w:val="7A94551C"/>
    <w:rsid w:val="7ACC115A"/>
    <w:rsid w:val="7ACF47A6"/>
    <w:rsid w:val="7AD718AD"/>
    <w:rsid w:val="7B0321EC"/>
    <w:rsid w:val="7B7F78CD"/>
    <w:rsid w:val="7C0A3E8D"/>
    <w:rsid w:val="7C5F711A"/>
    <w:rsid w:val="7CDB7433"/>
    <w:rsid w:val="7D4B504B"/>
    <w:rsid w:val="7DCB394B"/>
    <w:rsid w:val="7DD12513"/>
    <w:rsid w:val="7E2512B6"/>
    <w:rsid w:val="7EB45EFD"/>
    <w:rsid w:val="7EF16182"/>
    <w:rsid w:val="7F3D43D5"/>
    <w:rsid w:val="7F5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qFormat="1" w:unhideWhenUsed="0" w:uiPriority="0" w:semiHidden="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8">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0"/>
    <w:rPr>
      <w:sz w:val="18"/>
      <w:szCs w:val="18"/>
    </w:rPr>
  </w:style>
  <w:style w:type="paragraph" w:styleId="3">
    <w:name w:val="footer"/>
    <w:basedOn w:val="1"/>
    <w:link w:val="15"/>
    <w:autoRedefine/>
    <w:qFormat/>
    <w:uiPriority w:val="99"/>
    <w:pPr>
      <w:tabs>
        <w:tab w:val="center" w:pos="4153"/>
        <w:tab w:val="right" w:pos="8306"/>
      </w:tabs>
      <w:snapToGrid w:val="0"/>
    </w:pPr>
    <w:rPr>
      <w:sz w:val="20"/>
      <w:szCs w:val="20"/>
    </w:rPr>
  </w:style>
  <w:style w:type="paragraph" w:styleId="4">
    <w:name w:val="header"/>
    <w:basedOn w:val="1"/>
    <w:autoRedefine/>
    <w:qFormat/>
    <w:uiPriority w:val="0"/>
    <w:pPr>
      <w:tabs>
        <w:tab w:val="center" w:pos="4153"/>
        <w:tab w:val="right" w:pos="8306"/>
      </w:tabs>
      <w:snapToGrid w:val="0"/>
    </w:pPr>
    <w:rPr>
      <w:sz w:val="20"/>
      <w:szCs w:val="20"/>
    </w:rPr>
  </w:style>
  <w:style w:type="table" w:styleId="6">
    <w:name w:val="Table Grid"/>
    <w:basedOn w:val="5"/>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Table Web 3"/>
    <w:basedOn w:val="5"/>
    <w:qFormat/>
    <w:uiPriority w:val="0"/>
    <w:pPr>
      <w:widowControl w:val="0"/>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character" w:styleId="9">
    <w:name w:val="page number"/>
    <w:basedOn w:val="8"/>
    <w:autoRedefine/>
    <w:qFormat/>
    <w:uiPriority w:val="0"/>
  </w:style>
  <w:style w:type="character" w:styleId="10">
    <w:name w:val="Hyperlink"/>
    <w:autoRedefine/>
    <w:qFormat/>
    <w:uiPriority w:val="0"/>
    <w:rPr>
      <w:color w:val="0000FF"/>
      <w:u w:val="single"/>
    </w:rPr>
  </w:style>
  <w:style w:type="paragraph" w:customStyle="1" w:styleId="11">
    <w:name w:val="1 字元"/>
    <w:basedOn w:val="1"/>
    <w:autoRedefine/>
    <w:qFormat/>
    <w:uiPriority w:val="0"/>
    <w:pPr>
      <w:widowControl/>
      <w:spacing w:after="160" w:line="240" w:lineRule="exact"/>
    </w:pPr>
    <w:rPr>
      <w:rFonts w:ascii="Tahoma" w:hAnsi="Tahoma"/>
      <w:kern w:val="0"/>
      <w:sz w:val="20"/>
      <w:szCs w:val="20"/>
      <w:lang w:eastAsia="en-US"/>
    </w:rPr>
  </w:style>
  <w:style w:type="paragraph" w:styleId="12">
    <w:name w:val="List Paragraph"/>
    <w:basedOn w:val="1"/>
    <w:autoRedefine/>
    <w:unhideWhenUsed/>
    <w:qFormat/>
    <w:uiPriority w:val="99"/>
    <w:pPr>
      <w:ind w:firstLine="420" w:firstLineChars="200"/>
    </w:pPr>
  </w:style>
  <w:style w:type="paragraph" w:customStyle="1" w:styleId="13">
    <w:name w:val="表格正文DG"/>
    <w:basedOn w:val="1"/>
    <w:autoRedefine/>
    <w:qFormat/>
    <w:uiPriority w:val="0"/>
    <w:pPr>
      <w:jc w:val="center"/>
    </w:pPr>
    <w:rPr>
      <w:color w:val="000000"/>
      <w:sz w:val="21"/>
      <w:szCs w:val="21"/>
    </w:rPr>
  </w:style>
  <w:style w:type="character" w:customStyle="1" w:styleId="14">
    <w:name w:val="批注框文本 字符"/>
    <w:basedOn w:val="8"/>
    <w:link w:val="2"/>
    <w:semiHidden/>
    <w:qFormat/>
    <w:uiPriority w:val="0"/>
    <w:rPr>
      <w:rFonts w:eastAsia="PMingLiU"/>
      <w:kern w:val="2"/>
      <w:sz w:val="18"/>
      <w:szCs w:val="18"/>
      <w:lang w:eastAsia="zh-TW"/>
    </w:rPr>
  </w:style>
  <w:style w:type="character" w:customStyle="1" w:styleId="15">
    <w:name w:val="页脚 字符"/>
    <w:basedOn w:val="8"/>
    <w:link w:val="3"/>
    <w:qFormat/>
    <w:uiPriority w:val="99"/>
    <w:rPr>
      <w:rFonts w:eastAsia="PMingLiU"/>
      <w:kern w:val="2"/>
      <w:lang w:eastAsia="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4B73C-BB69-4DAF-B5C0-2B201D12051B}">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4</Pages>
  <Words>2103</Words>
  <Characters>2243</Characters>
  <Lines>18</Lines>
  <Paragraphs>5</Paragraphs>
  <TotalTime>0</TotalTime>
  <ScaleCrop>false</ScaleCrop>
  <LinksUpToDate>false</LinksUpToDate>
  <CharactersWithSpaces>2281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2015-08-27T04:51:00Z</dcterms:created>
  <dc:creator>*****</dc:creator>
  <cp:lastModifiedBy>李静hannah</cp:lastModifiedBy>
  <cp:lastPrinted>2024-03-08T06:04:00Z</cp:lastPrinted>
  <dcterms:modified xsi:type="dcterms:W3CDTF">2024-09-09T07:30:23Z</dcterms:modified>
  <dc:title>上海建桥学院教学进度计划表</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A5D9FA4CD2FD4A27ADD14146EFD491BF_12</vt:lpwstr>
  </property>
</Properties>
</file>